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67E4D" w14:textId="77777777" w:rsidR="000D11E1" w:rsidRPr="00FA66BD" w:rsidRDefault="00EA61CF" w:rsidP="00580EBE">
      <w:pPr>
        <w:rPr>
          <w:rFonts w:asciiTheme="minorHAnsi" w:hAnsiTheme="minorHAnsi"/>
          <w:szCs w:val="24"/>
        </w:rPr>
      </w:pPr>
      <w:r w:rsidRPr="00FA66BD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7710BA7" wp14:editId="36D8DFF5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A8035F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1B964495" w14:textId="77777777" w:rsidR="000D11E1" w:rsidRPr="00FA66BD" w:rsidRDefault="000D11E1" w:rsidP="00580EBE">
      <w:pPr>
        <w:rPr>
          <w:rFonts w:asciiTheme="minorHAnsi" w:hAnsiTheme="minorHAnsi"/>
          <w:szCs w:val="24"/>
        </w:rPr>
      </w:pPr>
    </w:p>
    <w:p w14:paraId="6ED1BF59" w14:textId="77777777" w:rsidR="000D11E1" w:rsidRPr="00FA66BD" w:rsidRDefault="000D11E1" w:rsidP="00580EBE">
      <w:pPr>
        <w:rPr>
          <w:rFonts w:asciiTheme="minorHAnsi" w:hAnsiTheme="minorHAnsi"/>
        </w:rPr>
      </w:pPr>
    </w:p>
    <w:p w14:paraId="7FA6B483" w14:textId="77777777" w:rsidR="000D11E1" w:rsidRPr="00FA66BD" w:rsidRDefault="009E58E3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48F20" wp14:editId="64C37F49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JdhLcCAACnBQAADgAAAGRycy9lMm9Eb2MueG1srFRLb9swDL4P2H8QfHf9dhyjTpE6yS7dVqwd&#10;dlYsORZmS4akxAmG/fdRcuI23WUYehFEiY+P5Efe3h27Fh2oVEzwwglufAdRXgnC+K5wvj9v3MxB&#10;SmNOcCs4LZwTVc7d4uOH26HPaSga0RIqETjhKh/6wmm07nPPU1VDO6xuRE85fNZCdliDKHcekXgA&#10;713rhb6feoOQpJeiokrB62r8dBbWf13TSn+ta0U1agsHsGl7SntuzektbnG+k7hvWHWGgf8DRYcZ&#10;h6CTqxXWGO0l+8tVxyoplKj1TSU6T9Q1q6jNAbIJ/DfZPDW4pzYXKI7qpzKp93NbfTk8SsQI9C5x&#10;EMcd9Gi518KGRpmpz9CrHNRK/ihNhtWRP/UPovqpEBdlg/mOWuXnUw+2gbHwrkyMoHqIsh0+CwI6&#10;GPzbYh1r2RmXUAZ0tD05TT2hR40qeEzmaZgm0Lrq8ufh/GLYS6U/UdEhcykcpSVmu0aXgnPovJCB&#10;DYMPD0obWDi/GJioXGxY21oCtBwNhRNlge9bCyVaRsyv0VNyty1biQ4YODSPozSKbZLw81pNij0n&#10;1ltDMVmf7xqzdrxD9JYbf9TScoQE0lHD1b5DxpYyv+b+fJ2ts9iNw3Ttxj4h7nJTxm66CWbJKlqV&#10;5Sr4bYAGcd4wQig3WC/0DeJ/o8d5kEbiTQSequJde7flA7DXSJebxJ/FUebOZknkxhH13ftsU7rL&#10;MkjT2fq+vF+/Qbq22av3ATuV0qASe03lU0MGtG338hsGTqdRAh1FhBl2hPNZFhkBxj/KsiSZw27C&#10;7Q72VqWlg6TQP5huLJkNDY3Pq96nYRiH0Uiptm/wyAiIADFGep3Vba0mOGPlLk030tS2czFeagsk&#10;uRDCDpGZm3ECt4KcHqUJY+YJtoE1Om8us25ey1brZb8u/g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dWJdhL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3967F71B" w14:textId="77777777" w:rsidR="00EA61CF" w:rsidRPr="00964CDF" w:rsidRDefault="00157851" w:rsidP="00580EBE">
      <w:pPr>
        <w:rPr>
          <w:rFonts w:asciiTheme="minorHAnsi" w:hAnsiTheme="minorHAnsi"/>
          <w:spacing w:val="-6"/>
          <w:sz w:val="48"/>
          <w:szCs w:val="48"/>
        </w:rPr>
      </w:pPr>
      <w:r w:rsidRPr="00964CDF">
        <w:rPr>
          <w:rFonts w:asciiTheme="minorHAnsi" w:hAnsiTheme="minorHAnsi"/>
          <w:spacing w:val="-6"/>
          <w:sz w:val="48"/>
          <w:szCs w:val="48"/>
        </w:rPr>
        <w:t>Gemeindeaufbau in nach-christentümlicher Zeit</w:t>
      </w:r>
    </w:p>
    <w:p w14:paraId="647FA7D7" w14:textId="77777777" w:rsidR="000D11E1" w:rsidRPr="00FA66BD" w:rsidRDefault="007D451C" w:rsidP="00580EBE">
      <w:pPr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 xml:space="preserve">Vorlesung im </w:t>
      </w:r>
      <w:r w:rsidR="00157851">
        <w:rPr>
          <w:rFonts w:asciiTheme="minorHAnsi" w:hAnsiTheme="minorHAnsi"/>
          <w:sz w:val="32"/>
          <w:szCs w:val="48"/>
        </w:rPr>
        <w:t>Winter</w:t>
      </w:r>
      <w:r w:rsidR="001C6C91">
        <w:rPr>
          <w:rFonts w:asciiTheme="minorHAnsi" w:hAnsiTheme="minorHAnsi"/>
          <w:sz w:val="32"/>
          <w:szCs w:val="48"/>
        </w:rPr>
        <w:t>semester 2012-13 (Arbeitsblatt 3</w:t>
      </w:r>
      <w:r w:rsidR="00912B40">
        <w:rPr>
          <w:rFonts w:asciiTheme="minorHAnsi" w:hAnsiTheme="minorHAnsi"/>
          <w:sz w:val="32"/>
          <w:szCs w:val="48"/>
        </w:rPr>
        <w:t>b</w:t>
      </w:r>
      <w:r w:rsidR="00B65C9D">
        <w:rPr>
          <w:rFonts w:asciiTheme="minorHAnsi" w:hAnsiTheme="minorHAnsi"/>
          <w:sz w:val="32"/>
          <w:szCs w:val="48"/>
        </w:rPr>
        <w:t>)</w:t>
      </w:r>
    </w:p>
    <w:p w14:paraId="1056C591" w14:textId="77777777" w:rsidR="000D11E1" w:rsidRPr="00FA66BD" w:rsidRDefault="009E58E3" w:rsidP="00580EBE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F70A5B" wp14:editId="3255220C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MkYXw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CowU&#10;6aFHH6BqRG0lR1Woz2BcDWGP5sGGDJ251/SzQ0qvOojiN9bqoeOEAassxCfPDgTDwVG0Gd5qBuhk&#10;53Us1aG1fQCEIqBD7MjTuSP84BGFj2U1zaclNI6CL0uL2ayMV5D6dNpY519z3aOwabAF7hGd7O+d&#10;D2xIfQqJ7LUUbC2kjIbdblbSoj0BdazS8Duiu8swqUKw0uHYiDh+AZJwR/AFurHb36osL9LbvJqs&#10;p/PZpGiLclLN0vkkzarbapoWVXG3/h4IZkXdCca4uheKn5SXFX/X2eMMjJqJ2kNDg6syL2Puz9i7&#10;yyRjjn9MshceBlGKvsHzcyVIHRr7SjFIm9SeCDnuk+f0Y5WhBqf/WJUog9D5UUEbzZ5ABVZDk6Cf&#10;8GTAptP2K0YDjF+D3ZcdsRwj+UaBkqqsKMK8RqMoZzkY9tKzufQQRQGqwR6jcbvy44zvjBXbDm7K&#10;YmGUvgH1tSIKIyhzZHXULIxYzOD4HIQZvrRj1M9Ha/kDAAD//wMAUEsDBBQABgAIAAAAIQA0dG0m&#10;3AAAAAUBAAAPAAAAZHJzL2Rvd25yZXYueG1sTI5PS8NAFMTvgt9heYIXsZvGUkzMpoSi4knpP9Db&#10;JvtMQrJvQ3bbpt/e50kvA8MMM79sNdlenHD0rSMF81kEAqlypqVawX73cv8IwgdNRveOUMEFPazy&#10;66tMp8adaYOnbagFj5BPtYImhCGV0lcNWu1nbkDi7NuNVge2Yy3NqM88bnsZR9FSWt0SPzR6wHWD&#10;Vbc9WgXlWxd1z+ES15vi9YCfxbv8+LpT6vZmKp5ABJzCXxl+8RkdcmYq3ZGMF70C5g6sCxAcJg8J&#10;+1JBvEhA5pn8T5//AAAA//8DAFBLAQItABQABgAIAAAAIQDkmcPA+wAAAOEBAAATAAAAAAAAAAAA&#10;AAAAAAAAAABbQ29udGVudF9UeXBlc10ueG1sUEsBAi0AFAAGAAgAAAAhACOyauHXAAAAlAEAAAsA&#10;AAAAAAAAAAAAAAAALAEAAF9yZWxzLy5yZWxzUEsBAi0AFAAGAAgAAAAhANjTJGF8AgAA/AQAAA4A&#10;AAAAAAAAAAAAAAAALAIAAGRycy9lMm9Eb2MueG1sUEsBAi0AFAAGAAgAAAAhADR0bSbcAAAABQEA&#10;AA8AAAAAAAAAAAAAAAAA1AQAAGRycy9kb3ducmV2LnhtbFBLBQYAAAAABAAEAPMAAADdBQAAAAA=&#10;" fillcolor="#c00000" stroked="f"/>
            </w:pict>
          </mc:Fallback>
        </mc:AlternateContent>
      </w:r>
    </w:p>
    <w:p w14:paraId="6BE5F2B6" w14:textId="77777777" w:rsidR="000D11E1" w:rsidRPr="00FA66BD" w:rsidRDefault="000D11E1" w:rsidP="00580EBE">
      <w:pPr>
        <w:rPr>
          <w:rFonts w:asciiTheme="minorHAnsi" w:hAnsiTheme="minorHAnsi"/>
          <w:sz w:val="12"/>
          <w:szCs w:val="12"/>
        </w:rPr>
      </w:pPr>
    </w:p>
    <w:p w14:paraId="6F9D224E" w14:textId="77777777" w:rsidR="00EA61CF" w:rsidRPr="00FA66BD" w:rsidRDefault="00C4315A" w:rsidP="00D3619B">
      <w:pPr>
        <w:jc w:val="right"/>
        <w:rPr>
          <w:rFonts w:asciiTheme="minorHAnsi" w:hAnsiTheme="minorHAnsi"/>
          <w:sz w:val="28"/>
          <w:szCs w:val="32"/>
        </w:rPr>
      </w:pPr>
      <w:r w:rsidRPr="00FA66BD">
        <w:rPr>
          <w:rFonts w:asciiTheme="minorHAnsi" w:hAnsiTheme="minorHAnsi"/>
          <w:sz w:val="28"/>
          <w:szCs w:val="32"/>
        </w:rPr>
        <w:t xml:space="preserve">Prof. Dr. Michael Herbst, </w:t>
      </w:r>
      <w:r w:rsidR="001C6C91">
        <w:rPr>
          <w:rFonts w:asciiTheme="minorHAnsi" w:hAnsiTheme="minorHAnsi"/>
          <w:sz w:val="28"/>
          <w:szCs w:val="32"/>
        </w:rPr>
        <w:t>2</w:t>
      </w:r>
      <w:r w:rsidR="00EC5674">
        <w:rPr>
          <w:rFonts w:asciiTheme="minorHAnsi" w:hAnsiTheme="minorHAnsi"/>
          <w:sz w:val="28"/>
          <w:szCs w:val="32"/>
        </w:rPr>
        <w:t xml:space="preserve">. </w:t>
      </w:r>
      <w:r w:rsidR="001C6C91">
        <w:rPr>
          <w:rFonts w:asciiTheme="minorHAnsi" w:hAnsiTheme="minorHAnsi"/>
          <w:sz w:val="28"/>
          <w:szCs w:val="32"/>
        </w:rPr>
        <w:t xml:space="preserve">November </w:t>
      </w:r>
      <w:r w:rsidR="009E704F">
        <w:rPr>
          <w:rFonts w:asciiTheme="minorHAnsi" w:hAnsiTheme="minorHAnsi"/>
          <w:sz w:val="28"/>
          <w:szCs w:val="32"/>
        </w:rPr>
        <w:t>2012</w:t>
      </w:r>
    </w:p>
    <w:p w14:paraId="7A3A03A4" w14:textId="77777777" w:rsidR="0003468F" w:rsidRDefault="0003468F" w:rsidP="008F4AA6">
      <w:pPr>
        <w:pStyle w:val="berschrift1"/>
      </w:pPr>
      <w:bookmarkStart w:id="0" w:name="_Toc211165368"/>
      <w:bookmarkStart w:id="1" w:name="OLE_LINK13"/>
      <w:bookmarkStart w:id="2" w:name="OLE_LINK14"/>
    </w:p>
    <w:p w14:paraId="1EAAADC8" w14:textId="77777777" w:rsidR="0003468F" w:rsidRDefault="0003468F" w:rsidP="008F4AA6">
      <w:pPr>
        <w:pStyle w:val="berschrift1"/>
      </w:pPr>
    </w:p>
    <w:p w14:paraId="14D9873C" w14:textId="77777777" w:rsidR="0003468F" w:rsidRDefault="0003468F" w:rsidP="008F4AA6">
      <w:pPr>
        <w:pStyle w:val="berschrift1"/>
      </w:pPr>
    </w:p>
    <w:p w14:paraId="6C96C259" w14:textId="77777777" w:rsidR="00B12D64" w:rsidRDefault="00B12D64" w:rsidP="00B12D64">
      <w:pPr>
        <w:pStyle w:val="berschrift1"/>
      </w:pPr>
      <w:bookmarkStart w:id="3" w:name="_Toc213328850"/>
      <w:bookmarkStart w:id="4" w:name="_Toc212177001"/>
      <w:bookmarkStart w:id="5" w:name="_Toc212176988"/>
      <w:bookmarkStart w:id="6" w:name="_Toc213426235"/>
      <w:bookmarkEnd w:id="0"/>
      <w:bookmarkEnd w:id="1"/>
      <w:bookmarkEnd w:id="2"/>
      <w:r>
        <w:t>4. Von der Volkskirche zur Missionskirche: Konfessionslosigkeit</w:t>
      </w:r>
      <w:bookmarkEnd w:id="6"/>
    </w:p>
    <w:p w14:paraId="7F54D2F8" w14:textId="77777777" w:rsidR="004357B7" w:rsidRDefault="00B12D64" w:rsidP="004357B7">
      <w:pPr>
        <w:ind w:left="567"/>
      </w:pPr>
      <w:bookmarkStart w:id="7" w:name="OLE_LINK42"/>
      <w:bookmarkStart w:id="8" w:name="OLE_LINK43"/>
      <w:r>
        <w:t xml:space="preserve">„Konfessionslosigkeit [ist] … das Nichtbestehen einer </w:t>
      </w:r>
      <w:r>
        <w:rPr>
          <w:i/>
        </w:rPr>
        <w:t>formellen Zugehörigkeit zu einer religi</w:t>
      </w:r>
      <w:r>
        <w:rPr>
          <w:i/>
        </w:rPr>
        <w:t>ö</w:t>
      </w:r>
      <w:r>
        <w:rPr>
          <w:i/>
        </w:rPr>
        <w:t>sen Gemeinschaft</w:t>
      </w:r>
      <w:r>
        <w:t>.“</w:t>
      </w:r>
      <w:bookmarkEnd w:id="7"/>
      <w:bookmarkEnd w:id="8"/>
      <w:r>
        <w:rPr>
          <w:rStyle w:val="Funotenzeichen"/>
        </w:rPr>
        <w:footnoteReference w:id="1"/>
      </w:r>
      <w:r>
        <w:t xml:space="preserve"> </w:t>
      </w:r>
    </w:p>
    <w:p w14:paraId="265A5432" w14:textId="0E006578" w:rsidR="00B12D64" w:rsidRDefault="00B12D64" w:rsidP="00B12D64">
      <w:r>
        <w:t>Sie finden auch andere Begriffe wie z.B. religionslos, religionsfrei oder konfession</w:t>
      </w:r>
      <w:r>
        <w:t>s</w:t>
      </w:r>
      <w:r>
        <w:t>frei.</w:t>
      </w:r>
    </w:p>
    <w:p w14:paraId="725CCD77" w14:textId="77777777" w:rsidR="00B12D64" w:rsidRDefault="00B12D64" w:rsidP="00B12D64">
      <w:pPr>
        <w:pStyle w:val="berschrift2"/>
      </w:pPr>
      <w:bookmarkStart w:id="9" w:name="_Toc213426236"/>
      <w:r>
        <w:t>4.1 Konfessionslosigkeit – erlebt</w:t>
      </w:r>
      <w:bookmarkEnd w:id="9"/>
    </w:p>
    <w:p w14:paraId="2DB3BF5F" w14:textId="77777777" w:rsidR="007646B0" w:rsidRDefault="00B12D64" w:rsidP="00B12D64">
      <w:r>
        <w:t>Ein konfessionsloser Elternvertreter int</w:t>
      </w:r>
      <w:r>
        <w:t>e</w:t>
      </w:r>
      <w:r>
        <w:t>ressierte sich für eine der drei großen Backsteingotikkirchen in Greifswald. Er kannte die Kirche von mehreren Besuchen und stellte dann die für mich ausgespr</w:t>
      </w:r>
      <w:r>
        <w:t>o</w:t>
      </w:r>
      <w:r>
        <w:t xml:space="preserve">chen auskunftsstarke Frage: „Finden hier gelegentlich auch noch Gottesdienste statt?“ </w:t>
      </w:r>
    </w:p>
    <w:p w14:paraId="6D67FCCC" w14:textId="6BF51250" w:rsidR="00B12D64" w:rsidRDefault="007646B0" w:rsidP="007646B0">
      <w:r>
        <w:t xml:space="preserve">Unterschätzen wir nicht, </w:t>
      </w:r>
      <w:r w:rsidR="00B12D64">
        <w:t>wie groß der Abstand ist zwischen den kirchlich Ge- und Verwöhnten mit ihrer beziehungsreichen religiösen Sprache und den gänzlich religiös entwöhnten Menschen, denen Semantik und Grammatik der religiösen Sprache nicht etwa abhanden kam, sondern die diese Spr</w:t>
      </w:r>
      <w:r w:rsidR="00B12D64">
        <w:t>a</w:t>
      </w:r>
      <w:r w:rsidR="00B12D64">
        <w:t>che nie gelernt haben und denen in purer Diesseitigkeit nicht einsichtig ist, wieso es einen geistlichen Kosmos geben soll</w:t>
      </w:r>
      <w:r>
        <w:t>, der diese Welt überschreitet; oder zwischen denen</w:t>
      </w:r>
      <w:r w:rsidR="00B12D64">
        <w:t>, die überhaupt kein Defizit verspüren, weil sie religionsfrei aufwuchsen und leben, und denen, die sich gar nicht vorstellen kö</w:t>
      </w:r>
      <w:r w:rsidR="00B12D64">
        <w:t>n</w:t>
      </w:r>
      <w:r w:rsidR="00B12D64">
        <w:t xml:space="preserve">nen, wie fremd und fern unsere Glaubenswelt denen ist, die sie vielleicht von ferne beobachten. </w:t>
      </w:r>
    </w:p>
    <w:p w14:paraId="5D3432FB" w14:textId="12874F2C" w:rsidR="007646B0" w:rsidRPr="007646B0" w:rsidRDefault="00B12D64" w:rsidP="007646B0">
      <w:pPr>
        <w:ind w:left="567"/>
        <w:rPr>
          <w:i/>
        </w:rPr>
      </w:pPr>
      <w:r w:rsidRPr="007646B0">
        <w:rPr>
          <w:i/>
        </w:rPr>
        <w:t>„</w:t>
      </w:r>
      <w:bookmarkStart w:id="10" w:name="OLE_LINK5"/>
      <w:bookmarkStart w:id="11" w:name="OLE_LINK6"/>
      <w:r w:rsidR="007646B0" w:rsidRPr="007646B0">
        <w:rPr>
          <w:i/>
        </w:rPr>
        <w:t xml:space="preserve">... </w:t>
      </w:r>
      <w:r w:rsidRPr="007646B0">
        <w:rPr>
          <w:i/>
        </w:rPr>
        <w:t>In der Kirche war ich als Kind nur, um oben vom Turm hinunter zu spucken. Für Beerdigu</w:t>
      </w:r>
      <w:r w:rsidRPr="007646B0">
        <w:rPr>
          <w:i/>
        </w:rPr>
        <w:t>n</w:t>
      </w:r>
      <w:r w:rsidRPr="007646B0">
        <w:rPr>
          <w:i/>
        </w:rPr>
        <w:t>gen stieg ich in ein Boot, von dem aus mit dem Schlag der Seeglocke und einem letzten se</w:t>
      </w:r>
      <w:r w:rsidRPr="007646B0">
        <w:rPr>
          <w:i/>
        </w:rPr>
        <w:t>e</w:t>
      </w:r>
      <w:r w:rsidRPr="007646B0">
        <w:rPr>
          <w:i/>
        </w:rPr>
        <w:t xml:space="preserve">männischen Gruß Asche ins Wasser gelassen wurde. Religionsunterricht hatte ich nicht, und die </w:t>
      </w:r>
      <w:r w:rsidRPr="007646B0">
        <w:rPr>
          <w:i/>
        </w:rPr>
        <w:lastRenderedPageBreak/>
        <w:t>Mitschüler, die konfirmiert wurden, waren Freaks. Der ostdeutsche Atheismus sorgte dafür, dass in meinen Weihnachtsliedern nur in spärlichen Ausnahmen das Wort Christkind auftauc</w:t>
      </w:r>
      <w:r w:rsidRPr="007646B0">
        <w:rPr>
          <w:i/>
        </w:rPr>
        <w:t>h</w:t>
      </w:r>
      <w:r w:rsidRPr="007646B0">
        <w:rPr>
          <w:i/>
        </w:rPr>
        <w:t xml:space="preserve">te und ich lange Zeit dachte, der Tannenbaum wird im Winter mir zu Ehren geschmückt. </w:t>
      </w:r>
      <w:r w:rsidR="007646B0" w:rsidRPr="007646B0">
        <w:rPr>
          <w:i/>
        </w:rPr>
        <w:t>...“ (</w:t>
      </w:r>
      <w:r w:rsidR="007646B0" w:rsidRPr="007646B0">
        <w:rPr>
          <w:i/>
        </w:rPr>
        <w:t>A</w:t>
      </w:r>
      <w:r w:rsidR="007646B0" w:rsidRPr="007646B0">
        <w:rPr>
          <w:i/>
        </w:rPr>
        <w:t>riane Grundies in „Gebrauch</w:t>
      </w:r>
      <w:r w:rsidR="007646B0" w:rsidRPr="007646B0">
        <w:rPr>
          <w:i/>
        </w:rPr>
        <w:t>s</w:t>
      </w:r>
      <w:r w:rsidR="007646B0" w:rsidRPr="007646B0">
        <w:rPr>
          <w:i/>
        </w:rPr>
        <w:t>anweisung für Mecklenburg-Vorpommern“</w:t>
      </w:r>
      <w:r w:rsidR="007646B0" w:rsidRPr="007646B0">
        <w:rPr>
          <w:rStyle w:val="Funotenzeichen"/>
          <w:i/>
        </w:rPr>
        <w:t xml:space="preserve"> </w:t>
      </w:r>
      <w:r w:rsidR="007646B0" w:rsidRPr="007646B0">
        <w:rPr>
          <w:rStyle w:val="Funotenzeichen"/>
          <w:i/>
        </w:rPr>
        <w:footnoteReference w:id="2"/>
      </w:r>
      <w:r w:rsidR="007646B0" w:rsidRPr="007646B0">
        <w:rPr>
          <w:i/>
        </w:rPr>
        <w:t xml:space="preserve">) </w:t>
      </w:r>
    </w:p>
    <w:p w14:paraId="0E42086E" w14:textId="77777777" w:rsidR="00B12D64" w:rsidRDefault="00B12D64" w:rsidP="00B12D64">
      <w:pPr>
        <w:pStyle w:val="berschrift2"/>
      </w:pPr>
      <w:bookmarkStart w:id="12" w:name="_Toc213426237"/>
      <w:bookmarkEnd w:id="10"/>
      <w:bookmarkEnd w:id="11"/>
      <w:r>
        <w:t>4.2 Zehn Merkmale der Konfessionslosigkeit in (Ost-)Deutschland</w:t>
      </w:r>
      <w:r>
        <w:rPr>
          <w:rStyle w:val="Funotenzeichen"/>
        </w:rPr>
        <w:footnoteReference w:id="3"/>
      </w:r>
      <w:bookmarkEnd w:id="12"/>
    </w:p>
    <w:p w14:paraId="164A217B" w14:textId="6E26F004" w:rsidR="00B12D64" w:rsidRDefault="00B12D64" w:rsidP="00B12D64">
      <w:r>
        <w:t>Konfessionslose sind Menschen,  „die seit drei oder vier Jah</w:t>
      </w:r>
      <w:r>
        <w:t>r</w:t>
      </w:r>
      <w:r>
        <w:t>zehnten keiner Kirche angehören und ‚vergessen haben, dass sie Gott vergessen haben.’ Im Osten Deutschlands sind das 70-75% der B</w:t>
      </w:r>
      <w:r>
        <w:t>e</w:t>
      </w:r>
      <w:r>
        <w:t>völkerung, als</w:t>
      </w:r>
      <w:r w:rsidR="00500910">
        <w:t>o</w:t>
      </w:r>
      <w:r>
        <w:t xml:space="preserve"> etwa 10-12 Millionen Menschen, im Westen sind es 25-30%, also etwa 15 Millionen Menschen.“</w:t>
      </w:r>
      <w:r>
        <w:rPr>
          <w:rStyle w:val="Funotenzeichen"/>
        </w:rPr>
        <w:footnoteReference w:id="4"/>
      </w:r>
      <w:r>
        <w:t xml:space="preserve"> </w:t>
      </w:r>
    </w:p>
    <w:p w14:paraId="01759D72" w14:textId="77777777" w:rsidR="001D543B" w:rsidRDefault="001D543B" w:rsidP="00B12D64"/>
    <w:p w14:paraId="4F60775A" w14:textId="77777777" w:rsidR="001D543B" w:rsidRPr="00DC1C15" w:rsidRDefault="00B12D64" w:rsidP="00B12D64">
      <w:pPr>
        <w:pStyle w:val="Listenabsatz"/>
        <w:numPr>
          <w:ilvl w:val="0"/>
          <w:numId w:val="29"/>
        </w:numPr>
        <w:spacing w:after="200"/>
      </w:pPr>
      <w:bookmarkStart w:id="13" w:name="OLE_LINK1"/>
      <w:bookmarkStart w:id="14" w:name="OLE_LINK2"/>
      <w:r w:rsidRPr="00DC1C15">
        <w:rPr>
          <w:b/>
        </w:rPr>
        <w:t>Konfessionslosigkeit im Nordosten ist der (ererbte) gesellschaftliche Normalfall.</w:t>
      </w:r>
      <w:r w:rsidRPr="00DC1C15">
        <w:t xml:space="preserve"> </w:t>
      </w:r>
      <w:bookmarkEnd w:id="13"/>
      <w:bookmarkEnd w:id="14"/>
    </w:p>
    <w:p w14:paraId="3096205D" w14:textId="61CABD97" w:rsidR="001D543B" w:rsidRDefault="001D543B" w:rsidP="001D543B">
      <w:pPr>
        <w:spacing w:after="200"/>
        <w:jc w:val="center"/>
      </w:pPr>
      <w:r w:rsidRPr="001D543B">
        <w:drawing>
          <wp:inline distT="0" distB="0" distL="0" distR="0" wp14:anchorId="6A1F2510" wp14:editId="7CA5D8A8">
            <wp:extent cx="3590132" cy="2691197"/>
            <wp:effectExtent l="0" t="0" r="0" b="1270"/>
            <wp:docPr id="1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74" cy="26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6F1B" w14:textId="77777777" w:rsidR="00730689" w:rsidRPr="00730689" w:rsidRDefault="00730689" w:rsidP="00730689">
      <w:pPr>
        <w:pStyle w:val="Listenabsatz"/>
        <w:numPr>
          <w:ilvl w:val="0"/>
          <w:numId w:val="0"/>
        </w:numPr>
        <w:spacing w:after="200"/>
        <w:ind w:left="720"/>
      </w:pPr>
      <w:bookmarkStart w:id="15" w:name="OLE_LINK15"/>
      <w:bookmarkStart w:id="16" w:name="OLE_LINK16"/>
    </w:p>
    <w:p w14:paraId="7D5C7039" w14:textId="77777777" w:rsidR="001D543B" w:rsidRPr="00DC1C15" w:rsidRDefault="00B12D64" w:rsidP="00B12D64">
      <w:pPr>
        <w:pStyle w:val="Listenabsatz"/>
        <w:numPr>
          <w:ilvl w:val="0"/>
          <w:numId w:val="29"/>
        </w:numPr>
        <w:spacing w:after="200"/>
      </w:pPr>
      <w:r w:rsidRPr="00DC1C15">
        <w:rPr>
          <w:b/>
        </w:rPr>
        <w:t xml:space="preserve">Zugleich ist Konfessionslosigkeit ein vielschichtiges Phänomen, so dass vor dem Bild </w:t>
      </w:r>
      <w:r w:rsidRPr="00DC1C15">
        <w:rPr>
          <w:b/>
          <w:u w:val="single"/>
        </w:rPr>
        <w:t>des</w:t>
      </w:r>
      <w:r w:rsidRPr="00DC1C15">
        <w:rPr>
          <w:b/>
        </w:rPr>
        <w:t xml:space="preserve"> konfessionslosen Menschen zu warnen ist.</w:t>
      </w:r>
      <w:r w:rsidRPr="00DC1C15">
        <w:rPr>
          <w:szCs w:val="24"/>
        </w:rPr>
        <w:t xml:space="preserve">  </w:t>
      </w:r>
      <w:bookmarkEnd w:id="15"/>
      <w:bookmarkEnd w:id="16"/>
    </w:p>
    <w:p w14:paraId="600966C5" w14:textId="77777777" w:rsidR="001D543B" w:rsidRDefault="00B12D64" w:rsidP="001D543B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r>
        <w:rPr>
          <w:szCs w:val="24"/>
        </w:rPr>
        <w:t>Konfessionslose Westberliner, die 1968 (wahrscheinlich getauft und konfirmiert) in der Zeit der Studentenunruhen aus der Kirche austraten, unterscheiden sich gründlich von konfess</w:t>
      </w:r>
      <w:r>
        <w:rPr>
          <w:szCs w:val="24"/>
        </w:rPr>
        <w:t>i</w:t>
      </w:r>
      <w:r>
        <w:rPr>
          <w:szCs w:val="24"/>
        </w:rPr>
        <w:t>onslosen Ostberlinern, deren Eltern aus der Kirche austraten und die nie eine Kirche von i</w:t>
      </w:r>
      <w:r>
        <w:rPr>
          <w:szCs w:val="24"/>
        </w:rPr>
        <w:t>n</w:t>
      </w:r>
      <w:r>
        <w:rPr>
          <w:szCs w:val="24"/>
        </w:rPr>
        <w:t>nen gesehen haben. Konfessionslose Jugendl</w:t>
      </w:r>
      <w:r>
        <w:rPr>
          <w:szCs w:val="24"/>
        </w:rPr>
        <w:t>i</w:t>
      </w:r>
      <w:r>
        <w:rPr>
          <w:szCs w:val="24"/>
        </w:rPr>
        <w:t>che in der Uckermark haben wenig gemeinsam mit dem konfessionslosen Journalisten in Dresden, der sich für die Humanistische Union ei</w:t>
      </w:r>
      <w:r>
        <w:rPr>
          <w:szCs w:val="24"/>
        </w:rPr>
        <w:t>n</w:t>
      </w:r>
      <w:r>
        <w:rPr>
          <w:szCs w:val="24"/>
        </w:rPr>
        <w:t xml:space="preserve">setzt. </w:t>
      </w:r>
    </w:p>
    <w:p w14:paraId="40703CBB" w14:textId="37214547" w:rsidR="00B12D64" w:rsidRDefault="00B12D64" w:rsidP="001D543B">
      <w:pPr>
        <w:pStyle w:val="Listenabsatz"/>
        <w:numPr>
          <w:ilvl w:val="0"/>
          <w:numId w:val="0"/>
        </w:numPr>
        <w:spacing w:after="200"/>
        <w:ind w:left="720"/>
        <w:rPr>
          <w:rFonts w:ascii="Lucida Grande" w:hAnsi="Lucida Grande" w:cs="Lucida Grande"/>
        </w:rPr>
      </w:pPr>
      <w:r>
        <w:t>Hier manifestieren sich „zwei unterschiedliche Religionskulturen“.</w:t>
      </w:r>
      <w:r>
        <w:rPr>
          <w:rStyle w:val="Funotenzeichen"/>
        </w:rPr>
        <w:footnoteReference w:id="5"/>
      </w:r>
      <w:r w:rsidR="001D543B">
        <w:t xml:space="preserve"> </w:t>
      </w:r>
      <w:r>
        <w:rPr>
          <w:szCs w:val="24"/>
        </w:rPr>
        <w:t xml:space="preserve">Ost und West, erste, zweite und dritte Generation, verschiedene Milieus – „den“ Konfessionslosen gibt es nicht. </w:t>
      </w:r>
    </w:p>
    <w:p w14:paraId="126B9694" w14:textId="77777777" w:rsidR="001D543B" w:rsidRDefault="001D543B" w:rsidP="001D543B">
      <w:pPr>
        <w:pStyle w:val="Listenabsatz"/>
        <w:numPr>
          <w:ilvl w:val="0"/>
          <w:numId w:val="0"/>
        </w:numPr>
        <w:spacing w:after="200"/>
        <w:ind w:left="720"/>
      </w:pPr>
    </w:p>
    <w:p w14:paraId="0DDEC3E1" w14:textId="77777777" w:rsidR="00DC1C15" w:rsidRPr="00DC1C15" w:rsidRDefault="00B12D64" w:rsidP="00B12D64">
      <w:pPr>
        <w:pStyle w:val="Listenabsatz"/>
        <w:numPr>
          <w:ilvl w:val="0"/>
          <w:numId w:val="29"/>
        </w:numPr>
        <w:spacing w:after="200"/>
      </w:pPr>
      <w:bookmarkStart w:id="17" w:name="OLE_LINK3"/>
      <w:bookmarkStart w:id="18" w:name="OLE_LINK4"/>
      <w:bookmarkStart w:id="19" w:name="OLE_LINK17"/>
      <w:r w:rsidRPr="00DC1C15">
        <w:rPr>
          <w:b/>
        </w:rPr>
        <w:t>Konfessionslosigkeit im Nordosten hat tiefere Wurzeln als die religionsfeindliche P</w:t>
      </w:r>
      <w:r w:rsidRPr="00DC1C15">
        <w:rPr>
          <w:b/>
        </w:rPr>
        <w:t>o</w:t>
      </w:r>
      <w:r w:rsidRPr="00DC1C15">
        <w:rPr>
          <w:b/>
        </w:rPr>
        <w:t>litik der DDR.</w:t>
      </w:r>
      <w:r w:rsidRPr="00DC1C15">
        <w:t xml:space="preserve"> </w:t>
      </w:r>
      <w:bookmarkEnd w:id="17"/>
      <w:bookmarkEnd w:id="18"/>
      <w:bookmarkEnd w:id="19"/>
    </w:p>
    <w:p w14:paraId="5E5369A1" w14:textId="77777777" w:rsidR="003E766C" w:rsidRDefault="00B12D64" w:rsidP="003E766C">
      <w:pPr>
        <w:pStyle w:val="Listenabsatz"/>
        <w:numPr>
          <w:ilvl w:val="0"/>
          <w:numId w:val="0"/>
        </w:numPr>
        <w:spacing w:after="200"/>
        <w:ind w:left="720"/>
      </w:pPr>
      <w:r>
        <w:t>Es gab ja andere Länder unter kommunistischer Regie, in denen es gerade nicht gelang, den Menschen den Atheismus einzubilden und den Glauben „gründlich“ auszutreiben (E. Ne</w:t>
      </w:r>
      <w:r>
        <w:t>u</w:t>
      </w:r>
      <w:r w:rsidR="003E766C">
        <w:t xml:space="preserve">bert), z.B. Polen und Kroatien. Eher protestantische Länder </w:t>
      </w:r>
      <w:r>
        <w:t xml:space="preserve">wie Estland und Tschechien </w:t>
      </w:r>
      <w:r w:rsidR="003E766C">
        <w:t xml:space="preserve">teilen </w:t>
      </w:r>
      <w:r>
        <w:t xml:space="preserve">das Schicksal Ostdeutschlands. Hier war das kirchliche Leben schon sehr lange eher mager. </w:t>
      </w:r>
    </w:p>
    <w:p w14:paraId="6FD1C93F" w14:textId="77777777" w:rsidR="003E766C" w:rsidRDefault="003E766C" w:rsidP="003E766C">
      <w:pPr>
        <w:pStyle w:val="Listenabsatz"/>
        <w:numPr>
          <w:ilvl w:val="0"/>
          <w:numId w:val="0"/>
        </w:numPr>
        <w:spacing w:after="200"/>
        <w:ind w:left="720"/>
      </w:pPr>
    </w:p>
    <w:p w14:paraId="5E225E2F" w14:textId="77777777" w:rsidR="003E766C" w:rsidRPr="003E766C" w:rsidRDefault="00B12D64" w:rsidP="00B12D64">
      <w:pPr>
        <w:pStyle w:val="Listenabsatz"/>
        <w:numPr>
          <w:ilvl w:val="0"/>
          <w:numId w:val="29"/>
        </w:numPr>
        <w:spacing w:after="200"/>
        <w:rPr>
          <w:szCs w:val="24"/>
        </w:rPr>
      </w:pPr>
      <w:bookmarkStart w:id="20" w:name="OLE_LINK18"/>
      <w:r w:rsidRPr="003E766C">
        <w:rPr>
          <w:b/>
          <w:szCs w:val="24"/>
        </w:rPr>
        <w:t>Die Reste einer nicht innerlich angenommenen Kirchlichkeit wurden von der aggressiven Religionspolitik der DDR Mitte der 50er Jahre hinweggefegt.</w:t>
      </w:r>
      <w:r w:rsidRPr="003E766C">
        <w:rPr>
          <w:szCs w:val="24"/>
        </w:rPr>
        <w:t xml:space="preserve"> </w:t>
      </w:r>
      <w:bookmarkEnd w:id="20"/>
    </w:p>
    <w:p w14:paraId="39A8ED22" w14:textId="6D2D0776" w:rsidR="000D48B4" w:rsidRDefault="003E766C" w:rsidP="000D48B4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r>
        <w:rPr>
          <w:szCs w:val="24"/>
        </w:rPr>
        <w:t xml:space="preserve">Das SED-Regime kannte </w:t>
      </w:r>
      <w:r w:rsidR="00B12D64">
        <w:rPr>
          <w:szCs w:val="24"/>
        </w:rPr>
        <w:t>mehrere Strategien: Schulisch wurde der Atheismus erfolgreich als wissenschaftliches Weltbild vertreten. Und für die großen Lebenswenden wurden Konku</w:t>
      </w:r>
      <w:r w:rsidR="00B12D64">
        <w:rPr>
          <w:szCs w:val="24"/>
        </w:rPr>
        <w:t>r</w:t>
      </w:r>
      <w:r w:rsidR="00B12D64">
        <w:rPr>
          <w:szCs w:val="24"/>
        </w:rPr>
        <w:t>renz- und Ersatzangebote zu den kirchlichen Feiern angeboten</w:t>
      </w:r>
      <w:r w:rsidR="000D48B4">
        <w:rPr>
          <w:szCs w:val="24"/>
        </w:rPr>
        <w:t xml:space="preserve"> (</w:t>
      </w:r>
      <w:r w:rsidR="00B12D64">
        <w:rPr>
          <w:szCs w:val="24"/>
        </w:rPr>
        <w:t>Jugendweihe, sozialistische Beerdigung, Hochzeit in Weiß auf dem Standesamt usw.</w:t>
      </w:r>
      <w:r w:rsidR="000D48B4">
        <w:rPr>
          <w:szCs w:val="24"/>
        </w:rPr>
        <w:t xml:space="preserve">). Der </w:t>
      </w:r>
      <w:r w:rsidR="00B12D64">
        <w:rPr>
          <w:szCs w:val="24"/>
        </w:rPr>
        <w:t xml:space="preserve">Religionsunterricht </w:t>
      </w:r>
      <w:r w:rsidR="000D48B4">
        <w:rPr>
          <w:szCs w:val="24"/>
        </w:rPr>
        <w:t xml:space="preserve">wurde </w:t>
      </w:r>
      <w:r w:rsidR="00B12D64">
        <w:rPr>
          <w:szCs w:val="24"/>
        </w:rPr>
        <w:t xml:space="preserve">erst erschwert und dann aus der Schule vertrieben. Christentum wurde marginalisiert – und die Kirche auf diese Weise erfolgreich minorisiert. </w:t>
      </w:r>
      <w:r w:rsidR="000D48B4">
        <w:t>Nicht nur Einzelne sind konfessionslos g</w:t>
      </w:r>
      <w:r w:rsidR="000D48B4">
        <w:t>e</w:t>
      </w:r>
      <w:r w:rsidR="000D48B4">
        <w:t>prägt, sondern weite Teile der öffentlichen Kultur, des Bildungswesens, der zivilgesellschaftl</w:t>
      </w:r>
      <w:r w:rsidR="000D48B4">
        <w:t>i</w:t>
      </w:r>
      <w:r w:rsidR="000D48B4">
        <w:t>chen Orte.</w:t>
      </w:r>
      <w:r w:rsidR="000D48B4">
        <w:rPr>
          <w:rStyle w:val="Funotenzeichen"/>
        </w:rPr>
        <w:footnoteReference w:id="6"/>
      </w:r>
    </w:p>
    <w:p w14:paraId="3B1755B8" w14:textId="77777777" w:rsidR="000D48B4" w:rsidRPr="000D48B4" w:rsidRDefault="00B12D64" w:rsidP="000D48B4">
      <w:pPr>
        <w:pStyle w:val="Listenabsatz"/>
        <w:numPr>
          <w:ilvl w:val="0"/>
          <w:numId w:val="0"/>
        </w:numPr>
        <w:spacing w:after="200"/>
        <w:ind w:left="1134"/>
        <w:rPr>
          <w:i/>
          <w:iCs/>
        </w:rPr>
      </w:pPr>
      <w:r w:rsidRPr="000D48B4">
        <w:rPr>
          <w:i/>
          <w:iCs/>
        </w:rPr>
        <w:t xml:space="preserve">„Kasualien und Religionsunterricht werden auf Dauer nicht ausreichen, </w:t>
      </w:r>
      <w:r w:rsidRPr="000D48B4">
        <w:rPr>
          <w:i/>
          <w:iCs/>
          <w:lang w:val="en-GB"/>
        </w:rPr>
        <w:t>die ‘Christen in Halbdistanz’</w:t>
      </w:r>
      <w:r w:rsidRPr="000D48B4">
        <w:rPr>
          <w:i/>
          <w:iCs/>
        </w:rPr>
        <w:t xml:space="preserve"> in der Kirche zu halten. Wir haben in der DDR erlebt, wie schnell eine Kas</w:t>
      </w:r>
      <w:r w:rsidRPr="000D48B4">
        <w:rPr>
          <w:i/>
          <w:iCs/>
        </w:rPr>
        <w:t>u</w:t>
      </w:r>
      <w:r w:rsidRPr="000D48B4">
        <w:rPr>
          <w:i/>
          <w:iCs/>
        </w:rPr>
        <w:t>alkirche zusammenbrechen kann.“</w:t>
      </w:r>
      <w:r w:rsidR="000D48B4" w:rsidRPr="000D48B4">
        <w:rPr>
          <w:i/>
          <w:iCs/>
        </w:rPr>
        <w:t xml:space="preserve"> (Eberhard Winkler</w:t>
      </w:r>
      <w:r w:rsidRPr="000D48B4">
        <w:rPr>
          <w:rStyle w:val="Funotenzeichen"/>
          <w:i/>
          <w:iCs/>
        </w:rPr>
        <w:footnoteReference w:id="7"/>
      </w:r>
      <w:r w:rsidR="000D48B4" w:rsidRPr="000D48B4">
        <w:rPr>
          <w:i/>
          <w:iCs/>
        </w:rPr>
        <w:t xml:space="preserve">) </w:t>
      </w:r>
    </w:p>
    <w:p w14:paraId="325E5A2B" w14:textId="77777777" w:rsidR="000D48B4" w:rsidRPr="000D48B4" w:rsidRDefault="000D48B4" w:rsidP="000D48B4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bookmarkStart w:id="21" w:name="OLE_LINK22"/>
      <w:bookmarkStart w:id="22" w:name="OLE_LINK23"/>
    </w:p>
    <w:p w14:paraId="68B5E63B" w14:textId="77777777" w:rsidR="000D48B4" w:rsidRPr="000D48B4" w:rsidRDefault="00B12D64" w:rsidP="00B12D64">
      <w:pPr>
        <w:pStyle w:val="Listenabsatz"/>
        <w:numPr>
          <w:ilvl w:val="0"/>
          <w:numId w:val="29"/>
        </w:numPr>
        <w:spacing w:after="200"/>
        <w:rPr>
          <w:szCs w:val="24"/>
        </w:rPr>
      </w:pPr>
      <w:r w:rsidRPr="000D48B4">
        <w:rPr>
          <w:b/>
          <w:szCs w:val="24"/>
        </w:rPr>
        <w:t>Für Christen, die sich treu zu ihrer Kirche hielten, war es nach der Wende nicht einfach, mindestens manchen „Ehemaligen“ wieder aufzunehmen.</w:t>
      </w:r>
      <w:r w:rsidRPr="000D48B4">
        <w:rPr>
          <w:szCs w:val="24"/>
        </w:rPr>
        <w:t xml:space="preserve"> </w:t>
      </w:r>
      <w:bookmarkEnd w:id="21"/>
      <w:bookmarkEnd w:id="22"/>
    </w:p>
    <w:p w14:paraId="60E14F93" w14:textId="63B892CB" w:rsidR="00A2759B" w:rsidRDefault="00F72C80" w:rsidP="00A2759B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r w:rsidRPr="00A2759B">
        <w:rPr>
          <w:szCs w:val="24"/>
        </w:rPr>
        <w:t xml:space="preserve">Es braucht die </w:t>
      </w:r>
      <w:r w:rsidR="00B12D64" w:rsidRPr="00A2759B">
        <w:rPr>
          <w:szCs w:val="24"/>
        </w:rPr>
        <w:t>„Heilung der Erinnerung“ und Vergebung, aber auch wahrheitsgemäße Aufa</w:t>
      </w:r>
      <w:r w:rsidR="00B12D64" w:rsidRPr="00A2759B">
        <w:rPr>
          <w:szCs w:val="24"/>
        </w:rPr>
        <w:t>r</w:t>
      </w:r>
      <w:r w:rsidR="00B12D64" w:rsidRPr="00A2759B">
        <w:rPr>
          <w:szCs w:val="24"/>
        </w:rPr>
        <w:t>beitung</w:t>
      </w:r>
      <w:r w:rsidRPr="00A2759B">
        <w:rPr>
          <w:szCs w:val="24"/>
        </w:rPr>
        <w:t>.</w:t>
      </w:r>
      <w:r w:rsidR="00B12D64" w:rsidRPr="00A2759B">
        <w:rPr>
          <w:szCs w:val="24"/>
        </w:rPr>
        <w:t xml:space="preserve"> </w:t>
      </w:r>
      <w:bookmarkStart w:id="23" w:name="OLE_LINK24"/>
      <w:bookmarkStart w:id="24" w:name="OLE_LINK25"/>
    </w:p>
    <w:p w14:paraId="63336A8E" w14:textId="77777777" w:rsidR="00A2759B" w:rsidRPr="00A2759B" w:rsidRDefault="00A2759B" w:rsidP="00A2759B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</w:p>
    <w:p w14:paraId="1648E947" w14:textId="3D67E604" w:rsidR="00A2759B" w:rsidRPr="00A2759B" w:rsidRDefault="00A2759B" w:rsidP="00B12D64">
      <w:pPr>
        <w:pStyle w:val="Listenabsatz"/>
        <w:numPr>
          <w:ilvl w:val="0"/>
          <w:numId w:val="29"/>
        </w:numPr>
        <w:spacing w:after="200"/>
        <w:rPr>
          <w:szCs w:val="24"/>
        </w:rPr>
      </w:pPr>
      <w:r w:rsidRPr="00A2759B">
        <w:rPr>
          <w:b/>
          <w:szCs w:val="24"/>
        </w:rPr>
        <w:t>D</w:t>
      </w:r>
      <w:r w:rsidR="00B12D64" w:rsidRPr="00A2759B">
        <w:rPr>
          <w:b/>
          <w:szCs w:val="24"/>
        </w:rPr>
        <w:t>azu kam die Enttäuschung, dass nach der Wende die Kirchen keineswegs voller wurden.</w:t>
      </w:r>
      <w:r w:rsidR="00B12D64" w:rsidRPr="00A2759B">
        <w:rPr>
          <w:szCs w:val="24"/>
        </w:rPr>
        <w:t xml:space="preserve"> </w:t>
      </w:r>
      <w:bookmarkEnd w:id="23"/>
      <w:bookmarkEnd w:id="24"/>
    </w:p>
    <w:p w14:paraId="55F00E41" w14:textId="77777777" w:rsidR="00A2759B" w:rsidRPr="00A2759B" w:rsidRDefault="00B12D64" w:rsidP="00A2759B">
      <w:pPr>
        <w:pStyle w:val="Listenabsatz"/>
        <w:numPr>
          <w:ilvl w:val="0"/>
          <w:numId w:val="0"/>
        </w:numPr>
        <w:spacing w:after="200"/>
        <w:ind w:left="1134"/>
        <w:rPr>
          <w:i/>
          <w:szCs w:val="24"/>
        </w:rPr>
      </w:pPr>
      <w:r w:rsidRPr="00A2759B">
        <w:rPr>
          <w:i/>
        </w:rPr>
        <w:t>„… nach der politisch-ökonomischen Wende in Ostdeutschland lassen sich so gut wie ke</w:t>
      </w:r>
      <w:r w:rsidRPr="00A2759B">
        <w:rPr>
          <w:i/>
        </w:rPr>
        <w:t>i</w:t>
      </w:r>
      <w:r w:rsidRPr="00A2759B">
        <w:rPr>
          <w:i/>
        </w:rPr>
        <w:t>ne Anzeichen einer religiös-kirchlichen Wende erkennen.“</w:t>
      </w:r>
      <w:r w:rsidRPr="00A2759B">
        <w:rPr>
          <w:rStyle w:val="Funotenzeichen"/>
          <w:i/>
        </w:rPr>
        <w:footnoteReference w:id="8"/>
      </w:r>
      <w:r w:rsidRPr="00A2759B">
        <w:rPr>
          <w:i/>
        </w:rPr>
        <w:t xml:space="preserve"> </w:t>
      </w:r>
    </w:p>
    <w:p w14:paraId="55FEE6A3" w14:textId="77777777" w:rsidR="00A2759B" w:rsidRPr="00A2759B" w:rsidRDefault="00A2759B" w:rsidP="00A2759B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bookmarkStart w:id="25" w:name="OLE_LINK26"/>
      <w:bookmarkStart w:id="26" w:name="OLE_LINK27"/>
    </w:p>
    <w:p w14:paraId="5925E98F" w14:textId="77777777" w:rsidR="00A2759B" w:rsidRPr="00A2759B" w:rsidRDefault="00B12D64" w:rsidP="00A2759B">
      <w:pPr>
        <w:pStyle w:val="Listenabsatz"/>
        <w:numPr>
          <w:ilvl w:val="0"/>
          <w:numId w:val="29"/>
        </w:numPr>
        <w:spacing w:after="200"/>
        <w:rPr>
          <w:szCs w:val="24"/>
        </w:rPr>
      </w:pPr>
      <w:r w:rsidRPr="00A2759B">
        <w:rPr>
          <w:b/>
          <w:szCs w:val="24"/>
        </w:rPr>
        <w:t>Für konfessionslose Mitmenschen änderte sich vieles, aber nicht ihre atheistische Grun</w:t>
      </w:r>
      <w:r w:rsidRPr="00A2759B">
        <w:rPr>
          <w:b/>
          <w:szCs w:val="24"/>
        </w:rPr>
        <w:t>d</w:t>
      </w:r>
      <w:r w:rsidRPr="00A2759B">
        <w:rPr>
          <w:b/>
          <w:szCs w:val="24"/>
        </w:rPr>
        <w:t>einstellung und ihr Abstand zur Kirche.</w:t>
      </w:r>
      <w:bookmarkEnd w:id="25"/>
      <w:bookmarkEnd w:id="26"/>
    </w:p>
    <w:p w14:paraId="133691E4" w14:textId="5FD4228B" w:rsidR="00B12D64" w:rsidRPr="00A2759B" w:rsidRDefault="00B12D64" w:rsidP="00A2759B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r>
        <w:t>„Verstehen Sie sich als atheistisch oder christlich?“, wurden Passanten am Leipziger Haup</w:t>
      </w:r>
      <w:r>
        <w:t>t</w:t>
      </w:r>
      <w:r>
        <w:t>bahnhof gefragt. Eine Antwort laut</w:t>
      </w:r>
      <w:r>
        <w:t>e</w:t>
      </w:r>
      <w:r>
        <w:t>te: „Weder noch, normal halt“.</w:t>
      </w:r>
      <w:r>
        <w:rPr>
          <w:rStyle w:val="Funotenzeichen"/>
        </w:rPr>
        <w:footnoteReference w:id="9"/>
      </w:r>
      <w:r>
        <w:t xml:space="preserve"> Vielleicht geht sogar der Begriff der „Gottesvergessenheit“ nicht weit genug, </w:t>
      </w:r>
      <w:r w:rsidR="00DB24E9">
        <w:t xml:space="preserve">denn wir haben es </w:t>
      </w:r>
      <w:r>
        <w:t>mit Menschen zu tun, denen das Evangelium „als einladendes Lebensangebot“ noch nie begegnet ist.</w:t>
      </w:r>
      <w:r>
        <w:rPr>
          <w:rStyle w:val="Funotenzeichen"/>
        </w:rPr>
        <w:footnoteReference w:id="10"/>
      </w:r>
    </w:p>
    <w:p w14:paraId="2D5C88AF" w14:textId="7099DE30" w:rsidR="00DB24E9" w:rsidRPr="00DB24E9" w:rsidRDefault="00DB24E9" w:rsidP="00DB24E9">
      <w:pPr>
        <w:ind w:firstLine="708"/>
        <w:rPr>
          <w:rFonts w:asciiTheme="minorHAnsi" w:hAnsiTheme="minorHAnsi"/>
          <w:sz w:val="20"/>
          <w:szCs w:val="20"/>
        </w:rPr>
      </w:pPr>
      <w:r w:rsidRPr="00DB24E9">
        <w:rPr>
          <w:rFonts w:asciiTheme="minorHAnsi" w:hAnsiTheme="minorHAnsi"/>
          <w:sz w:val="20"/>
          <w:szCs w:val="20"/>
        </w:rPr>
        <w:t>Einige</w:t>
      </w:r>
      <w:r w:rsidR="00390F89">
        <w:rPr>
          <w:rFonts w:asciiTheme="minorHAnsi" w:hAnsiTheme="minorHAnsi"/>
          <w:sz w:val="20"/>
          <w:szCs w:val="20"/>
        </w:rPr>
        <w:t xml:space="preserve"> </w:t>
      </w:r>
      <w:r w:rsidR="00B12D64" w:rsidRPr="00DB24E9">
        <w:rPr>
          <w:rFonts w:asciiTheme="minorHAnsi" w:hAnsiTheme="minorHAnsi"/>
          <w:sz w:val="20"/>
          <w:szCs w:val="20"/>
        </w:rPr>
        <w:t xml:space="preserve">Ergebnisse der 4. EKD-Erhebung über Kirchenmitgliedschaft (2002): </w:t>
      </w:r>
    </w:p>
    <w:p w14:paraId="337F195D" w14:textId="2B0CD6D5" w:rsidR="00DB24E9" w:rsidRPr="00401CB8" w:rsidRDefault="00B12D64" w:rsidP="00401CB8">
      <w:pPr>
        <w:pStyle w:val="Listenabsatz"/>
        <w:numPr>
          <w:ilvl w:val="0"/>
          <w:numId w:val="33"/>
        </w:numPr>
        <w:ind w:left="993" w:hanging="284"/>
        <w:rPr>
          <w:rFonts w:asciiTheme="minorHAnsi" w:hAnsiTheme="minorHAnsi"/>
          <w:sz w:val="20"/>
          <w:szCs w:val="20"/>
        </w:rPr>
      </w:pPr>
      <w:r w:rsidRPr="00401CB8">
        <w:rPr>
          <w:rFonts w:asciiTheme="minorHAnsi" w:hAnsiTheme="minorHAnsi"/>
          <w:sz w:val="20"/>
          <w:szCs w:val="20"/>
        </w:rPr>
        <w:t>Zwei Drittel der ostdeutschen Konfessionslosen sind nicht in erster Generation, sondern waren selbst immer schon konfessionslos.</w:t>
      </w:r>
      <w:r w:rsidRPr="004F2EA1">
        <w:rPr>
          <w:rStyle w:val="Funotenzeichen"/>
          <w:rFonts w:asciiTheme="minorHAnsi" w:hAnsiTheme="minorHAnsi"/>
          <w:sz w:val="20"/>
          <w:szCs w:val="20"/>
        </w:rPr>
        <w:footnoteReference w:id="11"/>
      </w:r>
      <w:r w:rsidRPr="00401CB8">
        <w:rPr>
          <w:rFonts w:asciiTheme="minorHAnsi" w:hAnsiTheme="minorHAnsi"/>
          <w:sz w:val="20"/>
          <w:szCs w:val="20"/>
        </w:rPr>
        <w:t xml:space="preserve"> </w:t>
      </w:r>
      <w:r w:rsidR="00DB24E9" w:rsidRPr="00401CB8">
        <w:rPr>
          <w:rFonts w:asciiTheme="minorHAnsi" w:hAnsiTheme="minorHAnsi"/>
          <w:sz w:val="20"/>
          <w:szCs w:val="20"/>
        </w:rPr>
        <w:t>D</w:t>
      </w:r>
      <w:r w:rsidRPr="00401CB8">
        <w:rPr>
          <w:rFonts w:asciiTheme="minorHAnsi" w:hAnsiTheme="minorHAnsi"/>
          <w:sz w:val="20"/>
          <w:szCs w:val="20"/>
        </w:rPr>
        <w:t>ie Autoren der Studie „Gott nach dem Kommunismus“ spr</w:t>
      </w:r>
      <w:r w:rsidRPr="00401CB8">
        <w:rPr>
          <w:rFonts w:asciiTheme="minorHAnsi" w:hAnsiTheme="minorHAnsi"/>
          <w:sz w:val="20"/>
          <w:szCs w:val="20"/>
        </w:rPr>
        <w:t>e</w:t>
      </w:r>
      <w:r w:rsidRPr="00401CB8">
        <w:rPr>
          <w:rFonts w:asciiTheme="minorHAnsi" w:hAnsiTheme="minorHAnsi"/>
          <w:sz w:val="20"/>
          <w:szCs w:val="20"/>
        </w:rPr>
        <w:t>chen von der „Schwerkraft der Normalität“: so geben z.B. 98% der konfessionslosen Eltern diese Entscheidung erfolgreich an ihre Kinder we</w:t>
      </w:r>
      <w:r w:rsidRPr="00401CB8">
        <w:rPr>
          <w:rFonts w:asciiTheme="minorHAnsi" w:hAnsiTheme="minorHAnsi"/>
          <w:sz w:val="20"/>
          <w:szCs w:val="20"/>
        </w:rPr>
        <w:t>i</w:t>
      </w:r>
      <w:r w:rsidRPr="00401CB8">
        <w:rPr>
          <w:rFonts w:asciiTheme="minorHAnsi" w:hAnsiTheme="minorHAnsi"/>
          <w:sz w:val="20"/>
          <w:szCs w:val="20"/>
        </w:rPr>
        <w:t>ter.</w:t>
      </w:r>
      <w:r w:rsidRPr="004F2EA1">
        <w:rPr>
          <w:rStyle w:val="Funotenzeichen"/>
          <w:rFonts w:asciiTheme="minorHAnsi" w:hAnsiTheme="minorHAnsi"/>
          <w:sz w:val="20"/>
          <w:szCs w:val="20"/>
        </w:rPr>
        <w:footnoteReference w:id="12"/>
      </w:r>
      <w:r w:rsidRPr="00401CB8">
        <w:rPr>
          <w:rFonts w:asciiTheme="minorHAnsi" w:hAnsiTheme="minorHAnsi"/>
          <w:sz w:val="20"/>
          <w:szCs w:val="20"/>
        </w:rPr>
        <w:t xml:space="preserve"> </w:t>
      </w:r>
    </w:p>
    <w:p w14:paraId="667D09A2" w14:textId="77777777" w:rsidR="00390F89" w:rsidRDefault="00B12D64" w:rsidP="00DB24E9">
      <w:pPr>
        <w:pStyle w:val="Listenabsatz"/>
        <w:numPr>
          <w:ilvl w:val="0"/>
          <w:numId w:val="33"/>
        </w:numPr>
        <w:ind w:left="993" w:hanging="284"/>
        <w:rPr>
          <w:rFonts w:asciiTheme="minorHAnsi" w:hAnsiTheme="minorHAnsi"/>
          <w:sz w:val="20"/>
          <w:szCs w:val="20"/>
        </w:rPr>
      </w:pPr>
      <w:r w:rsidRPr="00DB24E9">
        <w:rPr>
          <w:rFonts w:asciiTheme="minorHAnsi" w:hAnsiTheme="minorHAnsi"/>
          <w:sz w:val="20"/>
          <w:szCs w:val="20"/>
        </w:rPr>
        <w:t xml:space="preserve">Die Konfessionslosen sind vor allem in den jungen Alterskohorten vertreten. </w:t>
      </w:r>
    </w:p>
    <w:p w14:paraId="59EDD1CB" w14:textId="77777777" w:rsidR="00390F89" w:rsidRDefault="00B12D64" w:rsidP="00DB24E9">
      <w:pPr>
        <w:pStyle w:val="Listenabsatz"/>
        <w:numPr>
          <w:ilvl w:val="0"/>
          <w:numId w:val="33"/>
        </w:numPr>
        <w:ind w:left="993" w:hanging="284"/>
        <w:rPr>
          <w:rFonts w:asciiTheme="minorHAnsi" w:hAnsiTheme="minorHAnsi"/>
          <w:sz w:val="20"/>
          <w:szCs w:val="20"/>
        </w:rPr>
      </w:pPr>
      <w:r w:rsidRPr="00DB24E9">
        <w:rPr>
          <w:rFonts w:asciiTheme="minorHAnsi" w:hAnsiTheme="minorHAnsi"/>
          <w:sz w:val="20"/>
          <w:szCs w:val="20"/>
        </w:rPr>
        <w:t>„Mehr als drei Viertel der ostdeutschen Konfessionslosen negieren den Gottesglauben und tendi</w:t>
      </w:r>
      <w:r w:rsidRPr="00DB24E9">
        <w:rPr>
          <w:rFonts w:asciiTheme="minorHAnsi" w:hAnsiTheme="minorHAnsi"/>
          <w:sz w:val="20"/>
          <w:szCs w:val="20"/>
        </w:rPr>
        <w:t>e</w:t>
      </w:r>
      <w:r w:rsidRPr="00DB24E9">
        <w:rPr>
          <w:rFonts w:asciiTheme="minorHAnsi" w:hAnsiTheme="minorHAnsi"/>
          <w:sz w:val="20"/>
          <w:szCs w:val="20"/>
        </w:rPr>
        <w:t>ren dabei zum bekennenden Atheismus.“</w:t>
      </w:r>
      <w:r w:rsidRPr="004F2EA1">
        <w:rPr>
          <w:rStyle w:val="Funotenzeichen"/>
          <w:rFonts w:asciiTheme="minorHAnsi" w:hAnsiTheme="minorHAnsi"/>
          <w:sz w:val="20"/>
          <w:szCs w:val="20"/>
        </w:rPr>
        <w:footnoteReference w:id="13"/>
      </w:r>
      <w:r w:rsidRPr="00DB24E9">
        <w:rPr>
          <w:rFonts w:asciiTheme="minorHAnsi" w:hAnsiTheme="minorHAnsi"/>
          <w:sz w:val="20"/>
          <w:szCs w:val="20"/>
        </w:rPr>
        <w:t xml:space="preserve"> Selbst unter den ostdeutschen Kirchenmitgliedern ä</w:t>
      </w:r>
      <w:r w:rsidRPr="00DB24E9">
        <w:rPr>
          <w:rFonts w:asciiTheme="minorHAnsi" w:hAnsiTheme="minorHAnsi"/>
          <w:sz w:val="20"/>
          <w:szCs w:val="20"/>
        </w:rPr>
        <w:t>u</w:t>
      </w:r>
      <w:r w:rsidRPr="00DB24E9">
        <w:rPr>
          <w:rFonts w:asciiTheme="minorHAnsi" w:hAnsiTheme="minorHAnsi"/>
          <w:sz w:val="20"/>
          <w:szCs w:val="20"/>
        </w:rPr>
        <w:t>ßern sich 10% als Ath</w:t>
      </w:r>
      <w:r w:rsidRPr="00DB24E9">
        <w:rPr>
          <w:rFonts w:asciiTheme="minorHAnsi" w:hAnsiTheme="minorHAnsi"/>
          <w:sz w:val="20"/>
          <w:szCs w:val="20"/>
        </w:rPr>
        <w:t>e</w:t>
      </w:r>
      <w:r w:rsidRPr="00DB24E9">
        <w:rPr>
          <w:rFonts w:asciiTheme="minorHAnsi" w:hAnsiTheme="minorHAnsi"/>
          <w:sz w:val="20"/>
          <w:szCs w:val="20"/>
        </w:rPr>
        <w:t xml:space="preserve">isten. </w:t>
      </w:r>
    </w:p>
    <w:p w14:paraId="75D97C7F" w14:textId="524C8A03" w:rsidR="00390F89" w:rsidRDefault="00B12D64" w:rsidP="00DB24E9">
      <w:pPr>
        <w:pStyle w:val="Listenabsatz"/>
        <w:numPr>
          <w:ilvl w:val="0"/>
          <w:numId w:val="33"/>
        </w:numPr>
        <w:ind w:left="993" w:hanging="284"/>
        <w:rPr>
          <w:rFonts w:asciiTheme="minorHAnsi" w:hAnsiTheme="minorHAnsi"/>
          <w:sz w:val="20"/>
          <w:szCs w:val="20"/>
        </w:rPr>
      </w:pPr>
      <w:r w:rsidRPr="00DB24E9">
        <w:rPr>
          <w:rFonts w:asciiTheme="minorHAnsi" w:hAnsiTheme="minorHAnsi"/>
          <w:sz w:val="20"/>
          <w:szCs w:val="20"/>
        </w:rPr>
        <w:t>Je größer die Verbundenheit, desto „orthodoxer“ auch die Überzeugungen. Die für das religiöse Leben fundamentale „Transzendenz-Immanenz-Codierung“</w:t>
      </w:r>
      <w:r w:rsidRPr="004F2EA1">
        <w:rPr>
          <w:rStyle w:val="Funotenzeichen"/>
          <w:rFonts w:asciiTheme="minorHAnsi" w:hAnsiTheme="minorHAnsi"/>
          <w:sz w:val="20"/>
          <w:szCs w:val="20"/>
        </w:rPr>
        <w:footnoteReference w:id="14"/>
      </w:r>
      <w:r w:rsidRPr="00DB24E9">
        <w:rPr>
          <w:rFonts w:asciiTheme="minorHAnsi" w:hAnsiTheme="minorHAnsi"/>
          <w:sz w:val="20"/>
          <w:szCs w:val="20"/>
        </w:rPr>
        <w:t xml:space="preserve"> ist dem Konfessionslosen nicht z</w:t>
      </w:r>
      <w:r w:rsidRPr="00DB24E9">
        <w:rPr>
          <w:rFonts w:asciiTheme="minorHAnsi" w:hAnsiTheme="minorHAnsi"/>
          <w:sz w:val="20"/>
          <w:szCs w:val="20"/>
        </w:rPr>
        <w:t>u</w:t>
      </w:r>
      <w:r w:rsidRPr="00DB24E9">
        <w:rPr>
          <w:rFonts w:asciiTheme="minorHAnsi" w:hAnsiTheme="minorHAnsi"/>
          <w:sz w:val="20"/>
          <w:szCs w:val="20"/>
        </w:rPr>
        <w:t xml:space="preserve">gänglich oder aber nicht relevant. </w:t>
      </w:r>
    </w:p>
    <w:p w14:paraId="2F879100" w14:textId="4DAE42AD" w:rsidR="00B12D64" w:rsidRPr="00401CB8" w:rsidRDefault="00B12D64" w:rsidP="007325EA">
      <w:pPr>
        <w:pStyle w:val="Listenabsatz"/>
        <w:numPr>
          <w:ilvl w:val="0"/>
          <w:numId w:val="0"/>
        </w:numPr>
        <w:ind w:left="993"/>
        <w:rPr>
          <w:rFonts w:asciiTheme="minorHAnsi" w:hAnsiTheme="minorHAnsi"/>
          <w:sz w:val="20"/>
          <w:szCs w:val="20"/>
        </w:rPr>
      </w:pPr>
      <w:r w:rsidRPr="00401CB8">
        <w:rPr>
          <w:rFonts w:asciiTheme="minorHAnsi" w:hAnsiTheme="minorHAnsi"/>
          <w:sz w:val="20"/>
          <w:szCs w:val="20"/>
        </w:rPr>
        <w:t>70% der Konfessionslosen teilen keine religiöse Überzeugung, 96% haben keine öffentliche und 85% keine private Religionspraxis und 81% haben noch eine religiöse Erfahrung gemacht (und sei es das Gefühl, mit allem eins zu sein). D.h.</w:t>
      </w:r>
      <w:r w:rsidR="007325EA" w:rsidRPr="00401CB8">
        <w:rPr>
          <w:rFonts w:asciiTheme="minorHAnsi" w:hAnsiTheme="minorHAnsi"/>
          <w:sz w:val="20"/>
          <w:szCs w:val="20"/>
        </w:rPr>
        <w:t xml:space="preserve">: </w:t>
      </w:r>
      <w:r w:rsidRPr="00401CB8">
        <w:rPr>
          <w:rFonts w:asciiTheme="minorHAnsi" w:hAnsiTheme="minorHAnsi"/>
          <w:sz w:val="20"/>
          <w:szCs w:val="20"/>
        </w:rPr>
        <w:t>Die meisten Konfessionslosen sind auch religionslos (nach Stefan Huber). Immerhin interessiert sich etwa die Hälfte für das Nachdenken und Diskuti</w:t>
      </w:r>
      <w:r w:rsidRPr="00401CB8">
        <w:rPr>
          <w:rFonts w:asciiTheme="minorHAnsi" w:hAnsiTheme="minorHAnsi"/>
          <w:sz w:val="20"/>
          <w:szCs w:val="20"/>
        </w:rPr>
        <w:t>e</w:t>
      </w:r>
      <w:r w:rsidRPr="00401CB8">
        <w:rPr>
          <w:rFonts w:asciiTheme="minorHAnsi" w:hAnsiTheme="minorHAnsi"/>
          <w:sz w:val="20"/>
          <w:szCs w:val="20"/>
        </w:rPr>
        <w:t>ren über Fragen der R</w:t>
      </w:r>
      <w:r w:rsidRPr="00401CB8">
        <w:rPr>
          <w:rFonts w:asciiTheme="minorHAnsi" w:hAnsiTheme="minorHAnsi"/>
          <w:sz w:val="20"/>
          <w:szCs w:val="20"/>
        </w:rPr>
        <w:t>e</w:t>
      </w:r>
      <w:r w:rsidRPr="00401CB8">
        <w:rPr>
          <w:rFonts w:asciiTheme="minorHAnsi" w:hAnsiTheme="minorHAnsi"/>
          <w:sz w:val="20"/>
          <w:szCs w:val="20"/>
        </w:rPr>
        <w:t>ligion.</w:t>
      </w:r>
      <w:r>
        <w:rPr>
          <w:rStyle w:val="Funotenzeichen"/>
          <w:rFonts w:asciiTheme="minorHAnsi" w:hAnsiTheme="minorHAnsi"/>
          <w:sz w:val="20"/>
          <w:szCs w:val="20"/>
        </w:rPr>
        <w:footnoteReference w:id="15"/>
      </w:r>
    </w:p>
    <w:p w14:paraId="39506171" w14:textId="77777777" w:rsidR="00401CB8" w:rsidRPr="00401CB8" w:rsidRDefault="00401CB8" w:rsidP="00401CB8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  <w:bookmarkStart w:id="27" w:name="OLE_LINK28"/>
      <w:bookmarkStart w:id="28" w:name="OLE_LINK29"/>
    </w:p>
    <w:p w14:paraId="5BB70118" w14:textId="77777777" w:rsidR="00401CB8" w:rsidRPr="00401CB8" w:rsidRDefault="00B12D64" w:rsidP="00B12D64">
      <w:pPr>
        <w:pStyle w:val="Listenabsatz"/>
        <w:numPr>
          <w:ilvl w:val="0"/>
          <w:numId w:val="29"/>
        </w:numPr>
        <w:spacing w:after="200"/>
        <w:rPr>
          <w:szCs w:val="24"/>
        </w:rPr>
      </w:pPr>
      <w:r w:rsidRPr="00401CB8">
        <w:rPr>
          <w:b/>
          <w:szCs w:val="24"/>
        </w:rPr>
        <w:t>Man kann der Kirche und den kirchlich Engagierten auch Sympathie entgegenbri</w:t>
      </w:r>
      <w:r w:rsidRPr="00401CB8">
        <w:rPr>
          <w:b/>
          <w:szCs w:val="24"/>
        </w:rPr>
        <w:t>n</w:t>
      </w:r>
      <w:r w:rsidRPr="00401CB8">
        <w:rPr>
          <w:b/>
          <w:szCs w:val="24"/>
        </w:rPr>
        <w:t>gen – nur eben nicht der religiösen Haltung und Praxis.</w:t>
      </w:r>
    </w:p>
    <w:bookmarkEnd w:id="27"/>
    <w:bookmarkEnd w:id="28"/>
    <w:p w14:paraId="7ED2772D" w14:textId="25C4DC5F" w:rsidR="00B12D64" w:rsidRDefault="00B12D64" w:rsidP="002B091A">
      <w:pPr>
        <w:pStyle w:val="Listenabsatz"/>
        <w:numPr>
          <w:ilvl w:val="0"/>
          <w:numId w:val="0"/>
        </w:numPr>
        <w:spacing w:after="200"/>
        <w:ind w:left="720"/>
      </w:pPr>
      <w:r>
        <w:t xml:space="preserve">Wer heute erst aus der Kirche austritt, begründet dies im Osten mit der Bedeutungslosigkeit von Religion/Glauben für sein Leben, während im Westen durchaus noch mit der Möglichkeit eines „Christseins ohne Kirche“ operiert wird. </w:t>
      </w:r>
    </w:p>
    <w:p w14:paraId="0C46E043" w14:textId="77777777" w:rsidR="002B091A" w:rsidRPr="00614CB4" w:rsidRDefault="002B091A" w:rsidP="002B091A">
      <w:pPr>
        <w:pStyle w:val="Listenabsatz"/>
        <w:numPr>
          <w:ilvl w:val="0"/>
          <w:numId w:val="0"/>
        </w:numPr>
        <w:spacing w:after="200"/>
        <w:ind w:left="720"/>
        <w:rPr>
          <w:szCs w:val="24"/>
        </w:rPr>
      </w:pPr>
    </w:p>
    <w:p w14:paraId="16162337" w14:textId="77777777" w:rsidR="002B091A" w:rsidRPr="002B091A" w:rsidRDefault="00B12D64" w:rsidP="00B12D64">
      <w:pPr>
        <w:pStyle w:val="Listenabsatz"/>
        <w:numPr>
          <w:ilvl w:val="0"/>
          <w:numId w:val="29"/>
        </w:numPr>
        <w:spacing w:after="200"/>
      </w:pPr>
      <w:bookmarkStart w:id="29" w:name="OLE_LINK30"/>
      <w:r w:rsidRPr="002B091A">
        <w:rPr>
          <w:b/>
        </w:rPr>
        <w:t>An der Gründlichkeit des Atheismus scheitern auch andere Versuche der religiösen Ei</w:t>
      </w:r>
      <w:r w:rsidRPr="002B091A">
        <w:rPr>
          <w:b/>
        </w:rPr>
        <w:t>n</w:t>
      </w:r>
      <w:r w:rsidRPr="002B091A">
        <w:rPr>
          <w:b/>
        </w:rPr>
        <w:t>flussnahme oder Deutung</w:t>
      </w:r>
      <w:bookmarkEnd w:id="29"/>
      <w:r w:rsidR="002B091A" w:rsidRPr="002B091A">
        <w:rPr>
          <w:b/>
        </w:rPr>
        <w:t>.</w:t>
      </w:r>
    </w:p>
    <w:p w14:paraId="7ADCC103" w14:textId="77777777" w:rsidR="002B091A" w:rsidRPr="002B091A" w:rsidRDefault="00B12D64" w:rsidP="002B091A">
      <w:pPr>
        <w:pStyle w:val="Listenabsatz"/>
        <w:numPr>
          <w:ilvl w:val="0"/>
          <w:numId w:val="0"/>
        </w:numPr>
        <w:spacing w:after="200"/>
        <w:ind w:left="1134"/>
        <w:rPr>
          <w:i/>
          <w:szCs w:val="24"/>
        </w:rPr>
      </w:pPr>
      <w:r w:rsidRPr="002B091A">
        <w:rPr>
          <w:i/>
          <w:szCs w:val="24"/>
        </w:rPr>
        <w:t>„Ostdeutsche fahren auch nicht zum Dalai Lama“</w:t>
      </w:r>
      <w:r w:rsidR="002B091A" w:rsidRPr="002B091A">
        <w:rPr>
          <w:i/>
          <w:szCs w:val="24"/>
        </w:rPr>
        <w:t xml:space="preserve"> (E</w:t>
      </w:r>
      <w:r w:rsidRPr="002B091A">
        <w:rPr>
          <w:i/>
          <w:szCs w:val="24"/>
        </w:rPr>
        <w:t>berhard Tiefensee</w:t>
      </w:r>
      <w:r w:rsidRPr="002B091A">
        <w:rPr>
          <w:rStyle w:val="Funotenzeichen"/>
          <w:i/>
          <w:szCs w:val="24"/>
        </w:rPr>
        <w:footnoteReference w:id="16"/>
      </w:r>
      <w:r w:rsidR="002B091A" w:rsidRPr="002B091A">
        <w:rPr>
          <w:i/>
          <w:szCs w:val="24"/>
        </w:rPr>
        <w:t>)</w:t>
      </w:r>
      <w:r w:rsidRPr="002B091A">
        <w:rPr>
          <w:i/>
          <w:szCs w:val="24"/>
        </w:rPr>
        <w:t xml:space="preserve"> </w:t>
      </w:r>
    </w:p>
    <w:p w14:paraId="00EFF54D" w14:textId="77777777" w:rsidR="002B091A" w:rsidRPr="002B091A" w:rsidRDefault="00B12D64" w:rsidP="002B091A">
      <w:pPr>
        <w:pStyle w:val="Listenabsatz"/>
        <w:numPr>
          <w:ilvl w:val="0"/>
          <w:numId w:val="0"/>
        </w:numPr>
        <w:spacing w:after="200"/>
        <w:ind w:left="1134"/>
        <w:rPr>
          <w:i/>
        </w:rPr>
      </w:pPr>
      <w:r w:rsidRPr="002B091A">
        <w:rPr>
          <w:i/>
        </w:rPr>
        <w:t>„Ostdeutschland ist so areligiös, wie Bayern katholisch ist“</w:t>
      </w:r>
      <w:r w:rsidR="002B091A" w:rsidRPr="002B091A">
        <w:rPr>
          <w:i/>
        </w:rPr>
        <w:t xml:space="preserve"> (E. Tiefensee</w:t>
      </w:r>
      <w:r w:rsidRPr="002B091A">
        <w:rPr>
          <w:rStyle w:val="Funotenzeichen"/>
          <w:i/>
        </w:rPr>
        <w:footnoteReference w:id="17"/>
      </w:r>
      <w:r w:rsidR="002B091A" w:rsidRPr="002B091A">
        <w:rPr>
          <w:i/>
        </w:rPr>
        <w:t>)</w:t>
      </w:r>
    </w:p>
    <w:p w14:paraId="3806B8B2" w14:textId="77777777" w:rsidR="002B091A" w:rsidRPr="002B091A" w:rsidRDefault="002B091A" w:rsidP="002B091A">
      <w:pPr>
        <w:pStyle w:val="Listenabsatz"/>
        <w:numPr>
          <w:ilvl w:val="0"/>
          <w:numId w:val="0"/>
        </w:numPr>
        <w:spacing w:after="200"/>
        <w:ind w:left="720"/>
      </w:pPr>
      <w:bookmarkStart w:id="30" w:name="OLE_LINK46"/>
      <w:bookmarkStart w:id="31" w:name="OLE_LINK47"/>
    </w:p>
    <w:p w14:paraId="74E86728" w14:textId="77777777" w:rsidR="002B091A" w:rsidRPr="00A02450" w:rsidRDefault="00B12D64" w:rsidP="00B12D64">
      <w:pPr>
        <w:pStyle w:val="Listenabsatz"/>
        <w:numPr>
          <w:ilvl w:val="0"/>
          <w:numId w:val="29"/>
        </w:numPr>
        <w:spacing w:after="200"/>
      </w:pPr>
      <w:r w:rsidRPr="002B091A">
        <w:rPr>
          <w:b/>
        </w:rPr>
        <w:t>Damit stellt Ostdeutschland auch im weltweiten Vergleich einen Sonderfall dar, der seines gleichen sucht.</w:t>
      </w:r>
    </w:p>
    <w:p w14:paraId="604E66BD" w14:textId="77777777" w:rsidR="00A02450" w:rsidRDefault="00A02450" w:rsidP="00A02450">
      <w:pPr>
        <w:pStyle w:val="Listenabsatz"/>
        <w:numPr>
          <w:ilvl w:val="0"/>
          <w:numId w:val="0"/>
        </w:numPr>
        <w:spacing w:after="200"/>
        <w:ind w:left="720"/>
        <w:rPr>
          <w:color w:val="000000"/>
        </w:rPr>
      </w:pPr>
      <w:r>
        <w:t xml:space="preserve">Prozentsatz der konfessionell Gebundenen im Vergleich (ca. 2006): </w:t>
      </w:r>
      <w:r>
        <w:rPr>
          <w:color w:val="000000"/>
        </w:rPr>
        <w:t xml:space="preserve">Rumänien (98%), Polen (95,5%), Kroatien (95,7%), Irland (88,6%), Portugal (87%), Dänemark (88%), ... Deutschland West (ca. 70), ... Estland (33,9%), Tschechien (30,6%), Deutschland Ost (22,7%). </w:t>
      </w:r>
      <w:bookmarkEnd w:id="30"/>
      <w:bookmarkEnd w:id="31"/>
    </w:p>
    <w:p w14:paraId="1C99B39C" w14:textId="029B517A" w:rsidR="00B12D64" w:rsidRPr="00A02450" w:rsidRDefault="00A02450" w:rsidP="00A02450">
      <w:pPr>
        <w:pStyle w:val="Listenabsatz"/>
        <w:numPr>
          <w:ilvl w:val="0"/>
          <w:numId w:val="0"/>
        </w:numPr>
        <w:spacing w:after="200"/>
        <w:ind w:left="1134"/>
        <w:rPr>
          <w:i/>
          <w:color w:val="000000"/>
        </w:rPr>
      </w:pPr>
      <w:r w:rsidRPr="00A02450">
        <w:rPr>
          <w:i/>
          <w:color w:val="000000"/>
        </w:rPr>
        <w:t>„</w:t>
      </w:r>
      <w:r w:rsidR="00B12D64" w:rsidRPr="00A02450">
        <w:rPr>
          <w:i/>
          <w:color w:val="000000"/>
        </w:rPr>
        <w:t>Umgekehrt ist die Zahl der Konfessionslosen in  Ostdeutschland die höchste in ganz E</w:t>
      </w:r>
      <w:r w:rsidR="00B12D64" w:rsidRPr="00A02450">
        <w:rPr>
          <w:i/>
          <w:color w:val="000000"/>
        </w:rPr>
        <w:t>u</w:t>
      </w:r>
      <w:r w:rsidR="00B12D64" w:rsidRPr="00A02450">
        <w:rPr>
          <w:i/>
          <w:color w:val="000000"/>
        </w:rPr>
        <w:t>ropa. Somit besteht eine erhebliche Diskrepanz der Mitgliedschaft in einer christlichen Konfession zwischen Ost- und Wes</w:t>
      </w:r>
      <w:r w:rsidR="00B12D64" w:rsidRPr="00A02450">
        <w:rPr>
          <w:i/>
          <w:color w:val="000000"/>
        </w:rPr>
        <w:t>t</w:t>
      </w:r>
      <w:r w:rsidR="00B12D64" w:rsidRPr="00A02450">
        <w:rPr>
          <w:i/>
          <w:color w:val="000000"/>
        </w:rPr>
        <w:t>deutschland.’</w:t>
      </w:r>
      <w:r w:rsidR="00B12D64" w:rsidRPr="00A02450">
        <w:rPr>
          <w:rStyle w:val="Funotenzeichen"/>
          <w:i/>
          <w:color w:val="000000"/>
        </w:rPr>
        <w:footnoteReference w:id="18"/>
      </w:r>
    </w:p>
    <w:p w14:paraId="49A1F5B8" w14:textId="77777777" w:rsidR="00730689" w:rsidRDefault="00730689">
      <w:pPr>
        <w:spacing w:after="0" w:line="240" w:lineRule="auto"/>
        <w:rPr>
          <w:rFonts w:ascii="Cambria" w:eastAsia="Times New Roman" w:hAnsi="Cambria" w:cs="Cambria"/>
          <w:b/>
          <w:bCs/>
          <w:color w:val="4F81BD"/>
          <w:sz w:val="26"/>
          <w:szCs w:val="26"/>
        </w:rPr>
      </w:pPr>
      <w:bookmarkStart w:id="32" w:name="_Toc213426238"/>
      <w:r>
        <w:br w:type="page"/>
      </w:r>
    </w:p>
    <w:p w14:paraId="4F8C3B5E" w14:textId="68135B49" w:rsidR="00B12D64" w:rsidRDefault="00B12D64" w:rsidP="00B12D64">
      <w:pPr>
        <w:pStyle w:val="berschrift2"/>
      </w:pPr>
      <w:r>
        <w:t>4.3 Eine komplizierte missionarische Herausforderung</w:t>
      </w:r>
      <w:bookmarkEnd w:id="32"/>
    </w:p>
    <w:p w14:paraId="2B3117B2" w14:textId="77777777" w:rsidR="00074B72" w:rsidRDefault="00B12D64" w:rsidP="00B12D64">
      <w:bookmarkStart w:id="33" w:name="OLE_LINK55"/>
      <w:bookmarkStart w:id="34" w:name="OLE_LINK56"/>
      <w:r>
        <w:t>Im Osten wird angesichts dieser Lage der Grundauftrag der Kirche, nicht für sich da zu sein, so</w:t>
      </w:r>
      <w:r>
        <w:t>n</w:t>
      </w:r>
      <w:r>
        <w:t>dern für andere, die Gott noch nicht kennen, neu durchbuchst</w:t>
      </w:r>
      <w:r>
        <w:t>a</w:t>
      </w:r>
      <w:r>
        <w:t>biert</w:t>
      </w:r>
      <w:r w:rsidR="00074B72">
        <w:t>:</w:t>
      </w:r>
      <w:r>
        <w:rPr>
          <w:rStyle w:val="Funotenzeichen"/>
        </w:rPr>
        <w:footnoteReference w:id="19"/>
      </w:r>
      <w:r w:rsidR="00074B72">
        <w:t xml:space="preserve"> </w:t>
      </w:r>
    </w:p>
    <w:p w14:paraId="3AB06CBE" w14:textId="6587144D" w:rsidR="00074B72" w:rsidRDefault="00074B72" w:rsidP="00074B72">
      <w:pPr>
        <w:jc w:val="center"/>
        <w:rPr>
          <w:i/>
        </w:rPr>
      </w:pPr>
      <w:r w:rsidRPr="00074B72">
        <w:drawing>
          <wp:inline distT="0" distB="0" distL="0" distR="0" wp14:anchorId="0BF65F4F" wp14:editId="05B3040A">
            <wp:extent cx="3444936" cy="2582357"/>
            <wp:effectExtent l="0" t="0" r="9525" b="8890"/>
            <wp:docPr id="20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05" cy="25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B72">
        <w:rPr>
          <w:rStyle w:val="Funotenzeichen"/>
        </w:rPr>
        <w:footnoteReference w:id="20"/>
      </w:r>
    </w:p>
    <w:p w14:paraId="1334AD7D" w14:textId="1D48886C" w:rsidR="00074B72" w:rsidRPr="00074B72" w:rsidRDefault="00B12D64" w:rsidP="00074B72">
      <w:pPr>
        <w:ind w:left="567"/>
        <w:rPr>
          <w:i/>
        </w:rPr>
      </w:pPr>
      <w:r w:rsidRPr="00074B72">
        <w:rPr>
          <w:i/>
        </w:rPr>
        <w:t>„Wir leben in einer Situation, die uns missionarisch fordert.“</w:t>
      </w:r>
      <w:r w:rsidR="00074B72" w:rsidRPr="00074B72">
        <w:rPr>
          <w:i/>
        </w:rPr>
        <w:t xml:space="preserve"> (Bischof Hans-Jürgen Abromeit</w:t>
      </w:r>
      <w:r w:rsidRPr="00074B72">
        <w:rPr>
          <w:rStyle w:val="Funotenzeichen"/>
          <w:i/>
        </w:rPr>
        <w:footnoteReference w:id="21"/>
      </w:r>
      <w:r w:rsidR="00074B72" w:rsidRPr="00074B72">
        <w:rPr>
          <w:i/>
        </w:rPr>
        <w:t>)</w:t>
      </w:r>
    </w:p>
    <w:bookmarkEnd w:id="33"/>
    <w:bookmarkEnd w:id="34"/>
    <w:p w14:paraId="578F9E8F" w14:textId="717AE67A" w:rsidR="00074B72" w:rsidRPr="00074B72" w:rsidRDefault="00B12D64" w:rsidP="00074B72">
      <w:pPr>
        <w:ind w:left="567"/>
        <w:rPr>
          <w:i/>
        </w:rPr>
      </w:pPr>
      <w:r w:rsidRPr="00074B72">
        <w:rPr>
          <w:i/>
        </w:rPr>
        <w:t>„Im Osten Deutschlands sind die Menschen der Kirche und dem Glauben zwar massenweise verloren gegangen, sie werden aber nur alle einzeln wieder gewo</w:t>
      </w:r>
      <w:r w:rsidRPr="00074B72">
        <w:rPr>
          <w:i/>
        </w:rPr>
        <w:t>n</w:t>
      </w:r>
      <w:r w:rsidRPr="00074B72">
        <w:rPr>
          <w:i/>
        </w:rPr>
        <w:t>nen“ (Wolf Krötke).</w:t>
      </w:r>
    </w:p>
    <w:p w14:paraId="51CE5ADE" w14:textId="2CE64137" w:rsidR="00B12D64" w:rsidRPr="00074B72" w:rsidRDefault="00074B72" w:rsidP="00074B72">
      <w:pPr>
        <w:ind w:left="567"/>
        <w:rPr>
          <w:i/>
        </w:rPr>
      </w:pPr>
      <w:r w:rsidRPr="00074B72">
        <w:rPr>
          <w:i/>
        </w:rPr>
        <w:t>„</w:t>
      </w:r>
      <w:r w:rsidR="00B12D64" w:rsidRPr="00074B72">
        <w:rPr>
          <w:i/>
        </w:rPr>
        <w:t>Kirche auf dem Markt wird neben der neuen Religiosität auch einen offenen Atheismus vorfi</w:t>
      </w:r>
      <w:r w:rsidR="00B12D64" w:rsidRPr="00074B72">
        <w:rPr>
          <w:i/>
        </w:rPr>
        <w:t>n</w:t>
      </w:r>
      <w:r w:rsidR="00B12D64" w:rsidRPr="00074B72">
        <w:rPr>
          <w:i/>
        </w:rPr>
        <w:t>den, der sich zwar nicht agitatorisch oder bissig gibt, dafür aber auf Grund seiner Gelassenheit umso i</w:t>
      </w:r>
      <w:r w:rsidR="00B12D64" w:rsidRPr="00074B72">
        <w:rPr>
          <w:i/>
        </w:rPr>
        <w:t>r</w:t>
      </w:r>
      <w:r w:rsidR="00B12D64" w:rsidRPr="00074B72">
        <w:rPr>
          <w:i/>
        </w:rPr>
        <w:t>ritierender wirkt.“</w:t>
      </w:r>
      <w:r w:rsidR="00F855E7">
        <w:rPr>
          <w:i/>
        </w:rPr>
        <w:t xml:space="preserve"> (Hartmut Bärend</w:t>
      </w:r>
      <w:r w:rsidR="00B12D64" w:rsidRPr="00074B72">
        <w:rPr>
          <w:rStyle w:val="Funotenzeichen"/>
          <w:i/>
        </w:rPr>
        <w:footnoteReference w:id="22"/>
      </w:r>
      <w:r w:rsidR="00F855E7">
        <w:rPr>
          <w:i/>
        </w:rPr>
        <w:t>)</w:t>
      </w:r>
      <w:bookmarkStart w:id="35" w:name="_GoBack"/>
      <w:bookmarkEnd w:id="35"/>
    </w:p>
    <w:p w14:paraId="25C95BAC" w14:textId="706F56EB" w:rsidR="001F2E70" w:rsidRDefault="00B12D64" w:rsidP="001F2E70">
      <w:r>
        <w:t>Wir haben auch bald 23 Jahre nach der Wende keinen Schlüssel gefunden zum Problem der Konfe</w:t>
      </w:r>
      <w:r>
        <w:t>s</w:t>
      </w:r>
      <w:r>
        <w:t>sionslosigkeit. Da ist nicht zuletzt die geringer werdende Reichweite der Gemeinden.</w:t>
      </w:r>
      <w:r w:rsidR="001F2E70">
        <w:t xml:space="preserve"> </w:t>
      </w:r>
      <w:r>
        <w:t>Wir sind viele</w:t>
      </w:r>
      <w:r>
        <w:t>r</w:t>
      </w:r>
      <w:r>
        <w:t xml:space="preserve">orts einfach nicht mehr „vorhanden“. Sind wir aber noch vorhanden, so erleben wir uns als wenig sprachfähig. </w:t>
      </w:r>
      <w:r w:rsidR="001F2E70">
        <w:t xml:space="preserve">Dazu kommt eine </w:t>
      </w:r>
      <w:r>
        <w:t>innere Sperre gegen Mission</w:t>
      </w:r>
      <w:r w:rsidR="001F2E70">
        <w:t xml:space="preserve"> (u.U. im Westen und Osten aus anderen Gründen).</w:t>
      </w:r>
      <w:r w:rsidR="00F855E7" w:rsidRPr="00F855E7">
        <w:rPr>
          <w:rStyle w:val="Funotenzeichen"/>
        </w:rPr>
        <w:footnoteReference w:id="23"/>
      </w:r>
    </w:p>
    <w:p w14:paraId="1D54D0EB" w14:textId="77777777" w:rsidR="007C669D" w:rsidRDefault="007C669D" w:rsidP="007C669D">
      <w:r>
        <w:t>W</w:t>
      </w:r>
      <w:r w:rsidR="00B12D64">
        <w:t xml:space="preserve">ir </w:t>
      </w:r>
      <w:r>
        <w:t xml:space="preserve">brauchen </w:t>
      </w:r>
      <w:r w:rsidR="00B12D64">
        <w:t>noch sehr viel mehr missionarische Phantasie, um spezifische, inkulturierte missionar</w:t>
      </w:r>
      <w:r w:rsidR="00B12D64">
        <w:t>i</w:t>
      </w:r>
      <w:r w:rsidR="00B12D64">
        <w:t>sche Modelle für konfessionslose Kontexte zu entw</w:t>
      </w:r>
      <w:r w:rsidR="00B12D64">
        <w:t>i</w:t>
      </w:r>
      <w:r w:rsidR="00B12D64">
        <w:t>ckeln, eben für die alt gewordenen Ex-Kirchenmitglieder, für die DDR-sozialisierten Erwachsenen, für die im weltanschaulich-religiösen Niemandsland Aufwac</w:t>
      </w:r>
      <w:r w:rsidR="00B12D64">
        <w:t>h</w:t>
      </w:r>
      <w:r w:rsidR="00B12D64">
        <w:t xml:space="preserve">senden, für die bildungsfernen ländlichen Jugendlichen, für die gläubig-atheistischen Eliten usw. </w:t>
      </w:r>
      <w:bookmarkStart w:id="36" w:name="OLE_LINK61"/>
      <w:bookmarkStart w:id="37" w:name="OLE_LINK62"/>
    </w:p>
    <w:p w14:paraId="2A63307A" w14:textId="77777777" w:rsidR="00B12D64" w:rsidRDefault="00B12D64" w:rsidP="00B12D64">
      <w:pPr>
        <w:pStyle w:val="berschrift2"/>
      </w:pPr>
      <w:bookmarkStart w:id="38" w:name="_Toc213426239"/>
      <w:bookmarkEnd w:id="36"/>
      <w:bookmarkEnd w:id="37"/>
      <w:r>
        <w:t>4.4 Hoffnungszeichen bei den jungen Leuten?</w:t>
      </w:r>
      <w:bookmarkEnd w:id="38"/>
    </w:p>
    <w:p w14:paraId="65746F70" w14:textId="27BD145D" w:rsidR="00B12D64" w:rsidRDefault="00F5249F" w:rsidP="00A40AC7">
      <w:pPr>
        <w:jc w:val="center"/>
      </w:pPr>
      <w:r w:rsidRPr="00F5249F">
        <w:drawing>
          <wp:inline distT="0" distB="0" distL="0" distR="0" wp14:anchorId="0C919237" wp14:editId="516495F4">
            <wp:extent cx="3105407" cy="2327842"/>
            <wp:effectExtent l="0" t="0" r="0" b="9525"/>
            <wp:docPr id="22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29" cy="23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D64">
        <w:rPr>
          <w:rStyle w:val="Funotenzeichen"/>
        </w:rPr>
        <w:footnoteReference w:id="24"/>
      </w:r>
    </w:p>
    <w:p w14:paraId="255F239D" w14:textId="77777777" w:rsidR="00B12D64" w:rsidRDefault="00B12D64" w:rsidP="00B12D64">
      <w:pPr>
        <w:pStyle w:val="berschrift2"/>
      </w:pPr>
      <w:bookmarkStart w:id="39" w:name="_Toc213426240"/>
      <w:r>
        <w:t>Zusammenfassung</w:t>
      </w:r>
      <w:bookmarkEnd w:id="39"/>
    </w:p>
    <w:p w14:paraId="4DE60D75" w14:textId="77777777" w:rsidR="00B12D64" w:rsidRDefault="00B12D64" w:rsidP="00B12D64">
      <w:bookmarkStart w:id="40" w:name="OLE_LINK67"/>
      <w:bookmarkStart w:id="41" w:name="OLE_LINK68"/>
      <w:r>
        <w:t>Welche eigenen Erfahrungen haben Sie? Kennen Sie konfessionslose Menschen und haben Sie mit ihnen schon einmal gesprochen, auch über das, was die Welt im Innersten zusa</w:t>
      </w:r>
      <w:r>
        <w:t>m</w:t>
      </w:r>
      <w:r>
        <w:t>menhält? Sehen Sie Brücken?</w:t>
      </w:r>
    </w:p>
    <w:p w14:paraId="3F41BAEB" w14:textId="77777777" w:rsidR="00A40AC7" w:rsidRDefault="00A40AC7" w:rsidP="00B12D64"/>
    <w:bookmarkEnd w:id="40"/>
    <w:bookmarkEnd w:id="41"/>
    <w:p w14:paraId="1F73FC49" w14:textId="5131E959" w:rsidR="00B12D64" w:rsidRPr="00B12D64" w:rsidRDefault="00B12D64" w:rsidP="00A40AC7">
      <w:pPr>
        <w:pStyle w:val="berschrift2"/>
        <w:tabs>
          <w:tab w:val="left" w:pos="709"/>
        </w:tabs>
        <w:ind w:left="284" w:hanging="284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42" w:name="_Toc213426241"/>
      <w:r w:rsidRPr="004F2EA1">
        <w:rPr>
          <w:noProof/>
        </w:rPr>
        <w:t>Literaturliste</w:t>
      </w:r>
      <w:bookmarkEnd w:id="42"/>
    </w:p>
    <w:p w14:paraId="3FA23B63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A269F3">
        <w:rPr>
          <w:b/>
          <w:noProof/>
        </w:rPr>
        <w:t xml:space="preserve">Abromeit, Hans-Jürgen: </w:t>
      </w:r>
      <w:r w:rsidRPr="004F2EA1">
        <w:rPr>
          <w:noProof/>
        </w:rPr>
        <w:t xml:space="preserve"> </w:t>
      </w:r>
      <w:r w:rsidRPr="004F2EA1">
        <w:rPr>
          <w:i/>
          <w:noProof/>
        </w:rPr>
        <w:t>Wahrnehmungen aus dem Bischofsamt in Ostdeutschland</w:t>
      </w:r>
      <w:r w:rsidRPr="004F2EA1">
        <w:rPr>
          <w:noProof/>
        </w:rPr>
        <w:t>. LVK-Forum 3 (2002), 26-30</w:t>
      </w:r>
    </w:p>
    <w:p w14:paraId="4DCD1327" w14:textId="77777777" w:rsidR="00B12D64" w:rsidRPr="00A40AC7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b/>
          <w:noProof/>
        </w:rPr>
      </w:pPr>
      <w:r w:rsidRPr="00A40AC7">
        <w:rPr>
          <w:b/>
          <w:noProof/>
        </w:rPr>
        <w:t xml:space="preserve">---: </w:t>
      </w:r>
      <w:r w:rsidRPr="00A40AC7">
        <w:rPr>
          <w:b/>
          <w:i/>
          <w:noProof/>
        </w:rPr>
        <w:t>"Wie kann Christus der Herr auch der Religionslosen werden?" Von der Volkskirche zur Missionskirche</w:t>
      </w:r>
      <w:r w:rsidRPr="00A40AC7">
        <w:rPr>
          <w:b/>
          <w:noProof/>
        </w:rPr>
        <w:t xml:space="preserve">. In: Michael Herbst, Jörg Ohlemacher und Johannes Zimmermann (Hg.): </w:t>
      </w:r>
      <w:r w:rsidRPr="00A40AC7">
        <w:rPr>
          <w:b/>
          <w:i/>
          <w:noProof/>
        </w:rPr>
        <w:t xml:space="preserve">Missionarische Perspektiven für eine Kirche der Zukunft. </w:t>
      </w:r>
      <w:r w:rsidRPr="00A40AC7">
        <w:rPr>
          <w:b/>
          <w:noProof/>
        </w:rPr>
        <w:t>Neukirchen-Vluyn 2005, 69-84 (BEG Bd. 1)</w:t>
      </w:r>
    </w:p>
    <w:p w14:paraId="4F649A94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4F2EA1">
        <w:rPr>
          <w:noProof/>
        </w:rPr>
        <w:t xml:space="preserve">Bärend, Hartmut: </w:t>
      </w:r>
      <w:r w:rsidRPr="004F2EA1">
        <w:rPr>
          <w:i/>
          <w:noProof/>
        </w:rPr>
        <w:t>Kirche mit Zukunft. Impulse für eine missionarische Volkskirche</w:t>
      </w:r>
      <w:r w:rsidRPr="004F2EA1">
        <w:rPr>
          <w:noProof/>
        </w:rPr>
        <w:t xml:space="preserve">. Gießen 2006 </w:t>
      </w:r>
    </w:p>
    <w:p w14:paraId="618B10AE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3" w:name="_ENREF_4"/>
      <w:r w:rsidRPr="004F2EA1">
        <w:rPr>
          <w:noProof/>
        </w:rPr>
        <w:t xml:space="preserve">Bonhoeffer, Dietrich: </w:t>
      </w:r>
      <w:r w:rsidRPr="004F2EA1">
        <w:rPr>
          <w:i/>
          <w:noProof/>
        </w:rPr>
        <w:t>Widerstand und Ergebung. Neuausgabe</w:t>
      </w:r>
      <w:r w:rsidRPr="004F2EA1">
        <w:rPr>
          <w:noProof/>
        </w:rPr>
        <w:t xml:space="preserve">. München 1970 </w:t>
      </w:r>
    </w:p>
    <w:p w14:paraId="2F0BD926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4" w:name="_ENREF_5"/>
      <w:bookmarkEnd w:id="43"/>
      <w:r w:rsidRPr="004F2EA1">
        <w:rPr>
          <w:noProof/>
        </w:rPr>
        <w:t xml:space="preserve">Führer, Caritas: </w:t>
      </w:r>
      <w:r w:rsidRPr="004F2EA1">
        <w:rPr>
          <w:i/>
          <w:noProof/>
        </w:rPr>
        <w:t>Die Montagsangst</w:t>
      </w:r>
      <w:r w:rsidRPr="004F2EA1">
        <w:rPr>
          <w:noProof/>
        </w:rPr>
        <w:t xml:space="preserve">. Wuppertal 2. Aufl. 2002 </w:t>
      </w:r>
    </w:p>
    <w:bookmarkEnd w:id="44"/>
    <w:p w14:paraId="74965CE5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4F2EA1">
        <w:rPr>
          <w:noProof/>
        </w:rPr>
        <w:t>Geller, Helmut, Gabriel, Karl und Eichelberger, Hanns-Werner:</w:t>
      </w:r>
      <w:r w:rsidRPr="004F2EA1">
        <w:rPr>
          <w:i/>
          <w:noProof/>
        </w:rPr>
        <w:t xml:space="preserve"> Die Kirchen in der DDR vor und nach der Wende</w:t>
      </w:r>
      <w:r>
        <w:rPr>
          <w:noProof/>
        </w:rPr>
        <w:t>. In: Karl Gabriel u.a</w:t>
      </w:r>
      <w:r w:rsidRPr="004F2EA1">
        <w:rPr>
          <w:noProof/>
        </w:rPr>
        <w:t xml:space="preserve">. (Hg.): </w:t>
      </w:r>
      <w:r w:rsidRPr="004F2EA1">
        <w:rPr>
          <w:i/>
          <w:noProof/>
        </w:rPr>
        <w:t xml:space="preserve">Religion und Kirchen in Ost(Mittel)Europa: Deutschland-Ost. </w:t>
      </w:r>
      <w:r w:rsidRPr="004F2EA1">
        <w:rPr>
          <w:noProof/>
        </w:rPr>
        <w:t>Ostfildern 2003, 325-336 (Gott nach dem Kommunismus</w:t>
      </w:r>
      <w:r>
        <w:rPr>
          <w:noProof/>
        </w:rPr>
        <w:t>)</w:t>
      </w:r>
      <w:r w:rsidRPr="004F2EA1">
        <w:rPr>
          <w:noProof/>
        </w:rPr>
        <w:t xml:space="preserve"> </w:t>
      </w:r>
    </w:p>
    <w:p w14:paraId="4776B214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4F2EA1">
        <w:rPr>
          <w:noProof/>
        </w:rPr>
        <w:t xml:space="preserve">Grundies, Ariane: </w:t>
      </w:r>
      <w:r w:rsidRPr="004F2EA1">
        <w:rPr>
          <w:i/>
          <w:noProof/>
        </w:rPr>
        <w:t>Gebrauchsanweisung für Mecklenburg-Vorpommern und die Ostseebäder</w:t>
      </w:r>
      <w:r w:rsidRPr="004F2EA1">
        <w:rPr>
          <w:noProof/>
        </w:rPr>
        <w:t xml:space="preserve">. München 2009 </w:t>
      </w:r>
    </w:p>
    <w:p w14:paraId="2F9A90E5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5" w:name="_ENREF_8"/>
      <w:r w:rsidRPr="004F2EA1">
        <w:rPr>
          <w:noProof/>
        </w:rPr>
        <w:t xml:space="preserve">Krötke, Wolf: </w:t>
      </w:r>
      <w:r w:rsidRPr="004F2EA1">
        <w:rPr>
          <w:i/>
          <w:noProof/>
        </w:rPr>
        <w:t>Die christliche Kirche und der Atheismus</w:t>
      </w:r>
      <w:r w:rsidRPr="004F2EA1">
        <w:rPr>
          <w:noProof/>
        </w:rPr>
        <w:t xml:space="preserve">. In: Michael Beintker, Eberhard Jüngel und Wolf Krötke (Hg.): </w:t>
      </w:r>
      <w:r w:rsidRPr="004F2EA1">
        <w:rPr>
          <w:i/>
          <w:noProof/>
        </w:rPr>
        <w:t xml:space="preserve">Wege zum Einverständnis. FS C. Demke. </w:t>
      </w:r>
      <w:r w:rsidRPr="004F2EA1">
        <w:rPr>
          <w:noProof/>
        </w:rPr>
        <w:t xml:space="preserve">Leipzig 1997, 159-171 </w:t>
      </w:r>
    </w:p>
    <w:bookmarkEnd w:id="45"/>
    <w:p w14:paraId="57B55CAF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4F2EA1">
        <w:rPr>
          <w:noProof/>
        </w:rPr>
        <w:t xml:space="preserve">Neubert, Ehrhart:  </w:t>
      </w:r>
      <w:r w:rsidRPr="004F2EA1">
        <w:rPr>
          <w:i/>
          <w:noProof/>
        </w:rPr>
        <w:t>Konfessionslose in Ostdeutschland. Folgen verinnerlichter Unterdrückung</w:t>
      </w:r>
      <w:r w:rsidRPr="004F2EA1">
        <w:rPr>
          <w:noProof/>
        </w:rPr>
        <w:t>. PTh 87 (1998), 368-379</w:t>
      </w:r>
    </w:p>
    <w:p w14:paraId="63B187F4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r w:rsidRPr="004F2EA1">
        <w:rPr>
          <w:noProof/>
        </w:rPr>
        <w:t xml:space="preserve">Pickel, Gert: </w:t>
      </w:r>
      <w:r w:rsidRPr="004F2EA1">
        <w:rPr>
          <w:i/>
          <w:noProof/>
        </w:rPr>
        <w:t>Konfessionslose in Ost- und Westdeutschland - ähnlich oder anders?</w:t>
      </w:r>
      <w:r w:rsidRPr="004F2EA1">
        <w:rPr>
          <w:noProof/>
        </w:rPr>
        <w:t xml:space="preserve"> In: Detlef Pollack und Gert Pickel (Hg.): </w:t>
      </w:r>
      <w:r w:rsidRPr="004F2EA1">
        <w:rPr>
          <w:i/>
          <w:noProof/>
        </w:rPr>
        <w:t xml:space="preserve">Religiöser und kirchlicher Wandel in Ostdeutschland 1989-1999. </w:t>
      </w:r>
      <w:r w:rsidRPr="004F2EA1">
        <w:rPr>
          <w:noProof/>
        </w:rPr>
        <w:t xml:space="preserve">Opladen 2000, 206-235 </w:t>
      </w:r>
    </w:p>
    <w:p w14:paraId="2CB98870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6" w:name="_ENREF_11"/>
      <w:r w:rsidRPr="004F2EA1">
        <w:rPr>
          <w:noProof/>
        </w:rPr>
        <w:t xml:space="preserve">Pittkowski, Wolfgang: </w:t>
      </w:r>
      <w:r w:rsidRPr="004F2EA1">
        <w:rPr>
          <w:i/>
          <w:noProof/>
        </w:rPr>
        <w:t>Konfessionslose in Deutschland</w:t>
      </w:r>
      <w:r>
        <w:rPr>
          <w:noProof/>
        </w:rPr>
        <w:t>. In: Wolfgang Huber u.a</w:t>
      </w:r>
      <w:r w:rsidRPr="004F2EA1">
        <w:rPr>
          <w:noProof/>
        </w:rPr>
        <w:t xml:space="preserve">. (Hg.): </w:t>
      </w:r>
      <w:r w:rsidRPr="004F2EA1">
        <w:rPr>
          <w:i/>
          <w:noProof/>
        </w:rPr>
        <w:t xml:space="preserve">Kirche in der Vielfalt der Lebensbezüge. Die vierte EKD-Erhebung über Kirchenmitgliedschaft. </w:t>
      </w:r>
      <w:r w:rsidRPr="004F2EA1">
        <w:rPr>
          <w:noProof/>
        </w:rPr>
        <w:t xml:space="preserve">Gütersloh 2006, 89-110 </w:t>
      </w:r>
    </w:p>
    <w:p w14:paraId="64B400A2" w14:textId="77777777" w:rsidR="00B12D64" w:rsidRPr="00A40AC7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b/>
          <w:noProof/>
        </w:rPr>
      </w:pPr>
      <w:bookmarkStart w:id="47" w:name="_ENREF_12"/>
      <w:bookmarkEnd w:id="46"/>
      <w:r w:rsidRPr="00A40AC7">
        <w:rPr>
          <w:b/>
          <w:noProof/>
        </w:rPr>
        <w:t xml:space="preserve">Schneider-Flume, Gunda:  </w:t>
      </w:r>
      <w:r w:rsidRPr="00A40AC7">
        <w:rPr>
          <w:b/>
          <w:i/>
          <w:noProof/>
        </w:rPr>
        <w:t>Kirche und Theologie im Osten Deutschlands</w:t>
      </w:r>
      <w:r w:rsidRPr="00A40AC7">
        <w:rPr>
          <w:b/>
          <w:noProof/>
        </w:rPr>
        <w:t>. BThZ 20 (2003), 111-126</w:t>
      </w:r>
    </w:p>
    <w:p w14:paraId="68893FC9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8" w:name="_ENREF_13"/>
      <w:bookmarkEnd w:id="47"/>
      <w:r w:rsidRPr="004F2EA1">
        <w:rPr>
          <w:noProof/>
        </w:rPr>
        <w:t xml:space="preserve">Tiefensee, Eberhard: </w:t>
      </w:r>
      <w:r w:rsidRPr="004F2EA1">
        <w:rPr>
          <w:i/>
          <w:noProof/>
        </w:rPr>
        <w:t>Chancen und Grenzen von "Mission" - im Hinblick auf die konfessionelle Situation in den neuen Bundesländern</w:t>
      </w:r>
      <w:r w:rsidRPr="004F2EA1">
        <w:rPr>
          <w:noProof/>
        </w:rPr>
        <w:t xml:space="preserve">. In: Matthias Bartels und Martin Reppenhagen (Hg.): </w:t>
      </w:r>
      <w:r w:rsidRPr="004F2EA1">
        <w:rPr>
          <w:i/>
          <w:noProof/>
        </w:rPr>
        <w:t xml:space="preserve">Gemeindepflanzung - ein Modell für die Kirche der Zukunft? </w:t>
      </w:r>
      <w:r w:rsidRPr="004F2EA1">
        <w:rPr>
          <w:noProof/>
        </w:rPr>
        <w:t>Neukirchen-Vluyn 2006, 68-85 (BEG Bd. 4)</w:t>
      </w:r>
      <w:bookmarkEnd w:id="48"/>
    </w:p>
    <w:p w14:paraId="7460E24D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49" w:name="_ENREF_14"/>
      <w:r w:rsidRPr="004F2EA1">
        <w:rPr>
          <w:noProof/>
        </w:rPr>
        <w:t xml:space="preserve">Winkler, Eberhard: </w:t>
      </w:r>
      <w:r w:rsidRPr="004F2EA1">
        <w:rPr>
          <w:i/>
          <w:noProof/>
        </w:rPr>
        <w:t>Tore zum Leben : Taufe - Konfirmation - Trauung - Bestattung</w:t>
      </w:r>
      <w:r w:rsidRPr="004F2EA1">
        <w:rPr>
          <w:noProof/>
        </w:rPr>
        <w:t xml:space="preserve">. Neukirchen-Vluyn 1995 </w:t>
      </w:r>
      <w:bookmarkEnd w:id="49"/>
    </w:p>
    <w:p w14:paraId="43D68D79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50" w:name="_ENREF_15"/>
      <w:r w:rsidRPr="004F2EA1">
        <w:rPr>
          <w:noProof/>
        </w:rPr>
        <w:t xml:space="preserve">Wittenberg, H.: </w:t>
      </w:r>
      <w:r w:rsidRPr="004F2EA1">
        <w:rPr>
          <w:i/>
          <w:noProof/>
        </w:rPr>
        <w:t>Die Lage der ländlichen Arbeiter in Neuvorpommern und auf Rügen</w:t>
      </w:r>
      <w:r w:rsidRPr="004F2EA1">
        <w:rPr>
          <w:noProof/>
        </w:rPr>
        <w:t xml:space="preserve">. Leipzig 2. Aufl. 1894 </w:t>
      </w:r>
      <w:bookmarkEnd w:id="50"/>
    </w:p>
    <w:p w14:paraId="18FE2B35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51" w:name="_ENREF_16"/>
      <w:r w:rsidRPr="004F2EA1">
        <w:rPr>
          <w:noProof/>
        </w:rPr>
        <w:t xml:space="preserve">Wohlrab-Sahr, Monika:  </w:t>
      </w:r>
      <w:r w:rsidRPr="004F2EA1">
        <w:rPr>
          <w:i/>
          <w:noProof/>
        </w:rPr>
        <w:t>Religionslosigkeit als Thema der Religionssoziologie</w:t>
      </w:r>
      <w:r w:rsidRPr="004F2EA1">
        <w:rPr>
          <w:noProof/>
        </w:rPr>
        <w:t>. PTh 90 (2001), 152-167</w:t>
      </w:r>
    </w:p>
    <w:p w14:paraId="69CC5855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52" w:name="_ENREF_17"/>
      <w:bookmarkEnd w:id="51"/>
      <w:r w:rsidRPr="004F2EA1">
        <w:rPr>
          <w:noProof/>
        </w:rPr>
        <w:t xml:space="preserve">---: </w:t>
      </w:r>
      <w:r w:rsidRPr="004F2EA1">
        <w:rPr>
          <w:i/>
          <w:noProof/>
        </w:rPr>
        <w:t>Das stabile Drittel jenseits der Religiosität. Religionslosigkeit in Deutschland</w:t>
      </w:r>
      <w:r w:rsidRPr="004F2EA1">
        <w:rPr>
          <w:noProof/>
        </w:rPr>
        <w:t xml:space="preserve">. In: Bertelsmann-Stiftung (Hg.): </w:t>
      </w:r>
      <w:r w:rsidRPr="004F2EA1">
        <w:rPr>
          <w:i/>
          <w:noProof/>
        </w:rPr>
        <w:t xml:space="preserve">Religionsmonitor 2008. </w:t>
      </w:r>
      <w:r w:rsidRPr="004F2EA1">
        <w:rPr>
          <w:noProof/>
        </w:rPr>
        <w:t xml:space="preserve">Gütersloh 2007, 95-103 </w:t>
      </w:r>
    </w:p>
    <w:p w14:paraId="5F65AB0A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53" w:name="_ENREF_18"/>
      <w:bookmarkEnd w:id="52"/>
      <w:r w:rsidRPr="004F2EA1">
        <w:rPr>
          <w:noProof/>
        </w:rPr>
        <w:t xml:space="preserve">Zeddies, Helmut:  </w:t>
      </w:r>
      <w:r w:rsidRPr="004F2EA1">
        <w:rPr>
          <w:i/>
          <w:noProof/>
        </w:rPr>
        <w:t xml:space="preserve">Konfessionslosigkeit im Osten Deutschlands </w:t>
      </w:r>
      <w:r w:rsidRPr="004F2EA1">
        <w:rPr>
          <w:noProof/>
        </w:rPr>
        <w:t>PTh 91 (2002), 150-167</w:t>
      </w:r>
    </w:p>
    <w:p w14:paraId="5A5F89A1" w14:textId="77777777" w:rsidR="00B12D64" w:rsidRPr="004F2EA1" w:rsidRDefault="00B12D64" w:rsidP="00A40AC7">
      <w:pPr>
        <w:tabs>
          <w:tab w:val="left" w:pos="709"/>
        </w:tabs>
        <w:spacing w:after="0" w:line="240" w:lineRule="auto"/>
        <w:ind w:left="284" w:hanging="284"/>
        <w:rPr>
          <w:noProof/>
        </w:rPr>
      </w:pPr>
      <w:bookmarkStart w:id="54" w:name="_ENREF_19"/>
      <w:bookmarkEnd w:id="53"/>
      <w:r w:rsidRPr="004F2EA1">
        <w:rPr>
          <w:noProof/>
        </w:rPr>
        <w:t xml:space="preserve">---: </w:t>
      </w:r>
      <w:r w:rsidRPr="004F2EA1">
        <w:rPr>
          <w:i/>
          <w:noProof/>
        </w:rPr>
        <w:t>Kirche mit Hoffnung. Leitlinien künftiger kirchlicher Arbeit in Ostdeutschland</w:t>
      </w:r>
      <w:r w:rsidRPr="004F2EA1">
        <w:rPr>
          <w:noProof/>
        </w:rPr>
        <w:t xml:space="preserve">. Hannover 1998 </w:t>
      </w:r>
    </w:p>
    <w:bookmarkEnd w:id="54"/>
    <w:p w14:paraId="1E2FCE04" w14:textId="0074E69D" w:rsidR="00B12D64" w:rsidRPr="00896BFA" w:rsidRDefault="00B12D64" w:rsidP="00A40AC7">
      <w:pPr>
        <w:tabs>
          <w:tab w:val="left" w:pos="709"/>
        </w:tabs>
        <w:ind w:left="284" w:hanging="284"/>
      </w:pPr>
      <w:r>
        <w:fldChar w:fldCharType="end"/>
      </w:r>
      <w:bookmarkEnd w:id="3"/>
      <w:bookmarkEnd w:id="4"/>
      <w:bookmarkEnd w:id="5"/>
    </w:p>
    <w:sectPr w:rsidR="00B12D64" w:rsidRPr="00896BFA" w:rsidSect="0032199B">
      <w:headerReference w:type="default" r:id="rId12"/>
      <w:footerReference w:type="even" r:id="rId13"/>
      <w:footerReference w:type="default" r:id="rId14"/>
      <w:type w:val="continuous"/>
      <w:pgSz w:w="11906" w:h="16838"/>
      <w:pgMar w:top="1417" w:right="1417" w:bottom="1134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558273" w14:textId="77777777" w:rsidR="001F2E70" w:rsidRDefault="001F2E70" w:rsidP="000D11E1">
      <w:pPr>
        <w:spacing w:after="0" w:line="240" w:lineRule="auto"/>
      </w:pPr>
      <w:r>
        <w:separator/>
      </w:r>
    </w:p>
  </w:endnote>
  <w:endnote w:type="continuationSeparator" w:id="0">
    <w:p w14:paraId="0DA57484" w14:textId="77777777" w:rsidR="001F2E70" w:rsidRDefault="001F2E70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226EF" w14:textId="77777777" w:rsidR="001F2E70" w:rsidRDefault="001F2E70" w:rsidP="00E61F5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27C8493" w14:textId="77777777" w:rsidR="001F2E70" w:rsidRDefault="001F2E70" w:rsidP="0022019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690F7" w14:textId="77777777" w:rsidR="001F2E70" w:rsidRPr="00496B32" w:rsidRDefault="001F2E70" w:rsidP="0022019D">
    <w:pPr>
      <w:pStyle w:val="Fuzeile"/>
      <w:ind w:right="360"/>
      <w:jc w:val="right"/>
      <w:rPr>
        <w:sz w:val="20"/>
        <w:szCs w:val="20"/>
      </w:rPr>
    </w:pPr>
    <w:r>
      <w:fldChar w:fldCharType="begin"/>
    </w:r>
    <w:r>
      <w:instrText xml:space="preserve"> PAGE  \* MERGEFORMAT </w:instrText>
    </w:r>
    <w:r>
      <w:fldChar w:fldCharType="separate"/>
    </w:r>
    <w:r w:rsidR="00F855E7" w:rsidRPr="00F855E7">
      <w:rPr>
        <w:rStyle w:val="Seitenzahl"/>
        <w:noProof/>
      </w:rPr>
      <w:t>1</w:t>
    </w:r>
    <w:r>
      <w:rPr>
        <w:rStyle w:val="Seitenzahl"/>
        <w:noProof/>
      </w:rPr>
      <w:fldChar w:fldCharType="end"/>
    </w: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4F12CF7" wp14:editId="4356F5D1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8/YMsDAAAHEAAADgAAAGRycy9lMm9Eb2MueG1s7Ffbjts2EH0vkH8g+O6VdbNlYb2Br9sCaRtk&#10;2+aZliiJCCWqJL3ypui/d0hKjtaLFkWCJihgGZBJkRzOnDM8Gt2+PtUcPVKpmGiW2L+ZYkSbTOSs&#10;KZf411/2kwQjpUmTEy4ausRPVOHXd6++u+3alAaiEjynEoGRRqVdu8SV1m3qeSqraE3UjWhpA4OF&#10;kDXR0JWll0vSgfWae8F0OvM6IfNWiowqBU+3bhDfWftFQTP9c1EoqhFfYvBN27u094O5e3e3JC0l&#10;aSuW9W6Qz/CiJqyBTc+mtkQTdJTshamaZVIoUeibTNSeKAqWURsDRONPL6K5l+LY2ljKtCvbM0wA&#10;7QVOn202++nxrUQsX2IgqiE1UGR3Rb5vsOnaMoUp97J9aN9KFyA034jsg4Jh73Lc9Es3GR26H0UO&#10;9shRC4vNqZA1kgI48GfAHVwYFZy138MD1/rNtMwuAAw6WZaezizRk0YZPIwWcWiWZjAUJf5iFjsW&#10;swqoNquSeRxhBKO+v4jOg7t+eZAk/eIgiRdmqUdS41ofTu++iR1SUn1CXX0Z6g8VaaklUxlIe9QX&#10;A+rvIFVJU3KK/MAhb6cNsCuHOWrEpoJpdCWl6CpKcvDKMgVUjBaYjgLG/oaEM+ojrP0poHUJ24C5&#10;H0U9aLY1Bo2krVT6nooamcYSS4jEkkge3yjtpg5TzH5KcJbvGee2I8vDhkv0SOCArvfm59bytiLu&#10;aWwzxdlRbrrl7Jkd3qAOkAjmkBn/vMneXj3vz2zUTIMWcVZDCrn0hE1JalDeNblta8K4a0PS8MYM&#10;U6syLlLonTQ07XPIN6sAf6z28XQehclkPo/DSRTS6WSd7DeT1cafzea79Wa98/80XvtRWrE8p83O&#10;2lSDIPnRv0u9XhqdlJwl6eyg8UocIcaHKu/QgR/lOwIHfxYCwhjlzJAXh0kSmA5opAETLowIL0Hc&#10;My2xOb7vma5sMpuTaWz2pDi2ton5XXI4jxaLZMB8xOHZHcvoyFPvBRhuxgmwBegHmG3Wm0R3x/Ug&#10;8idIeqsx4De8lyCkSsiPGHWg8Uusfj8SSTHiPzRwcBYurbXtRPE8gDVyPHIYj5AmA1M9Dq6z0e5V&#10;cmwlKyvYy6lXI1ageQWzyW+OovMLPO815SuJiw/xOE0fqUv4rdUlDGeR8cGyaBX966jLah+sg/WQ&#10;hGMRuooHFCFX8biKx7gygQLwpXjYg/us0gD5/89Lk08F3bfSjjhKttvo8q12rUyulUmm1VCRDP+2&#10;APzfVibguP3atNH0X8bmc3bch/b4+/3uLwAAAP//AwBQSwMEFAAGAAgAAAAhANKHur/eAAAACQEA&#10;AA8AAABkcnMvZG93bnJldi54bWxMj8FKw0AQQO+C/7CM4K3dbNqmTcymiCgIpYKtH7DNjkkwOxuy&#10;2zb+veNJj8M83rwpt5PrxQXH0HnSoOYJCKTa244aDR/Hl9kGRIiGrOk9oYZvDLCtbm9KU1h/pXe8&#10;HGIjWEKhMBraGIdCylC36EyY+wGJd59+dCbyODbSjubKctfLNEky6UxHfKE1Az61WH8dzk7DJn1+&#10;HVZro94Wx52i3bSn5SLX+v5uenwAEXGKfzD85nM6VNx08meyQfTsWGYZoxpmWQ6CgTxNVyBOGtZK&#10;gaxK+f+D6gcAAP//AwBQSwECLQAUAAYACAAAACEA5JnDwPsAAADhAQAAEwAAAAAAAAAAAAAAAAAA&#10;AAAAW0NvbnRlbnRfVHlwZXNdLnhtbFBLAQItABQABgAIAAAAIQAjsmrh1wAAAJQBAAALAAAAAAAA&#10;AAAAAAAAACwBAABfcmVscy8ucmVsc1BLAQItABQABgAIAAAAIQC/bz9gywMAAAcQAAAOAAAAAAAA&#10;AAAAAAAAACwCAABkcnMvZTJvRG9jLnhtbFBLAQItABQABgAIAAAAIQDSh7q/3gAAAAkBAAAPAAAA&#10;AAAAAAAAAAAAACMGAABkcnMvZG93bnJldi54bWxQSwUGAAAAAAQABADzAAAALgcAAAAA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7VkwwAA&#10;ANoAAAAPAAAAZHJzL2Rvd25yZXYueG1sRI9Ba8JAFITvBf/D8gQvpW70UGrqJogoCj1peuntNfua&#10;DWbfht2Nxn/vFgo9DjPzDbMuR9uJK/nQOlawmGcgiGunW24UfFb7lzcQISJr7ByTgjsFKIvJ0xpz&#10;7W58ous5NiJBOOSowMTY51KG2pDFMHc9cfJ+nLcYk/SN1B5vCW47ucyyV2mx5bRgsKetofpyHqyC&#10;b+/l6mSqsK+OOzp8yWH4GJ+Vmk3HzTuISGP8D/+1j1rBCn6vpBsg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+7Vk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+rbxAAA&#10;ANsAAAAPAAAAZHJzL2Rvd25yZXYueG1sRI9Ba8MwDIXvg/0Ho8Fuq9NBu5HWLWUQ6Bg9LF3vIlYT&#10;01gOsZuk+/XVYbCbxHt679N6O/lWDdRHF9jAfJaBIq6CdVwb+DkWL++gYkK22AYmAzeKsN08Pqwx&#10;t2HkbxrKVCsJ4ZijgSalLtc6Vg15jLPQEYt2Dr3HJGtfa9vjKOG+1a9ZttQeHUtDgx19NFRdyqs3&#10;0I0nPHyWoyumr7ffwg1usTjcjHl+mnYrUImm9G/+u95bwRd6+UUG0J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vq28QAAADbAAAADwAAAAAAAAAAAAAAAACXAgAAZHJzL2Rv&#10;d25yZXYueG1sUEsFBgAAAAAEAAQA9QAAAIgDAAAAAA=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yVnwgAA&#10;ANsAAAAPAAAAZHJzL2Rvd25yZXYueG1sRE9La8JAEL4L/odlhN50kx5EU1dRodDemthCehuy0yRN&#10;djZkt3n8+65Q6G0+vuccTpNpxUC9qy0riDcRCOLC6ppLBe+35/UOhPPIGlvLpGAmB6fjcnHARNuR&#10;UxoyX4oQwi5BBZX3XSKlKyoy6Da2Iw7cl+0N+gD7UuoexxBuWvkYRVtpsObQUGFH14qKJvsxCj6/&#10;i20cN+nw2jZvl3OO+zn/8Eo9rKbzEwhPk/8X/7lfdJgfw/2XcIA8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nJWfCAAAA2wAAAA8AAAAAAAAAAAAAAAAAlwIAAGRycy9kb3du&#10;cmV2LnhtbFBLBQYAAAAABAAEAPUAAACGAwAAAAA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</w:p>
  <w:p w14:paraId="29643729" w14:textId="77777777" w:rsidR="001F2E70" w:rsidRPr="00496B32" w:rsidRDefault="001F2E70" w:rsidP="000D11E1">
    <w:pPr>
      <w:pStyle w:val="Fuzeile"/>
      <w:rPr>
        <w:sz w:val="16"/>
        <w:szCs w:val="16"/>
      </w:rPr>
    </w:pPr>
    <w:r>
      <w:rPr>
        <w:sz w:val="16"/>
        <w:szCs w:val="16"/>
      </w:rPr>
      <w:t>2. November 2012</w:t>
    </w:r>
    <w:r w:rsidRPr="00496B32">
      <w:rPr>
        <w:sz w:val="16"/>
        <w:szCs w:val="16"/>
      </w:rPr>
      <w:tab/>
      <w:t xml:space="preserve"> </w:t>
    </w:r>
    <w:r>
      <w:rPr>
        <w:sz w:val="16"/>
        <w:szCs w:val="16"/>
      </w:rPr>
      <w:t xml:space="preserve">WS 2012-13 </w:t>
    </w:r>
    <w:r w:rsidRPr="00EA61CF">
      <w:rPr>
        <w:sz w:val="16"/>
        <w:szCs w:val="16"/>
      </w:rPr>
      <w:t>–</w:t>
    </w:r>
    <w:r>
      <w:rPr>
        <w:sz w:val="16"/>
        <w:szCs w:val="16"/>
      </w:rPr>
      <w:t xml:space="preserve"> Gemeindeaufbau in nach-christentümlicher Zeit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86CC1" w14:textId="77777777" w:rsidR="001F2E70" w:rsidRDefault="001F2E70" w:rsidP="000D11E1">
      <w:pPr>
        <w:spacing w:after="0" w:line="240" w:lineRule="auto"/>
      </w:pPr>
      <w:r>
        <w:separator/>
      </w:r>
    </w:p>
  </w:footnote>
  <w:footnote w:type="continuationSeparator" w:id="0">
    <w:p w14:paraId="35E029FE" w14:textId="77777777" w:rsidR="001F2E70" w:rsidRDefault="001F2E70" w:rsidP="000D11E1">
      <w:pPr>
        <w:spacing w:after="0" w:line="240" w:lineRule="auto"/>
      </w:pPr>
      <w:r>
        <w:continuationSeparator/>
      </w:r>
    </w:p>
  </w:footnote>
  <w:footnote w:id="1">
    <w:p w14:paraId="2AFF31D7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&lt;EndNote&gt;&lt;Cite&gt;&lt;Author&gt;Pickel&lt;/Author&gt;&lt;Year&gt;2000&lt;/Year&gt;&lt;RecNum&gt;2752&lt;/RecNum&gt;&lt;DisplayText&gt;Gert Pickel 2000, &lt;/DisplayText&gt;&lt;record&gt;&lt;rec-number&gt;2752&lt;/rec-number&gt;&lt;foreign-keys&gt;&lt;key app="EN" db-id="0t0dxv9vetdatmef0a959d9wdwf995aa9dxw"&gt;2752&lt;/key&gt;&lt;/foreign-keys&gt;&lt;ref-type name="Book Section"&gt;5&lt;/ref-type&gt;&lt;contributors&gt;&lt;authors&gt;&lt;author&gt;Gert Pickel&lt;/author&gt;&lt;/authors&gt;&lt;secondary-authors&gt;&lt;author&gt;Detlef Pollack&lt;/author&gt;&lt;author&gt;Gert Pickel&lt;/author&gt;&lt;/secondary-authors&gt;&lt;/contributors&gt;&lt;titles&gt;&lt;title&gt;Konfessionslose in Ost- und Westdeutschland - ähnlich oder anders?&lt;/title&gt;&lt;secondary-title&gt;Religiöser und kirchlicher Wandel in Ostdeutschland 1989-1999&lt;/secondary-title&gt;&lt;/titles&gt;&lt;pages&gt;206-235&lt;/pages&gt;&lt;dates&gt;&lt;year&gt;2000&lt;/year&gt;&lt;/dates&gt;&lt;pub-location&gt;Opladen&lt;/pub-location&gt;&lt;urls&gt;&lt;/urls&gt;&lt;/record&gt;&lt;/Cite&gt;&lt;/EndNote&gt;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Gert Pickel 2000, </w:t>
      </w:r>
      <w:r>
        <w:fldChar w:fldCharType="end"/>
      </w:r>
      <w:r>
        <w:t>210.</w:t>
      </w:r>
    </w:p>
  </w:footnote>
  <w:footnote w:id="2">
    <w:p w14:paraId="078D0F6F" w14:textId="77777777" w:rsidR="001F2E70" w:rsidRDefault="001F2E70" w:rsidP="007646B0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&lt;EndNote&gt;&lt;Cite&gt;&lt;Author&gt;Grundies&lt;/Author&gt;&lt;Year&gt;2009&lt;/Year&gt;&lt;RecNum&gt;2745&lt;/RecNum&gt;&lt;DisplayText&gt;Ariane Grundies 2009&lt;/DisplayText&gt;&lt;record&gt;&lt;rec-number&gt;2745&lt;/rec-number&gt;&lt;foreign-keys&gt;&lt;key app="EN" db-id="0t0dxv9vetdatmef0a959d9wdwf995aa9dxw"&gt;2745&lt;/key&gt;&lt;/foreign-keys&gt;&lt;ref-type name="Book"&gt;6&lt;/ref-type&gt;&lt;contributors&gt;&lt;authors&gt;&lt;author&gt;Ariane Grundies&lt;/author&gt;&lt;/authors&gt;&lt;/contributors&gt;&lt;titles&gt;&lt;title&gt;Gebrauchsanweisung für Mecklenburg-Vorpommern und die Ostseebäder&lt;/title&gt;&lt;/titles&gt;&lt;dates&gt;&lt;year&gt;2009&lt;/year&gt;&lt;/dates&gt;&lt;pub-location&gt;München&lt;/pub-location&gt;&lt;urls&gt;&lt;/urls&gt;&lt;/record&gt;&lt;/Cite&gt;&lt;/EndNote&gt;</w:instrText>
      </w:r>
      <w:r>
        <w:fldChar w:fldCharType="separate"/>
      </w:r>
      <w:r>
        <w:rPr>
          <w:noProof/>
        </w:rPr>
        <w:t>Ariane Grundies 2009</w:t>
      </w:r>
      <w:r>
        <w:fldChar w:fldCharType="end"/>
      </w:r>
      <w:r>
        <w:t>, 50f.</w:t>
      </w:r>
    </w:p>
  </w:footnote>
  <w:footnote w:id="3">
    <w:p w14:paraId="633EFFFB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auch </w:t>
      </w:r>
      <w:r>
        <w:fldChar w:fldCharType="begin"/>
      </w:r>
      <w:r>
        <w:instrText xml:space="preserve"> ADDIN EN.CITE &lt;EndNote&gt;&lt;Cite&gt;&lt;Author&gt;Zeddies&lt;/Author&gt;&lt;Year&gt;2002&lt;/Year&gt;&lt;RecNum&gt;2426&lt;/RecNum&gt;&lt;DisplayText&gt;Helmut Zeddies 2002, &lt;/DisplayText&gt;&lt;record&gt;&lt;rec-number&gt;2426&lt;/rec-number&gt;&lt;foreign-keys&gt;&lt;key app="EN" db-id="0t0dxv9vetdatmef0a959d9wdwf995aa9dxw"&gt;2426&lt;/key&gt;&lt;/foreign-keys&gt;&lt;ref-type name="Journal Article"&gt;17&lt;/ref-type&gt;&lt;contributors&gt;&lt;authors&gt;&lt;author&gt;Helmut Zeddies&lt;/author&gt;&lt;/authors&gt;&lt;/contributors&gt;&lt;titles&gt;&lt;title&gt;Konfessionslosigkeit im Osten Deutschlands &lt;/title&gt;&lt;secondary-title&gt;PTh&lt;/secondary-title&gt;&lt;/titles&gt;&lt;periodical&gt;&lt;full-title&gt;PTh&lt;/full-title&gt;&lt;/periodical&gt;&lt;pages&gt;150-167&lt;/pages&gt;&lt;volume&gt;91&lt;/volume&gt;&lt;dates&gt;&lt;year&gt;2002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Helmut Zeddies 2002, </w:t>
      </w:r>
      <w:r>
        <w:fldChar w:fldCharType="end"/>
      </w:r>
      <w:r>
        <w:t>150-167.</w:t>
      </w:r>
    </w:p>
  </w:footnote>
  <w:footnote w:id="4">
    <w:p w14:paraId="02EF329A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&lt;EndNote&gt;&lt;Cite&gt;&lt;Author&gt;Bärend&lt;/Author&gt;&lt;Year&gt;2006&lt;/Year&gt;&lt;RecNum&gt;982&lt;/RecNum&gt;&lt;DisplayText&gt;Hartmut Bärend 2006&lt;/DisplayText&gt;&lt;record&gt;&lt;rec-number&gt;982&lt;/rec-number&gt;&lt;foreign-keys&gt;&lt;key app="EN" db-id="0t0dxv9vetdatmef0a959d9wdwf995aa9dxw"&gt;982&lt;/key&gt;&lt;/foreign-keys&gt;&lt;ref-type name="Book"&gt;6&lt;/ref-type&gt;&lt;contributors&gt;&lt;authors&gt;&lt;author&gt;Hartmut Bärend&lt;/author&gt;&lt;/authors&gt;&lt;/contributors&gt;&lt;titles&gt;&lt;title&gt;Kirche mit Zukunft. Impulse für eine missionarische Volkskirche&lt;/title&gt;&lt;/titles&gt;&lt;dates&gt;&lt;year&gt;2006&lt;/year&gt;&lt;/dates&gt;&lt;pub-location&gt;Gießen&lt;/pub-location&gt;&lt;publisher&gt; &lt;/publisher&gt;&lt;urls&gt;&lt;/urls&gt;&lt;/record&gt;&lt;/Cite&gt;&lt;/EndNote&gt;</w:instrText>
      </w:r>
      <w:r>
        <w:fldChar w:fldCharType="separate"/>
      </w:r>
      <w:r>
        <w:rPr>
          <w:noProof/>
        </w:rPr>
        <w:t>Hartmut Bärend 2006</w:t>
      </w:r>
      <w:r>
        <w:fldChar w:fldCharType="end"/>
      </w:r>
      <w:r>
        <w:t>, 43.</w:t>
      </w:r>
    </w:p>
  </w:footnote>
  <w:footnote w:id="5">
    <w:p w14:paraId="25E6473B" w14:textId="050F68FA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&lt;EndNote&gt;&lt;Cite&gt;&lt;Author&gt;Pittkowski&lt;/Author&gt;&lt;Year&gt;2006&lt;/Year&gt;&lt;RecNum&gt;986&lt;/RecNum&gt;&lt;DisplayText&gt;Wolfgang Pittkowski 2006, &lt;/DisplayText&gt;&lt;record&gt;&lt;rec-number&gt;986&lt;/rec-number&gt;&lt;foreign-keys&gt;&lt;key app="EN" db-id="0t0dxv9vetdatmef0a959d9wdwf995aa9dxw"&gt;986&lt;/key&gt;&lt;/foreign-keys&gt;&lt;ref-type name="Book Section"&gt;5&lt;/ref-type&gt;&lt;contributors&gt;&lt;authors&gt;&lt;author&gt;Wolfgang Pittkowski&lt;/author&gt;&lt;/authors&gt;&lt;secondary-authors&gt;&lt;author&gt;Wolfgang Huber u.a.&lt;/author&gt;&lt;/secondary-authors&gt;&lt;/contributors&gt;&lt;titles&gt;&lt;title&gt;Konfessionslose in Deutschland&lt;/title&gt;&lt;secondary-title&gt;Kirche in der Vielfalt der Lebensbezüge. Die vierte EKD-Erhebung über Kirchenmitgliedschaft&lt;/secondary-title&gt;&lt;/titles&gt;&lt;pages&gt;89-110&lt;/pages&gt;&lt;dates&gt;&lt;year&gt;2006&lt;/year&gt;&lt;/dates&gt;&lt;pub-location&gt;Gütersloh&lt;/pub-location&gt;&lt;urls&gt;&lt;/urls&gt;&lt;/record&gt;&lt;/Cite&gt;&lt;/EndNote&gt;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Wolfgang Pittkowski 2006, </w:t>
      </w:r>
      <w:r>
        <w:fldChar w:fldCharType="end"/>
      </w:r>
      <w:r>
        <w:t>94.</w:t>
      </w:r>
    </w:p>
  </w:footnote>
  <w:footnote w:id="6">
    <w:p w14:paraId="738437D2" w14:textId="77777777" w:rsidR="001F2E70" w:rsidRDefault="001F2E70" w:rsidP="000D48B4">
      <w:pPr>
        <w:pStyle w:val="Funotentext"/>
      </w:pPr>
      <w:r>
        <w:rPr>
          <w:rStyle w:val="Funotenzeichen"/>
        </w:rPr>
        <w:footnoteRef/>
      </w:r>
      <w:r>
        <w:t xml:space="preserve"> So bereits </w:t>
      </w:r>
      <w:r>
        <w:fldChar w:fldCharType="begin"/>
      </w:r>
      <w:r>
        <w:instrText xml:space="preserve"> ADDIN EN.CITE &lt;EndNote&gt;&lt;Cite&gt;&lt;Author&gt;Neubert&lt;/Author&gt;&lt;Year&gt;1998&lt;/Year&gt;&lt;RecNum&gt;984&lt;/RecNum&gt;&lt;DisplayText&gt;Ehrhart Neubert 1998, &lt;/DisplayText&gt;&lt;record&gt;&lt;rec-number&gt;984&lt;/rec-number&gt;&lt;foreign-keys&gt;&lt;key app="EN" db-id="0t0dxv9vetdatmef0a959d9wdwf995aa9dxw"&gt;984&lt;/key&gt;&lt;/foreign-keys&gt;&lt;ref-type name="Journal Article"&gt;17&lt;/ref-type&gt;&lt;contributors&gt;&lt;authors&gt;&lt;author&gt;Ehrhart Neubert&lt;/author&gt;&lt;/authors&gt;&lt;/contributors&gt;&lt;titles&gt;&lt;title&gt;Konfessionslose in Ostdeutschland. Folgen verinnerlichter Unterdrückung&lt;/title&gt;&lt;secondary-title&gt;PTh&lt;/secondary-title&gt;&lt;/titles&gt;&lt;periodical&gt;&lt;full-title&gt;PTh&lt;/full-title&gt;&lt;/periodical&gt;&lt;pages&gt;368-379&lt;/pages&gt;&lt;volume&gt;87&lt;/volume&gt;&lt;dates&gt;&lt;year&gt;1998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Ehrhart Neubert 1998, </w:t>
      </w:r>
      <w:r>
        <w:fldChar w:fldCharType="end"/>
      </w:r>
      <w:r>
        <w:t>368-379.</w:t>
      </w:r>
    </w:p>
  </w:footnote>
  <w:footnote w:id="7">
    <w:p w14:paraId="446E8D0C" w14:textId="77777777" w:rsidR="001F2E70" w:rsidRPr="00A53A5F" w:rsidRDefault="001F2E70" w:rsidP="00B12D64">
      <w:pPr>
        <w:pStyle w:val="Funotentext"/>
        <w:rPr>
          <w:rStyle w:val="SchwacheHervorhebung"/>
        </w:rPr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&lt;EndNote&gt;&lt;Cite&gt;&lt;Author&gt;Winkler&lt;/Author&gt;&lt;Year&gt;1995&lt;/Year&gt;&lt;RecNum&gt;2749&lt;/RecNum&gt;&lt;DisplayText&gt;Eberhard Winkler 1995&lt;/DisplayText&gt;&lt;record&gt;&lt;rec-number&gt;2749&lt;/rec-number&gt;&lt;foreign-keys&gt;&lt;key app="EN" db-id="0t0dxv9vetdatmef0a959d9wdwf995aa9dxw"&gt;2749&lt;/key&gt;&lt;/foreign-keys&gt;&lt;ref-type name="Book"&gt;6&lt;/ref-type&gt;&lt;contributors&gt;&lt;authors&gt;&lt;author&gt;Eberhard Winkler&lt;/author&gt;&lt;/authors&gt;&lt;/contributors&gt;&lt;titles&gt;&lt;title&gt;Tore zum Leben : Taufe - Konfirmation - Trauung - Bestattung&lt;/title&gt;&lt;/titles&gt;&lt;dates&gt;&lt;year&gt;1995&lt;/year&gt;&lt;/dates&gt;&lt;pub-location&gt;Neukirchen-Vluyn&lt;/pub-location&gt;&lt;urls&gt;&lt;/urls&gt;&lt;/record&gt;&lt;/Cite&gt;&lt;/EndNote&gt;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Eberhard Winkler 1995</w:t>
      </w:r>
      <w:r>
        <w:fldChar w:fldCharType="end"/>
      </w:r>
      <w:r>
        <w:t>, 34.</w:t>
      </w:r>
    </w:p>
  </w:footnote>
  <w:footnote w:id="8">
    <w:p w14:paraId="26470C57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&lt;EndNote&gt;&lt;Cite&gt;&lt;Author&gt;Geller&lt;/Author&gt;&lt;Year&gt;2003&lt;/Year&gt;&lt;RecNum&gt;2751&lt;/RecNum&gt;&lt;DisplayText&gt;Helmut Geller, Karl Gabriel und Hanns-Werner Eichelberger 2003, &lt;/DisplayText&gt;&lt;record&gt;&lt;rec-number&gt;2751&lt;/rec-number&gt;&lt;foreign-keys&gt;&lt;key app="EN" db-id="0t0dxv9vetdatmef0a959d9wdwf995aa9dxw"&gt;2751&lt;/key&gt;&lt;/foreign-keys&gt;&lt;ref-type name="Book Section"&gt;5&lt;/ref-type&gt;&lt;contributors&gt;&lt;authors&gt;&lt;author&gt;Helmut Geller&lt;/author&gt;&lt;author&gt;Karl Gabriel&lt;/author&gt;&lt;author&gt;Hanns-Werner Eichelberger&lt;/author&gt;&lt;/authors&gt;&lt;secondary-authors&gt;&lt;author&gt;Karl Gabriel u.a.&lt;/author&gt;&lt;/secondary-authors&gt;&lt;tertiary-authors&gt;&lt;author&gt;Paul M. Zulehner&lt;/author&gt;&lt;/tertiary-authors&gt;&lt;/contributors&gt;&lt;titles&gt;&lt;title&gt; Die Kirchen in der DDR vor und nach der Wende&lt;/title&gt;&lt;secondary-title&gt;Religion und Kirchen in Ost(Mittel)Europa: Deutschland-Ost.&lt;/secondary-title&gt;&lt;tertiary-title&gt;Gott nach dem Kommunismus&lt;/tertiary-title&gt;&lt;/titles&gt;&lt;pages&gt;325-336&lt;/pages&gt;&lt;dates&gt;&lt;year&gt;2003&lt;/year&gt;&lt;/dates&gt;&lt;pub-location&gt;Ostfildern&lt;/pub-location&gt;&lt;urls&gt;&lt;/urls&gt;&lt;/record&gt;&lt;/Cite&gt;&lt;/EndNote&gt;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Helmut Geller, Karl Gabriel und Hanns-Werner Eichelberger 2003, </w:t>
      </w:r>
      <w:r>
        <w:fldChar w:fldCharType="end"/>
      </w:r>
      <w:r>
        <w:t>320.</w:t>
      </w:r>
    </w:p>
  </w:footnote>
  <w:footnote w:id="9">
    <w:p w14:paraId="4EF089B9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&lt;EndNote&gt;&lt;Cite&gt;&lt;Author&gt;Wohlrab-Sahr&lt;/Author&gt;&lt;Year&gt;2001&lt;/Year&gt;&lt;RecNum&gt;2747&lt;/RecNum&gt;&lt;DisplayText&gt;Monika Wohlrab-Sahr 2001, &lt;/DisplayText&gt;&lt;record&gt;&lt;rec-number&gt;2747&lt;/rec-number&gt;&lt;foreign-keys&gt;&lt;key app="EN" db-id="0t0dxv9vetdatmef0a959d9wdwf995aa9dxw"&gt;2747&lt;/key&gt;&lt;/foreign-keys&gt;&lt;ref-type name="Journal Article"&gt;17&lt;/ref-type&gt;&lt;contributors&gt;&lt;authors&gt;&lt;author&gt;Monika Wohlrab-Sahr&lt;/author&gt;&lt;/authors&gt;&lt;/contributors&gt;&lt;titles&gt;&lt;title&gt;Religionslosigkeit als Thema der Religionssoziologie&lt;/title&gt;&lt;secondary-title&gt;PTh&lt;/secondary-title&gt;&lt;/titles&gt;&lt;periodical&gt;&lt;full-title&gt;PTh&lt;/full-title&gt;&lt;/periodical&gt;&lt;pages&gt;152-167&lt;/pages&gt;&lt;volume&gt;90&lt;/volume&gt;&lt;dates&gt;&lt;year&gt;2001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Monika Wohlrab-Sahr 2001, </w:t>
      </w:r>
      <w:r>
        <w:fldChar w:fldCharType="end"/>
      </w:r>
      <w:r>
        <w:t>152.</w:t>
      </w:r>
    </w:p>
  </w:footnote>
  <w:footnote w:id="10">
    <w:p w14:paraId="7CE05D10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&lt;EndNote&gt;&lt;Cite&gt;&lt;Author&gt;Schneider-Flume&lt;/Author&gt;&lt;Year&gt;2003&lt;/Year&gt;&lt;RecNum&gt;1070&lt;/RecNum&gt;&lt;DisplayText&gt;Gunda Schneider-Flume 2003, &lt;/DisplayText&gt;&lt;record&gt;&lt;rec-number&gt;1070&lt;/rec-number&gt;&lt;foreign-keys&gt;&lt;key app="EN" db-id="0t0dxv9vetdatmef0a959d9wdwf995aa9dxw"&gt;1070&lt;/key&gt;&lt;/foreign-keys&gt;&lt;ref-type name="Journal Article"&gt;17&lt;/ref-type&gt;&lt;contributors&gt;&lt;authors&gt;&lt;author&gt;Gunda Schneider-Flume&lt;/author&gt;&lt;/authors&gt;&lt;/contributors&gt;&lt;titles&gt;&lt;title&gt;Kirche und Theologie im Osten Deutschlands&lt;/title&gt;&lt;secondary-title&gt;BThZ&lt;/secondary-title&gt;&lt;/titles&gt;&lt;periodical&gt;&lt;full-title&gt;BThZ&lt;/full-title&gt;&lt;/periodical&gt;&lt;pages&gt;111-126&lt;/pages&gt;&lt;volume&gt;20&lt;/volume&gt;&lt;dates&gt;&lt;year&gt;2003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Gunda Schneider-Flume 2003, </w:t>
      </w:r>
      <w:r>
        <w:fldChar w:fldCharType="end"/>
      </w:r>
      <w:r>
        <w:t>118.</w:t>
      </w:r>
    </w:p>
  </w:footnote>
  <w:footnote w:id="11">
    <w:p w14:paraId="465F2D5E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&lt;EndNote&gt;&lt;Cite&gt;&lt;Author&gt;Pittkowski&lt;/Author&gt;&lt;Year&gt;2006&lt;/Year&gt;&lt;RecNum&gt;986&lt;/RecNum&gt;&lt;DisplayText&gt;Wolfgang Pittkowski 2006, &lt;/DisplayText&gt;&lt;record&gt;&lt;rec-number&gt;986&lt;/rec-number&gt;&lt;foreign-keys&gt;&lt;key app="EN" db-id="0t0dxv9vetdatmef0a959d9wdwf995aa9dxw"&gt;986&lt;/key&gt;&lt;/foreign-keys&gt;&lt;ref-type name="Book Section"&gt;5&lt;/ref-type&gt;&lt;contributors&gt;&lt;authors&gt;&lt;author&gt;Wolfgang Pittkowski&lt;/author&gt;&lt;/authors&gt;&lt;secondary-authors&gt;&lt;author&gt;Wolfgang Huber u.a.&lt;/author&gt;&lt;/secondary-authors&gt;&lt;/contributors&gt;&lt;titles&gt;&lt;title&gt;Konfessionslose in Deutschland&lt;/title&gt;&lt;secondary-title&gt;Kirche in der Vielfalt der Lebensbezüge. Die vierte EKD-Erhebung über Kirchenmitgliedschaft&lt;/secondary-title&gt;&lt;/titles&gt;&lt;pages&gt;89-110&lt;/pages&gt;&lt;dates&gt;&lt;year&gt;2006&lt;/year&gt;&lt;/dates&gt;&lt;pub-location&gt;Gütersloh&lt;/pub-location&gt;&lt;urls&gt;&lt;/urls&gt;&lt;/record&gt;&lt;/Cite&gt;&lt;/EndNote&gt;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Wolfgang Pittkowski 2006, </w:t>
      </w:r>
      <w:r>
        <w:fldChar w:fldCharType="end"/>
      </w:r>
      <w:r>
        <w:t>91f.</w:t>
      </w:r>
    </w:p>
  </w:footnote>
  <w:footnote w:id="12">
    <w:p w14:paraId="0A38314B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&lt;EndNote&gt;&lt;Cite&gt;&lt;Author&gt;Geller&lt;/Author&gt;&lt;Year&gt;2003&lt;/Year&gt;&lt;RecNum&gt;2751&lt;/RecNum&gt;&lt;DisplayText&gt;Helmut Geller, Karl Gabriel und Hanns-Werner Eichelberger 2003, &lt;/DisplayText&gt;&lt;record&gt;&lt;rec-number&gt;2751&lt;/rec-number&gt;&lt;foreign-keys&gt;&lt;key app="EN" db-id="0t0dxv9vetdatmef0a959d9wdwf995aa9dxw"&gt;2751&lt;/key&gt;&lt;/foreign-keys&gt;&lt;ref-type name="Book Section"&gt;5&lt;/ref-type&gt;&lt;contributors&gt;&lt;authors&gt;&lt;author&gt;Helmut Geller&lt;/author&gt;&lt;author&gt;Karl Gabriel&lt;/author&gt;&lt;author&gt;Hanns-Werner Eichelberger&lt;/author&gt;&lt;/authors&gt;&lt;secondary-authors&gt;&lt;author&gt;Karl Gabriel u.a.&lt;/author&gt;&lt;/secondary-authors&gt;&lt;tertiary-authors&gt;&lt;author&gt;Paul M. Zulehner&lt;/author&gt;&lt;/tertiary-authors&gt;&lt;/contributors&gt;&lt;titles&gt;&lt;title&gt; Die Kirchen in der DDR vor und nach der Wende&lt;/title&gt;&lt;secondary-title&gt;Religion und Kirchen in Ost(Mittel)Europa: Deutschland-Ost.&lt;/secondary-title&gt;&lt;tertiary-title&gt;Gott nach dem Kommunismus&lt;/tertiary-title&gt;&lt;/titles&gt;&lt;pages&gt;325-336&lt;/pages&gt;&lt;dates&gt;&lt;year&gt;2003&lt;/year&gt;&lt;/dates&gt;&lt;pub-location&gt;Ostfildern&lt;/pub-location&gt;&lt;urls&gt;&lt;/urls&gt;&lt;/record&gt;&lt;/Cite&gt;&lt;/EndNote&gt;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Helmut Geller, Karl Gabriel und Hanns-Werner Eichelberger 2003, </w:t>
      </w:r>
      <w:r>
        <w:fldChar w:fldCharType="end"/>
      </w:r>
      <w:r>
        <w:t>320.</w:t>
      </w:r>
    </w:p>
  </w:footnote>
  <w:footnote w:id="13">
    <w:p w14:paraId="28C7CC1C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&lt;EndNote&gt;&lt;Cite&gt;&lt;Author&gt;Pittkowski&lt;/Author&gt;&lt;Year&gt;2006&lt;/Year&gt;&lt;RecNum&gt;986&lt;/RecNum&gt;&lt;DisplayText&gt;Wolfgang Pittkowski 2006, &lt;/DisplayText&gt;&lt;record&gt;&lt;rec-number&gt;986&lt;/rec-number&gt;&lt;foreign-keys&gt;&lt;key app="EN" db-id="0t0dxv9vetdatmef0a959d9wdwf995aa9dxw"&gt;986&lt;/key&gt;&lt;/foreign-keys&gt;&lt;ref-type name="Book Section"&gt;5&lt;/ref-type&gt;&lt;contributors&gt;&lt;authors&gt;&lt;author&gt;Wolfgang Pittkowski&lt;/author&gt;&lt;/authors&gt;&lt;secondary-authors&gt;&lt;author&gt;Wolfgang Huber u.a.&lt;/author&gt;&lt;/secondary-authors&gt;&lt;/contributors&gt;&lt;titles&gt;&lt;title&gt;Konfessionslose in Deutschland&lt;/title&gt;&lt;secondary-title&gt;Kirche in der Vielfalt der Lebensbezüge. Die vierte EKD-Erhebung über Kirchenmitgliedschaft&lt;/secondary-title&gt;&lt;/titles&gt;&lt;pages&gt;89-110&lt;/pages&gt;&lt;dates&gt;&lt;year&gt;2006&lt;/year&gt;&lt;/dates&gt;&lt;pub-location&gt;Gütersloh&lt;/pub-location&gt;&lt;urls&gt;&lt;/urls&gt;&lt;/record&gt;&lt;/Cite&gt;&lt;/EndNote&gt;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Wolfgang Pittkowski 2006, </w:t>
      </w:r>
      <w:r>
        <w:fldChar w:fldCharType="end"/>
      </w:r>
      <w:r>
        <w:t>, 100.</w:t>
      </w:r>
    </w:p>
  </w:footnote>
  <w:footnote w:id="14">
    <w:p w14:paraId="13EE1B0D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&lt;EndNote&gt;&lt;Cite&gt;&lt;Author&gt;Tiefensee&lt;/Author&gt;&lt;Year&gt;2006&lt;/Year&gt;&lt;RecNum&gt;973&lt;/RecNum&gt;&lt;DisplayText&gt;Eberhard Tiefensee 2006, &lt;/DisplayText&gt;&lt;record&gt;&lt;rec-number&gt;973&lt;/rec-number&gt;&lt;foreign-keys&gt;&lt;key app="EN" db-id="0t0dxv9vetdatmef0a959d9wdwf995aa9dxw"&gt;973&lt;/key&gt;&lt;/foreign-keys&gt;&lt;ref-type name="Book Section"&gt;5&lt;/ref-type&gt;&lt;contributors&gt;&lt;authors&gt;&lt;author&gt;Eberhard Tiefensee&lt;/author&gt;&lt;/authors&gt;&lt;secondary-authors&gt;&lt;author&gt;Matthias Bartels&lt;/author&gt;&lt;author&gt;Martin Reppenhagen&lt;/author&gt;&lt;/secondary-authors&gt;&lt;/contributors&gt;&lt;titles&gt;&lt;title&gt;Chancen und Grenzen von &amp;quot;Mission&amp;quot; - im Hinblick auf die konfessionelle Situation in den neuen Bundesländern&lt;/title&gt;&lt;secondary-title&gt;Gemeindepflanzung - ein Modell für die Kirche der Zukunft?&lt;/secondary-title&gt;&lt;tertiary-title&gt;BEG&lt;/tertiary-title&gt;&lt;/titles&gt;&lt;pages&gt;68-85&lt;/pages&gt;&lt;number&gt;Bd. 4&lt;/number&gt;&lt;dates&gt;&lt;year&gt;2006&lt;/year&gt;&lt;/dates&gt;&lt;pub-location&gt;Neukirchen-Vluyn&lt;/pub-location&gt;&lt;urls&gt;&lt;/urls&gt;&lt;/record&gt;&lt;/Cite&gt;&lt;/EndNote&gt;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Eberhard Tiefensee 2006, </w:t>
      </w:r>
      <w:r>
        <w:fldChar w:fldCharType="end"/>
      </w:r>
      <w:r>
        <w:t>79.</w:t>
      </w:r>
    </w:p>
  </w:footnote>
  <w:footnote w:id="15">
    <w:p w14:paraId="33039F25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&lt;EndNote&gt;&lt;Cite&gt;&lt;Author&gt;Wohlrab-Sahr&lt;/Author&gt;&lt;Year&gt;2007&lt;/Year&gt;&lt;RecNum&gt;2753&lt;/RecNum&gt;&lt;DisplayText&gt;Monika Wohlrab-Sahr 2007, &lt;/DisplayText&gt;&lt;record&gt;&lt;rec-number&gt;2753&lt;/rec-number&gt;&lt;foreign-keys&gt;&lt;key app="EN" db-id="0t0dxv9vetdatmef0a959d9wdwf995aa9dxw"&gt;2753&lt;/key&gt;&lt;/foreign-keys&gt;&lt;ref-type name="Book Section"&gt;5&lt;/ref-type&gt;&lt;contributors&gt;&lt;authors&gt;&lt;author&gt;Monika Wohlrab-Sahr&lt;/author&gt;&lt;/authors&gt;&lt;secondary-authors&gt;&lt;author&gt;Bertelsmann-Stiftung&lt;/author&gt;&lt;/secondary-authors&gt;&lt;/contributors&gt;&lt;titles&gt;&lt;title&gt;Das stabile Drittel jenseits der Religiosität. Religionslosigkeit in Deutschland&lt;/title&gt;&lt;secondary-title&gt;Religionsmonitor 2008&lt;/secondary-title&gt;&lt;/titles&gt;&lt;pages&gt;95-103&lt;/pages&gt;&lt;dates&gt;&lt;year&gt;2007&lt;/year&gt;&lt;/dates&gt;&lt;pub-location&gt;Gütersloh&lt;/pub-location&gt;&lt;urls&gt;&lt;/urls&gt;&lt;/record&gt;&lt;/Cite&gt;&lt;/EndNote&gt;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Monika Wohlrab-Sahr 2007, </w:t>
      </w:r>
      <w:r>
        <w:fldChar w:fldCharType="end"/>
      </w:r>
      <w:r>
        <w:t>98.</w:t>
      </w:r>
    </w:p>
  </w:footnote>
  <w:footnote w:id="16">
    <w:p w14:paraId="070AA351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&lt;EndNote&gt;&lt;Cite&gt;&lt;Author&gt;Tiefensee&lt;/Author&gt;&lt;Year&gt;2006&lt;/Year&gt;&lt;RecNum&gt;973&lt;/RecNum&gt;&lt;DisplayText&gt;Eberhard Tiefensee 2006, &lt;/DisplayText&gt;&lt;record&gt;&lt;rec-number&gt;973&lt;/rec-number&gt;&lt;foreign-keys&gt;&lt;key app="EN" db-id="0t0dxv9vetdatmef0a959d9wdwf995aa9dxw"&gt;973&lt;/key&gt;&lt;/foreign-keys&gt;&lt;ref-type name="Book Section"&gt;5&lt;/ref-type&gt;&lt;contributors&gt;&lt;authors&gt;&lt;author&gt;Eberhard Tiefensee&lt;/author&gt;&lt;/authors&gt;&lt;secondary-authors&gt;&lt;author&gt;Matthias Bartels&lt;/author&gt;&lt;author&gt;Martin Reppenhagen&lt;/author&gt;&lt;/secondary-authors&gt;&lt;/contributors&gt;&lt;titles&gt;&lt;title&gt;Chancen und Grenzen von &amp;quot;Mission&amp;quot; - im Hinblick auf die konfessionelle Situation in den neuen Bundesländern&lt;/title&gt;&lt;secondary-title&gt;Gemeindepflanzung - ein Modell für die Kirche der Zukunft?&lt;/secondary-title&gt;&lt;tertiary-title&gt;BEG&lt;/tertiary-title&gt;&lt;/titles&gt;&lt;pages&gt;68-85&lt;/pages&gt;&lt;number&gt;Bd. 4&lt;/number&gt;&lt;dates&gt;&lt;year&gt;2006&lt;/year&gt;&lt;/dates&gt;&lt;pub-location&gt;Neukirchen-Vluyn&lt;/pub-location&gt;&lt;urls&gt;&lt;/urls&gt;&lt;/record&gt;&lt;/Cite&gt;&lt;/EndNote&gt;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Eberhard Tiefensee 2006, </w:t>
      </w:r>
      <w:r>
        <w:fldChar w:fldCharType="end"/>
      </w:r>
      <w:r>
        <w:t>70.</w:t>
      </w:r>
    </w:p>
  </w:footnote>
  <w:footnote w:id="17">
    <w:p w14:paraId="3E27FCF8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&lt;EndNote&gt;&lt;Cite&gt;&lt;Author&gt;Tiefensee&lt;/Author&gt;&lt;Year&gt;2006&lt;/Year&gt;&lt;RecNum&gt;973&lt;/RecNum&gt;&lt;DisplayText&gt;Ibid.&lt;/DisplayText&gt;&lt;record&gt;&lt;rec-number&gt;973&lt;/rec-number&gt;&lt;foreign-keys&gt;&lt;key app="EN" db-id="0t0dxv9vetdatmef0a959d9wdwf995aa9dxw"&gt;973&lt;/key&gt;&lt;/foreign-keys&gt;&lt;ref-type name="Book Section"&gt;5&lt;/ref-type&gt;&lt;contributors&gt;&lt;authors&gt;&lt;author&gt;Eberhard Tiefensee&lt;/author&gt;&lt;/authors&gt;&lt;secondary-authors&gt;&lt;author&gt;Matthias Bartels&lt;/author&gt;&lt;author&gt;Martin Reppenhagen&lt;/author&gt;&lt;/secondary-authors&gt;&lt;/contributors&gt;&lt;titles&gt;&lt;title&gt;Chancen und Grenzen von &amp;quot;Mission&amp;quot; - im Hinblick auf die konfessionelle Situation in den neuen Bundesländern&lt;/title&gt;&lt;secondary-title&gt;Gemeindepflanzung - ein Modell für die Kirche der Zukunft?&lt;/secondary-title&gt;&lt;tertiary-title&gt;BEG&lt;/tertiary-title&gt;&lt;/titles&gt;&lt;pages&gt;68-85&lt;/pages&gt;&lt;number&gt;Bd. 4&lt;/number&gt;&lt;dates&gt;&lt;year&gt;2006&lt;/year&gt;&lt;/dates&gt;&lt;pub-location&gt;Neukirchen-Vluyn&lt;/pub-location&gt;&lt;urls&gt;&lt;/urls&gt;&lt;/record&gt;&lt;/Cite&gt;&lt;/EndNote&gt;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Ibid.</w:t>
      </w:r>
      <w:r>
        <w:fldChar w:fldCharType="end"/>
      </w:r>
      <w:r>
        <w:t>, 69.</w:t>
      </w:r>
    </w:p>
  </w:footnote>
  <w:footnote w:id="18">
    <w:p w14:paraId="37D82B4A" w14:textId="3199CC60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&lt;EndNote&gt;&lt;Cite&gt;&lt;Author&gt;Pickel&lt;/Author&gt;&lt;Year&gt;2000&lt;/Year&gt;&lt;RecNum&gt;2752&lt;/RecNum&gt;&lt;DisplayText&gt;Gert Pickel 2000, &lt;/DisplayText&gt;&lt;record&gt;&lt;rec-number&gt;2752&lt;/rec-number&gt;&lt;foreign-keys&gt;&lt;key app="EN" db-id="0t0dxv9vetdatmef0a959d9wdwf995aa9dxw"&gt;2752&lt;/key&gt;&lt;/foreign-keys&gt;&lt;ref-type name="Book Section"&gt;5&lt;/ref-type&gt;&lt;contributors&gt;&lt;authors&gt;&lt;author&gt;Gert Pickel&lt;/author&gt;&lt;/authors&gt;&lt;secondary-authors&gt;&lt;author&gt;Detlef Pollack&lt;/author&gt;&lt;author&gt;Gert Pickel&lt;/author&gt;&lt;/secondary-authors&gt;&lt;/contributors&gt;&lt;titles&gt;&lt;title&gt;Konfessionslose in Ost- und Westdeutschland - ähnlich oder anders?&lt;/title&gt;&lt;secondary-title&gt;Religiöser und kirchlicher Wandel in Ostdeutschland 1989-1999&lt;/secondary-title&gt;&lt;/titles&gt;&lt;pages&gt;206-235&lt;/pages&gt;&lt;dates&gt;&lt;year&gt;2000&lt;/year&gt;&lt;/dates&gt;&lt;pub-location&gt;Opladen&lt;/pub-location&gt;&lt;urls&gt;&lt;/urls&gt;&lt;/record&gt;&lt;/Cite&gt;&lt;/EndNote&gt;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Gert Pickel 2000, </w:t>
      </w:r>
      <w:r>
        <w:fldChar w:fldCharType="end"/>
      </w:r>
      <w:r>
        <w:t>210 (im Original teilweise kursiv).</w:t>
      </w:r>
    </w:p>
  </w:footnote>
  <w:footnote w:id="19">
    <w:p w14:paraId="7B0177E4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u.a. </w:t>
      </w:r>
      <w:r>
        <w:fldChar w:fldCharType="begin"/>
      </w:r>
      <w:r>
        <w:instrText xml:space="preserve"> ADDIN EN.CITE &lt;EndNote&gt;&lt;Cite&gt;&lt;Author&gt;Zeddies&lt;/Author&gt;&lt;Year&gt;1998&lt;/Year&gt;&lt;RecNum&gt;1637&lt;/RecNum&gt;&lt;DisplayText&gt;Helmut Zeddies, 1998&lt;/DisplayText&gt;&lt;record&gt;&lt;rec-number&gt;1637&lt;/rec-number&gt;&lt;foreign-keys&gt;&lt;key app="EN" db-id="0t0dxv9vetdatmef0a959d9wdwf995aa9dxw"&gt;1637&lt;/key&gt;&lt;/foreign-keys&gt;&lt;ref-type name="Edited Book"&gt;28&lt;/ref-type&gt;&lt;contributors&gt;&lt;authors&gt;&lt;author&gt;Helmut Zeddies&lt;/author&gt;&lt;/authors&gt;&lt;/contributors&gt;&lt;titles&gt;&lt;title&gt;Kirche mit Hoffnung. Leitlinien künftiger kirchlicher Arbeit in Ostdeutschland&lt;/title&gt;&lt;/titles&gt;&lt;dates&gt;&lt;year&gt;1998&lt;/year&gt;&lt;/dates&gt;&lt;pub-location&gt;Hannover&lt;/pub-location&gt;&lt;urls&gt;&lt;/urls&gt;&lt;/record&gt;&lt;/Cite&gt;&lt;/EndNote&gt;</w:instrText>
      </w:r>
      <w:r>
        <w:fldChar w:fldCharType="separate"/>
      </w:r>
      <w:r>
        <w:rPr>
          <w:noProof/>
        </w:rPr>
        <w:t>Helmut Zeddies, 1998</w:t>
      </w:r>
      <w:r>
        <w:fldChar w:fldCharType="end"/>
      </w:r>
      <w:r>
        <w:t>.</w:t>
      </w:r>
    </w:p>
  </w:footnote>
  <w:footnote w:id="20">
    <w:p w14:paraId="0A22BB5F" w14:textId="77777777" w:rsidR="001F2E70" w:rsidRDefault="001F2E70" w:rsidP="00074B72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&lt;EndNote&gt;&lt;Cite&gt;&lt;Author&gt;Bonhoeffer&lt;/Author&gt;&lt;Year&gt;1970&lt;/Year&gt;&lt;RecNum&gt;695&lt;/RecNum&gt;&lt;DisplayText&gt;Dietrich Bonhoeffer 1970&lt;/DisplayText&gt;&lt;record&gt;&lt;rec-number&gt;695&lt;/rec-number&gt;&lt;foreign-keys&gt;&lt;key app="EN" db-id="0t0dxv9vetdatmef0a959d9wdwf995aa9dxw"&gt;695&lt;/key&gt;&lt;/foreign-keys&gt;&lt;ref-type name="Book"&gt;6&lt;/ref-type&gt;&lt;contributors&gt;&lt;authors&gt;&lt;author&gt;Dietrich Bonhoeffer&lt;/author&gt;&lt;/authors&gt;&lt;/contributors&gt;&lt;titles&gt;&lt;title&gt;Widerstand und Ergebung. Neuausgabe&lt;/title&gt;&lt;/titles&gt;&lt;dates&gt;&lt;year&gt;1970&lt;/year&gt;&lt;/dates&gt;&lt;pub-location&gt;München &lt;/pub-location&gt;&lt;urls&gt;&lt;/urls&gt;&lt;/record&gt;&lt;/Cite&gt;&lt;/EndNote&gt;</w:instrText>
      </w:r>
      <w:r>
        <w:fldChar w:fldCharType="separate"/>
      </w:r>
      <w:r>
        <w:rPr>
          <w:noProof/>
        </w:rPr>
        <w:t>Dietrich Bonhoeffer 1970</w:t>
      </w:r>
      <w:r>
        <w:fldChar w:fldCharType="end"/>
      </w:r>
      <w:r>
        <w:t xml:space="preserve">, 306. Vgl. zu diesem Zitat auch </w:t>
      </w:r>
      <w:r>
        <w:fldChar w:fldCharType="begin"/>
      </w:r>
      <w:r>
        <w:instrText xml:space="preserve"> ADDIN EN.CITE &lt;EndNote&gt;&lt;Cite&gt;&lt;Author&gt;Abromeit&lt;/Author&gt;&lt;Year&gt;2005&lt;/Year&gt;&lt;RecNum&gt;972&lt;/RecNum&gt;&lt;DisplayText&gt;Hans-Jürgen Abromeit 2005, &lt;/DisplayText&gt;&lt;record&gt;&lt;rec-number&gt;972&lt;/rec-number&gt;&lt;foreign-keys&gt;&lt;key app="EN" db-id="0t0dxv9vetdatmef0a959d9wdwf995aa9dxw"&gt;972&lt;/key&gt;&lt;/foreign-keys&gt;&lt;ref-type name="Book Section"&gt;5&lt;/ref-type&gt;&lt;contributors&gt;&lt;authors&gt;&lt;author&gt;Hans-Jürgen Abromeit&lt;/author&gt;&lt;/authors&gt;&lt;secondary-authors&gt;&lt;author&gt;Michael Herbst&lt;/author&gt;&lt;author&gt;Jörg Ohlemacher&lt;/author&gt;&lt;author&gt;Johannes ZImmermann&lt;/author&gt;&lt;/secondary-authors&gt;&lt;/contributors&gt;&lt;titles&gt;&lt;title&gt;&amp;quot;Wie kann Christus der Herr auch der Religionslosen werden?&amp;quot; Von der Volkskirche zur Missionskirche&lt;/title&gt;&lt;secondary-title&gt;Missionarische Perspektiven für eine Kirche der Zukunft&lt;/secondary-title&gt;&lt;tertiary-title&gt;BEG&lt;/tertiary-title&gt;&lt;/titles&gt;&lt;pages&gt;69-84&lt;/pages&gt;&lt;number&gt;Bd. 1 &lt;/number&gt;&lt;dates&gt;&lt;year&gt;2005&lt;/year&gt;&lt;/dates&gt;&lt;pub-location&gt;Neukirchen-Vluyn&lt;/pub-location&gt;&lt;urls&gt;&lt;/urls&gt;&lt;/record&gt;&lt;/Cite&gt;&lt;/EndNote&gt;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Hans-Jürgen Abromeit 2005, </w:t>
      </w:r>
      <w:r>
        <w:fldChar w:fldCharType="end"/>
      </w:r>
      <w:r>
        <w:t>69-84.</w:t>
      </w:r>
    </w:p>
  </w:footnote>
  <w:footnote w:id="21">
    <w:p w14:paraId="02616702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&lt;EndNote&gt;&lt;Cite&gt;&lt;Author&gt;Abromeit&lt;/Author&gt;&lt;Year&gt;2002&lt;/Year&gt;&lt;RecNum&gt;988&lt;/RecNum&gt;&lt;DisplayText&gt;Hans-Jürgen Abromeit 2002, &lt;/DisplayText&gt;&lt;record&gt;&lt;rec-number&gt;988&lt;/rec-number&gt;&lt;foreign-keys&gt;&lt;key app="EN" db-id="0t0dxv9vetdatmef0a959d9wdwf995aa9dxw"&gt;988&lt;/key&gt;&lt;/foreign-keys&gt;&lt;ref-type name="Journal Article"&gt;17&lt;/ref-type&gt;&lt;contributors&gt;&lt;authors&gt;&lt;author&gt;Hans-Jürgen Abromeit&lt;/author&gt;&lt;/authors&gt;&lt;/contributors&gt;&lt;titles&gt;&lt;title&gt;Wahrnehmungen aus dem Bischofsamt in Ostdeutschland&lt;/title&gt;&lt;secondary-title&gt;LVK-Forum&lt;/secondary-title&gt;&lt;/titles&gt;&lt;pages&gt;26-30&lt;/pages&gt;&lt;volume&gt;3&lt;/volume&gt;&lt;dates&gt;&lt;year&gt;2002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Hans-Jürgen Abromeit 2002, </w:t>
      </w:r>
      <w:r>
        <w:fldChar w:fldCharType="end"/>
      </w:r>
      <w:r>
        <w:t>27.</w:t>
      </w:r>
    </w:p>
  </w:footnote>
  <w:footnote w:id="22">
    <w:p w14:paraId="7E2CF1BC" w14:textId="77777777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&lt;EndNote&gt;&lt;Cite&gt;&lt;Author&gt;Bärend&lt;/Author&gt;&lt;Year&gt;2006&lt;/Year&gt;&lt;RecNum&gt;982&lt;/RecNum&gt;&lt;DisplayText&gt;Hartmut Bärend 2006&lt;/DisplayText&gt;&lt;record&gt;&lt;rec-number&gt;982&lt;/rec-number&gt;&lt;foreign-keys&gt;&lt;key app="EN" db-id="0t0dxv9vetdatmef0a959d9wdwf995aa9dxw"&gt;982&lt;/key&gt;&lt;/foreign-keys&gt;&lt;ref-type name="Book"&gt;6&lt;/ref-type&gt;&lt;contributors&gt;&lt;authors&gt;&lt;author&gt;Hartmut Bärend&lt;/author&gt;&lt;/authors&gt;&lt;/contributors&gt;&lt;titles&gt;&lt;title&gt;Kirche mit Zukunft. Impulse für eine missionarische Volkskirche&lt;/title&gt;&lt;/titles&gt;&lt;dates&gt;&lt;year&gt;2006&lt;/year&gt;&lt;/dates&gt;&lt;pub-location&gt;Gießen&lt;/pub-location&gt;&lt;publisher&gt; &lt;/publisher&gt;&lt;urls&gt;&lt;/urls&gt;&lt;/record&gt;&lt;/Cite&gt;&lt;/EndNote&gt;</w:instrText>
      </w:r>
      <w:r>
        <w:fldChar w:fldCharType="separate"/>
      </w:r>
      <w:r>
        <w:rPr>
          <w:noProof/>
        </w:rPr>
        <w:t>Hartmut Bärend 2006</w:t>
      </w:r>
      <w:r>
        <w:fldChar w:fldCharType="end"/>
      </w:r>
      <w:r>
        <w:t>, 81f.</w:t>
      </w:r>
    </w:p>
  </w:footnote>
  <w:footnote w:id="23">
    <w:p w14:paraId="31A44B3D" w14:textId="7A6670B3" w:rsidR="00F855E7" w:rsidRDefault="00F855E7" w:rsidP="00F855E7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t xml:space="preserve">Vgl. </w:t>
      </w:r>
      <w:r>
        <w:fldChar w:fldCharType="begin"/>
      </w:r>
      <w:r>
        <w:instrText xml:space="preserve"> ADDIN EN.CITE &lt;EndNote&gt;&lt;Cite&gt;&lt;Author&gt;Neubert&lt;/Author&gt;&lt;Year&gt;1998&lt;/Year&gt;&lt;RecNum&gt;984&lt;/RecNum&gt;&lt;DisplayText&gt;Ehrhart Neubert 1998, &lt;/DisplayText&gt;&lt;record&gt;&lt;rec-number&gt;984&lt;/rec-number&gt;&lt;foreign-keys&gt;&lt;key app="EN" db-id="0t0dxv9vetdatmef0a959d9wdwf995aa9dxw"&gt;984&lt;/key&gt;&lt;/foreign-keys&gt;&lt;ref-type name="Journal Article"&gt;17&lt;/ref-type&gt;&lt;contributors&gt;&lt;authors&gt;&lt;author&gt;Ehrhart Neubert&lt;/author&gt;&lt;/authors&gt;&lt;/contributors&gt;&lt;titles&gt;&lt;title&gt;Konfessionslose in Ostdeutschland. Folgen verinnerlichter Unterdrückung&lt;/title&gt;&lt;secondary-title&gt;PTh&lt;/secondary-title&gt;&lt;/titles&gt;&lt;periodical&gt;&lt;full-title&gt;PTh&lt;/full-title&gt;&lt;/periodical&gt;&lt;pages&gt;368-379&lt;/pages&gt;&lt;volume&gt;87&lt;/volume&gt;&lt;dates&gt;&lt;year&gt;1998&lt;/year&gt;&lt;/dates&gt;&lt;urls&gt;&lt;/urls&gt;&lt;/record&gt;&lt;/Cite&gt;&lt;/EndNote&gt;</w:instrText>
      </w:r>
      <w:r>
        <w:fldChar w:fldCharType="separate"/>
      </w:r>
      <w:r>
        <w:rPr>
          <w:noProof/>
        </w:rPr>
        <w:t xml:space="preserve">Ehrhart Neubert 1998, </w:t>
      </w:r>
      <w:r>
        <w:fldChar w:fldCharType="end"/>
      </w:r>
      <w:r>
        <w:t>377.</w:t>
      </w:r>
    </w:p>
  </w:footnote>
  <w:footnote w:id="24">
    <w:p w14:paraId="20861B45" w14:textId="1BC30828" w:rsidR="001F2E70" w:rsidRDefault="001F2E70" w:rsidP="00B12D64">
      <w:pPr>
        <w:pStyle w:val="Funotentext"/>
      </w:pPr>
      <w:r>
        <w:rPr>
          <w:rStyle w:val="Funotenzeichen"/>
        </w:rPr>
        <w:footnoteRef/>
      </w:r>
      <w:r>
        <w:t xml:space="preserve"> Vgl. dazu auch </w:t>
      </w:r>
      <w:r>
        <w:fldChar w:fldCharType="begin"/>
      </w:r>
      <w:r>
        <w:instrText xml:space="preserve"> ADDIN EN.CITE &lt;EndNote&gt;&lt;Cite&gt;&lt;Author&gt;Wohlrab-Sahr&lt;/Author&gt;&lt;Year&gt;2007&lt;/Year&gt;&lt;RecNum&gt;2753&lt;/RecNum&gt;&lt;DisplayText&gt;Monika Wohlrab-Sahr 2007, &lt;/DisplayText&gt;&lt;record&gt;&lt;rec-number&gt;2753&lt;/rec-number&gt;&lt;foreign-keys&gt;&lt;key app="EN" db-id="0t0dxv9vetdatmef0a959d9wdwf995aa9dxw"&gt;2753&lt;/key&gt;&lt;/foreign-keys&gt;&lt;ref-type name="Book Section"&gt;5&lt;/ref-type&gt;&lt;contributors&gt;&lt;authors&gt;&lt;author&gt;Monika Wohlrab-Sahr&lt;/author&gt;&lt;/authors&gt;&lt;secondary-authors&gt;&lt;author&gt;Bertelsmann-Stiftung&lt;/author&gt;&lt;/secondary-authors&gt;&lt;/contributors&gt;&lt;titles&gt;&lt;title&gt;Das stabile Drittel jenseits der Religiosität. Religionslosigkeit in Deutschland&lt;/title&gt;&lt;secondary-title&gt;Religionsmonitor 2008&lt;/secondary-title&gt;&lt;/titles&gt;&lt;pages&gt;95-103&lt;/pages&gt;&lt;dates&gt;&lt;year&gt;2007&lt;/year&gt;&lt;/dates&gt;&lt;pub-location&gt;Gütersloh&lt;/pub-location&gt;&lt;urls&gt;&lt;/urls&gt;&lt;/record&gt;&lt;/Cite&gt;&lt;/EndNote&gt;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Monika Wohlrab-Sahr 2007, </w:t>
      </w:r>
      <w:r>
        <w:fldChar w:fldCharType="end"/>
      </w:r>
      <w:r>
        <w:t>99f.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919F2" w14:textId="77777777" w:rsidR="001F2E70" w:rsidRDefault="001F2E70">
    <w:pPr>
      <w:pStyle w:val="Kopfzeile"/>
      <w:rPr>
        <w:b/>
        <w:bCs/>
        <w:sz w:val="16"/>
        <w:szCs w:val="16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63A4967" wp14:editId="351EF020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C8947" w14:textId="77777777" w:rsidR="001F2E70" w:rsidRDefault="001F2E7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tgApcCAAAxBQAADgAAAGRycy9lMm9Eb2MueG1srFRtb9sgEP4+af8B8T01zpwmtupUbbNMk7oX&#10;qd0PIBjHaBgYkNhdtf++A5o03TRpmpZImJe75+65e+Dicuwl2nPrhFY1zs8IRlwx3Qi1rfGX+/Vk&#10;gZHzVDVUasVr/MAdvly+fnUxmIpPdadlwy0CEOWqwdS4895UWeZYx3vqzrThCg5bbXvqYWm3WWPp&#10;AOi9zKaEnGeDto2xmnHnYHeVDvEy4rctZ/5T2zrukawx5ObjaOO4CWO2vKDV1lLTCfaUBv2HLHoq&#10;FAQ9Qq2op2hnxW9QvWBWO936M6b7TLetYDxyADY5+YXNXUcNj1ygOM4cy+T+Hyz7uP9skWigd28w&#10;UrSHHt3z0aNrPaI8lGcwrgKrOwN2foRtMI1UnbnV7KtDSt90VG35lbV66DhtIL3omZ24JhwXQDbD&#10;B91AGLrzOgKNre1D7aAaCNChTQ/H1oRUWAhZlmQ+nWHE4KwghMxi7zJaHbyNdf4d1z0KkxpbaH1E&#10;p/tb54EHmB5MQjCnpWjWQsq4sNvNjbRoT0Emq0X4J19pOpp2FzNCEivwTeYR8wWOVAFN6YCbQqYd&#10;YAFJhLPAJ+riscynBbmelpP1+WI+KdpiNinnZDEheXldnpOiLFbrHyGLvKg60TRc3QrFDxrNi7/T&#10;wNNtSeqKKkVDjcsZlDIS/2MVoMTwCwKAwr0g2QsPV1aKvsaLoxGtQuffqgYcaOWpkGmevUw/okEN&#10;Dt9YlaiTII0kEj9uRkAJ4tno5gEUYzU0FGQB7wxMOm2/YzTAna2x+7ajlmMk3ytQXZkXRbjkcVHM&#10;5lNY2NOTzekJVQygauwxStMbnx6GnbFi20GkpHOlr0CprYgies4KKIQF3MtI5ukNCRf/dB2tnl+6&#10;5U8AAAD//wMAUEsDBBQABgAIAAAAIQAqFWeD4AAAAAoBAAAPAAAAZHJzL2Rvd25yZXYueG1sTI/B&#10;TsMwDIbvSLxDZCRuW7oItlKaTmgSF6QhtXDhljZeW9Y4VZNt5e0xJ3az5U+/vz/fzm4QZ5xC70nD&#10;apmAQGq87anV8PnxukhBhGjImsETavjBANvi9iY3mfUXKvFcxVZwCIXMaOhiHDMpQ9OhM2HpRyS+&#10;HfzkTOR1aqWdzIXD3SBVkqylMz3xh86MuOuwOVYnp+FdHVN829T1YV+W35Xdp2731Wh9fze/PIOI&#10;OMd/GP70WR0Kdqr9iWwQg4bFg1ozysMq4Q5MqE3yBKLW8KgUyCKX1xWKXwAAAP//AwBQSwECLQAU&#10;AAYACAAAACEA5JnDwPsAAADhAQAAEwAAAAAAAAAAAAAAAAAAAAAAW0NvbnRlbnRfVHlwZXNdLnht&#10;bFBLAQItABQABgAIAAAAIQAjsmrh1wAAAJQBAAALAAAAAAAAAAAAAAAAACwBAABfcmVscy8ucmVs&#10;c1BLAQItABQABgAIAAAAIQD5i2AClwIAADEFAAAOAAAAAAAAAAAAAAAAACwCAABkcnMvZTJvRG9j&#10;LnhtbFBLAQItABQABgAIAAAAIQAqFWeD4AAAAAoBAAAPAAAAAAAAAAAAAAAAAO8EAABkcnMvZG93&#10;bnJldi54bWxQSwUGAAAAAAQABADzAAAA/AUAAAAA&#10;" fillcolor="#d8d8d8" stroked="f">
              <v:fill opacity="55769f"/>
              <v:textbox>
                <w:txbxContent>
                  <w:p w14:paraId="444C8947" w14:textId="77777777" w:rsidR="001F2E70" w:rsidRDefault="001F2E70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7EEED144" wp14:editId="2ADF0F25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2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54D894" wp14:editId="34059350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3wwH0CAAD7BAAADgAAAGRycy9lMm9Eb2MueG1srFTbbhMxEH1H4h8sv6d7qZNmV91UvRCEVKCi&#10;8AGO7c1aeG1jO9kUxL8z9iYhBR4QIg+OZ2d8fGbmjC+vdr1CW+G8NLrBxVmOkdDMcKnXDf70cTmZ&#10;Y+QD1Zwqo0WDn4THV4uXLy4HW4vSdEZx4RCAaF8PtsFdCLbOMs860VN/ZqzQ4GyN62kA060z7ugA&#10;6L3KyjyfZYNx3DrDhPfw9W504kXCb1vBwvu29SIg1WDgFtLq0rqKa7a4pPXaUdtJtqdB/4FFT6WG&#10;S49QdzRQtHHyN6heMme8acMZM31m2lYykXKAbIr8l2weO2pFygWK4+2xTP7/wbJ32weHJIfelRhp&#10;2kOPPkDVqF4rgc5jfQbrawh7tA8uZujtvWGfPdLmtoMoce2cGTpBObAqYnz27EA0PBxFq+Gt4YBO&#10;N8GkUu1a10dAKALapY48HTsidgEx+FhU+TSHvjFwkTwHI91A68Nh63x4LUyP4qbBDqgncLq99yGS&#10;ofUhJJE3SvKlVCoZbr26VQ5tKYijIuezc7JH96dhSsdgbeKxEXH8AhzhjuiLbFOzv1VFSfKbspos&#10;Z/OLCWnJdFJd5PNJXlQ31SwnFblbfo8EC1J3knOh76UWB+EV5O8aux+BUTJJemiADKblNOX+jL0/&#10;TRIqCL8/JdnLAHOoZN/g+TGI1rGvrzSHtGkdqFTjPntOP1UZanD4T1VJKoiNHwW0MvwJROAMNAn6&#10;CS8GbDrjvmI0wPQ12H/ZUCcwUm80CKkqCInjmgwyvSjBcKee1amHagZQDQ4YjdvbMI74xjq57uCm&#10;IhVGm2sQXyuTMKIwR1Z7ycKEpQz2r0Ec4VM7Rf18sxY/AAAA//8DAFBLAwQUAAYACAAAACEAObMi&#10;jN4AAAAKAQAADwAAAGRycy9kb3ducmV2LnhtbEyPQU/DMAyF70j8h8hI3La0ZUyoNJ0mBBISXNiA&#10;s9eYtqJxSpO15d/jncbN9nt6/l6xmV2nRhpC69lAukxAEVfetlwbeN8/Le5AhYhssfNMBn4pwKa8&#10;vCgwt37iNxp3sVYSwiFHA02Mfa51qBpyGJa+Jxbtyw8Oo6xDre2Ak4S7TmdJstYOW5YPDfb00FD1&#10;vTs6A48f4/xSR3ezpelzZV8J98/+x5jrq3l7DyrSHM9mOOELOpTCdPBHtkF1BharbC1WGdJEOohj&#10;kZ4uBwO3WQa6LPT/CuUfAAAA//8DAFBLAQItABQABgAIAAAAIQDkmcPA+wAAAOEBAAATAAAAAAAA&#10;AAAAAAAAAAAAAABbQ29udGVudF9UeXBlc10ueG1sUEsBAi0AFAAGAAgAAAAhACOyauHXAAAAlAEA&#10;AAsAAAAAAAAAAAAAAAAALAEAAF9yZWxzLy5yZWxzUEsBAi0AFAAGAAgAAAAhAB998MB9AgAA+wQA&#10;AA4AAAAAAAAAAAAAAAAALAIAAGRycy9lMm9Eb2MueG1sUEsBAi0AFAAGAAgAAAAhADmzIozeAAAA&#10;CgEAAA8AAAAAAAAAAAAAAAAA1QQAAGRycy9kb3ducmV2LnhtbFBLBQYAAAAABAAEAPMAAADgBQAA&#10;AAA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7995281C" w14:textId="77777777" w:rsidR="001F2E70" w:rsidRPr="00892CF7" w:rsidRDefault="001F2E70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0pt" o:bullet="t">
        <v:imagedata r:id="rId1" o:title="BD21316_"/>
      </v:shape>
    </w:pict>
  </w:numPicBullet>
  <w:abstractNum w:abstractNumId="0">
    <w:nsid w:val="FFFFFF80"/>
    <w:multiLevelType w:val="singleLevel"/>
    <w:tmpl w:val="B9B6F702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>
    <w:nsid w:val="FFFFFF83"/>
    <w:multiLevelType w:val="singleLevel"/>
    <w:tmpl w:val="0A4EA7D0"/>
    <w:lvl w:ilvl="0">
      <w:start w:val="1"/>
      <w:numFmt w:val="bullet"/>
      <w:pStyle w:val="Aufzhlungszeichen2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4">
    <w:nsid w:val="0BA56676"/>
    <w:multiLevelType w:val="hybridMultilevel"/>
    <w:tmpl w:val="F12E123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1324C"/>
    <w:multiLevelType w:val="hybridMultilevel"/>
    <w:tmpl w:val="F68E53A2"/>
    <w:lvl w:ilvl="0" w:tplc="673A8F9C">
      <w:start w:val="1"/>
      <w:numFmt w:val="bullet"/>
      <w:pStyle w:val="Formatvorlage1CharCharCharChar"/>
      <w:lvlText w:val=""/>
      <w:lvlPicBulletId w:val="0"/>
      <w:lvlJc w:val="left"/>
      <w:pPr>
        <w:tabs>
          <w:tab w:val="num" w:pos="790"/>
        </w:tabs>
        <w:ind w:left="790" w:hanging="433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254111"/>
    <w:multiLevelType w:val="hybridMultilevel"/>
    <w:tmpl w:val="FD0C66E6"/>
    <w:lvl w:ilvl="0" w:tplc="04070001">
      <w:start w:val="1"/>
      <w:numFmt w:val="bullet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Wingdings 2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Wingdings 2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Wingdings 2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118A11E2"/>
    <w:multiLevelType w:val="hybridMultilevel"/>
    <w:tmpl w:val="5C860A6A"/>
    <w:lvl w:ilvl="0" w:tplc="04070001">
      <w:start w:val="1"/>
      <w:numFmt w:val="decimal"/>
      <w:pStyle w:val="Aufzhlungszeichen"/>
      <w:lvlText w:val="(%1)"/>
      <w:lvlJc w:val="left"/>
      <w:pPr>
        <w:ind w:left="720" w:hanging="360"/>
      </w:pPr>
      <w:rPr>
        <w:rFonts w:hint="default"/>
        <w:color w:val="000080"/>
        <w:u w:color="000080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E2392"/>
    <w:multiLevelType w:val="hybridMultilevel"/>
    <w:tmpl w:val="BD563E70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C1837"/>
    <w:multiLevelType w:val="hybridMultilevel"/>
    <w:tmpl w:val="CA4AF7C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C0E10"/>
    <w:multiLevelType w:val="hybridMultilevel"/>
    <w:tmpl w:val="81F282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D669E"/>
    <w:multiLevelType w:val="hybridMultilevel"/>
    <w:tmpl w:val="0D0E1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52577"/>
    <w:multiLevelType w:val="hybridMultilevel"/>
    <w:tmpl w:val="EABA6588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9F389D"/>
    <w:multiLevelType w:val="hybridMultilevel"/>
    <w:tmpl w:val="45402B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C451B"/>
    <w:multiLevelType w:val="hybridMultilevel"/>
    <w:tmpl w:val="996EB980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30DCE"/>
    <w:multiLevelType w:val="hybridMultilevel"/>
    <w:tmpl w:val="90D013A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5155E"/>
    <w:multiLevelType w:val="hybridMultilevel"/>
    <w:tmpl w:val="B42EBB4C"/>
    <w:lvl w:ilvl="0" w:tplc="04070001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3B1B4261"/>
    <w:multiLevelType w:val="hybridMultilevel"/>
    <w:tmpl w:val="7A405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34691"/>
    <w:multiLevelType w:val="hybridMultilevel"/>
    <w:tmpl w:val="FA427396"/>
    <w:lvl w:ilvl="0" w:tplc="04070001">
      <w:start w:val="1"/>
      <w:numFmt w:val="bullet"/>
      <w:pStyle w:val="Aufzhlu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E00AEA"/>
    <w:multiLevelType w:val="hybridMultilevel"/>
    <w:tmpl w:val="B4B88FFA"/>
    <w:lvl w:ilvl="0" w:tplc="246EEA0A">
      <w:start w:val="1"/>
      <w:numFmt w:val="bullet"/>
      <w:pStyle w:val="Aufzhlung1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3BCC88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3846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0692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ADD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EF017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043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4A3E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1A5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D864D9"/>
    <w:multiLevelType w:val="hybridMultilevel"/>
    <w:tmpl w:val="6BDA245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344A0"/>
    <w:multiLevelType w:val="hybridMultilevel"/>
    <w:tmpl w:val="FFCE19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420C0"/>
    <w:multiLevelType w:val="hybridMultilevel"/>
    <w:tmpl w:val="5868F7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4F4F"/>
    <w:multiLevelType w:val="hybridMultilevel"/>
    <w:tmpl w:val="A0AC64B6"/>
    <w:lvl w:ilvl="0" w:tplc="103E9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8012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3E6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349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469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89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8A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9C8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ED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DCE788A"/>
    <w:multiLevelType w:val="hybridMultilevel"/>
    <w:tmpl w:val="745A44D0"/>
    <w:lvl w:ilvl="0" w:tplc="9FC00DE6">
      <w:start w:val="20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A3369"/>
    <w:multiLevelType w:val="hybridMultilevel"/>
    <w:tmpl w:val="04744E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640ABB"/>
    <w:multiLevelType w:val="hybridMultilevel"/>
    <w:tmpl w:val="4D341AD2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811E9"/>
    <w:multiLevelType w:val="hybridMultilevel"/>
    <w:tmpl w:val="B3B6DB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623E25"/>
    <w:multiLevelType w:val="hybridMultilevel"/>
    <w:tmpl w:val="80CEE7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3717FE"/>
    <w:multiLevelType w:val="hybridMultilevel"/>
    <w:tmpl w:val="F6B4FE32"/>
    <w:lvl w:ilvl="0" w:tplc="3DF41106">
      <w:start w:val="1"/>
      <w:numFmt w:val="bullet"/>
      <w:pStyle w:val="Listenabsatz"/>
      <w:lvlText w:val=""/>
      <w:lvlJc w:val="left"/>
      <w:pPr>
        <w:ind w:left="0" w:firstLine="0"/>
      </w:pPr>
      <w:rPr>
        <w:rFonts w:ascii="Wingdings" w:hAnsi="Wingdings" w:hint="default"/>
        <w:color w:val="auto"/>
      </w:rPr>
    </w:lvl>
    <w:lvl w:ilvl="1" w:tplc="0407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9EBF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F4E12"/>
    <w:multiLevelType w:val="hybridMultilevel"/>
    <w:tmpl w:val="B67E82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F49C5"/>
    <w:multiLevelType w:val="hybridMultilevel"/>
    <w:tmpl w:val="B304450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C9030A"/>
    <w:multiLevelType w:val="hybridMultilevel"/>
    <w:tmpl w:val="8E3AA906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310DBF"/>
    <w:multiLevelType w:val="hybridMultilevel"/>
    <w:tmpl w:val="1E02BD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9"/>
  </w:num>
  <w:num w:numId="9">
    <w:abstractNumId w:val="7"/>
  </w:num>
  <w:num w:numId="10">
    <w:abstractNumId w:val="2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0"/>
  </w:num>
  <w:num w:numId="16">
    <w:abstractNumId w:val="21"/>
  </w:num>
  <w:num w:numId="17">
    <w:abstractNumId w:val="28"/>
  </w:num>
  <w:num w:numId="18">
    <w:abstractNumId w:val="5"/>
  </w:num>
  <w:num w:numId="19">
    <w:abstractNumId w:val="9"/>
  </w:num>
  <w:num w:numId="20">
    <w:abstractNumId w:val="33"/>
  </w:num>
  <w:num w:numId="21">
    <w:abstractNumId w:val="20"/>
  </w:num>
  <w:num w:numId="22">
    <w:abstractNumId w:val="4"/>
  </w:num>
  <w:num w:numId="23">
    <w:abstractNumId w:val="15"/>
  </w:num>
  <w:num w:numId="24">
    <w:abstractNumId w:val="27"/>
  </w:num>
  <w:num w:numId="25">
    <w:abstractNumId w:val="12"/>
  </w:num>
  <w:num w:numId="26">
    <w:abstractNumId w:val="24"/>
  </w:num>
  <w:num w:numId="27">
    <w:abstractNumId w:val="8"/>
  </w:num>
  <w:num w:numId="28">
    <w:abstractNumId w:val="23"/>
  </w:num>
  <w:num w:numId="29">
    <w:abstractNumId w:val="30"/>
  </w:num>
  <w:num w:numId="30">
    <w:abstractNumId w:val="31"/>
  </w:num>
  <w:num w:numId="31">
    <w:abstractNumId w:val="13"/>
  </w:num>
  <w:num w:numId="32">
    <w:abstractNumId w:val="11"/>
  </w:num>
  <w:num w:numId="33">
    <w:abstractNumId w:val="26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attachedTemplate r:id="rId1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M&lt;/Style&gt;&lt;LeftDelim&gt;{&lt;/LeftDelim&gt;&lt;RightDelim&gt;}&lt;/RightDelim&gt;&lt;FontName&gt;Cambria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0vstppv9prf08ea0rax9srnavs5apzatxew&quot;&gt;Endnote Library&lt;record-ids&gt;&lt;item&gt;22&lt;/item&gt;&lt;/record-ids&gt;&lt;/item&gt;&lt;/Libraries&gt;"/>
  </w:docVars>
  <w:rsids>
    <w:rsidRoot w:val="000A408C"/>
    <w:rsid w:val="00001311"/>
    <w:rsid w:val="00001865"/>
    <w:rsid w:val="00001B81"/>
    <w:rsid w:val="00002E02"/>
    <w:rsid w:val="0000322C"/>
    <w:rsid w:val="00004EBA"/>
    <w:rsid w:val="00005FD6"/>
    <w:rsid w:val="0000605C"/>
    <w:rsid w:val="0001048B"/>
    <w:rsid w:val="000107C0"/>
    <w:rsid w:val="0001103B"/>
    <w:rsid w:val="00011082"/>
    <w:rsid w:val="000153DA"/>
    <w:rsid w:val="0001554B"/>
    <w:rsid w:val="000155A5"/>
    <w:rsid w:val="00016127"/>
    <w:rsid w:val="00016409"/>
    <w:rsid w:val="000165E7"/>
    <w:rsid w:val="00016AD8"/>
    <w:rsid w:val="000174BB"/>
    <w:rsid w:val="00021000"/>
    <w:rsid w:val="000216EC"/>
    <w:rsid w:val="00021BBB"/>
    <w:rsid w:val="000220EF"/>
    <w:rsid w:val="0002259E"/>
    <w:rsid w:val="00022F98"/>
    <w:rsid w:val="00024561"/>
    <w:rsid w:val="0002605C"/>
    <w:rsid w:val="000260EF"/>
    <w:rsid w:val="00026221"/>
    <w:rsid w:val="00027518"/>
    <w:rsid w:val="0003023B"/>
    <w:rsid w:val="000313A1"/>
    <w:rsid w:val="0003287D"/>
    <w:rsid w:val="00032E93"/>
    <w:rsid w:val="000331EA"/>
    <w:rsid w:val="0003468F"/>
    <w:rsid w:val="00035B34"/>
    <w:rsid w:val="0003638F"/>
    <w:rsid w:val="00041689"/>
    <w:rsid w:val="000423F7"/>
    <w:rsid w:val="00042C4B"/>
    <w:rsid w:val="00043C22"/>
    <w:rsid w:val="00043D5A"/>
    <w:rsid w:val="0004459A"/>
    <w:rsid w:val="000447D2"/>
    <w:rsid w:val="00044F4A"/>
    <w:rsid w:val="0004597E"/>
    <w:rsid w:val="000465A4"/>
    <w:rsid w:val="00046EA5"/>
    <w:rsid w:val="00046F0B"/>
    <w:rsid w:val="0004790B"/>
    <w:rsid w:val="00050C8D"/>
    <w:rsid w:val="00050FA1"/>
    <w:rsid w:val="00051379"/>
    <w:rsid w:val="000514F4"/>
    <w:rsid w:val="00051527"/>
    <w:rsid w:val="00052B5E"/>
    <w:rsid w:val="00052EB8"/>
    <w:rsid w:val="000538C6"/>
    <w:rsid w:val="00055116"/>
    <w:rsid w:val="00056256"/>
    <w:rsid w:val="000570AB"/>
    <w:rsid w:val="000578AC"/>
    <w:rsid w:val="000609F8"/>
    <w:rsid w:val="00060FD3"/>
    <w:rsid w:val="00061C59"/>
    <w:rsid w:val="0006260B"/>
    <w:rsid w:val="00063778"/>
    <w:rsid w:val="00063EED"/>
    <w:rsid w:val="00065399"/>
    <w:rsid w:val="000658DA"/>
    <w:rsid w:val="00067D54"/>
    <w:rsid w:val="00070498"/>
    <w:rsid w:val="00070A40"/>
    <w:rsid w:val="00071A6D"/>
    <w:rsid w:val="00074B72"/>
    <w:rsid w:val="00074BE2"/>
    <w:rsid w:val="00074D3E"/>
    <w:rsid w:val="00074EF0"/>
    <w:rsid w:val="000763AE"/>
    <w:rsid w:val="00076773"/>
    <w:rsid w:val="00077FCF"/>
    <w:rsid w:val="0008002F"/>
    <w:rsid w:val="000800C1"/>
    <w:rsid w:val="00081511"/>
    <w:rsid w:val="00081B66"/>
    <w:rsid w:val="0008242D"/>
    <w:rsid w:val="00082777"/>
    <w:rsid w:val="00083C07"/>
    <w:rsid w:val="000840A9"/>
    <w:rsid w:val="0008445E"/>
    <w:rsid w:val="00085A86"/>
    <w:rsid w:val="00085F52"/>
    <w:rsid w:val="000913EF"/>
    <w:rsid w:val="00092C2F"/>
    <w:rsid w:val="00092FB4"/>
    <w:rsid w:val="00093F6F"/>
    <w:rsid w:val="00095273"/>
    <w:rsid w:val="00095766"/>
    <w:rsid w:val="00095D48"/>
    <w:rsid w:val="00096138"/>
    <w:rsid w:val="00096994"/>
    <w:rsid w:val="000A06AE"/>
    <w:rsid w:val="000A1A93"/>
    <w:rsid w:val="000A2929"/>
    <w:rsid w:val="000A33DD"/>
    <w:rsid w:val="000A408C"/>
    <w:rsid w:val="000A463A"/>
    <w:rsid w:val="000A4A29"/>
    <w:rsid w:val="000A65F9"/>
    <w:rsid w:val="000A7776"/>
    <w:rsid w:val="000A7CA5"/>
    <w:rsid w:val="000A7E6D"/>
    <w:rsid w:val="000A7F98"/>
    <w:rsid w:val="000B0BE2"/>
    <w:rsid w:val="000B2376"/>
    <w:rsid w:val="000B239C"/>
    <w:rsid w:val="000B25BC"/>
    <w:rsid w:val="000B2ABE"/>
    <w:rsid w:val="000B4558"/>
    <w:rsid w:val="000B47EB"/>
    <w:rsid w:val="000B517F"/>
    <w:rsid w:val="000B63E2"/>
    <w:rsid w:val="000C1E93"/>
    <w:rsid w:val="000C279F"/>
    <w:rsid w:val="000C2AE0"/>
    <w:rsid w:val="000C350F"/>
    <w:rsid w:val="000C473F"/>
    <w:rsid w:val="000C4A1C"/>
    <w:rsid w:val="000C6111"/>
    <w:rsid w:val="000C69CC"/>
    <w:rsid w:val="000C731A"/>
    <w:rsid w:val="000D0520"/>
    <w:rsid w:val="000D11E1"/>
    <w:rsid w:val="000D448C"/>
    <w:rsid w:val="000D48B4"/>
    <w:rsid w:val="000D4A9C"/>
    <w:rsid w:val="000D5B39"/>
    <w:rsid w:val="000D5CB9"/>
    <w:rsid w:val="000D64AA"/>
    <w:rsid w:val="000D6981"/>
    <w:rsid w:val="000D6A34"/>
    <w:rsid w:val="000D6D0F"/>
    <w:rsid w:val="000D73B1"/>
    <w:rsid w:val="000E056D"/>
    <w:rsid w:val="000E1C4C"/>
    <w:rsid w:val="000E205B"/>
    <w:rsid w:val="000E494A"/>
    <w:rsid w:val="000E4977"/>
    <w:rsid w:val="000E4BC8"/>
    <w:rsid w:val="000E4E90"/>
    <w:rsid w:val="000E7200"/>
    <w:rsid w:val="000F03D5"/>
    <w:rsid w:val="000F0DCF"/>
    <w:rsid w:val="000F184F"/>
    <w:rsid w:val="000F1A76"/>
    <w:rsid w:val="000F28DC"/>
    <w:rsid w:val="000F3254"/>
    <w:rsid w:val="000F34CB"/>
    <w:rsid w:val="000F4CB6"/>
    <w:rsid w:val="000F4DF2"/>
    <w:rsid w:val="000F57C3"/>
    <w:rsid w:val="000F71F2"/>
    <w:rsid w:val="00101220"/>
    <w:rsid w:val="00101AFF"/>
    <w:rsid w:val="00101B00"/>
    <w:rsid w:val="00102582"/>
    <w:rsid w:val="00102DDC"/>
    <w:rsid w:val="00103EB9"/>
    <w:rsid w:val="00105223"/>
    <w:rsid w:val="0010525E"/>
    <w:rsid w:val="00105EB6"/>
    <w:rsid w:val="00106CBA"/>
    <w:rsid w:val="00107E9F"/>
    <w:rsid w:val="00110CBA"/>
    <w:rsid w:val="00110FC4"/>
    <w:rsid w:val="00111060"/>
    <w:rsid w:val="00112185"/>
    <w:rsid w:val="001124DF"/>
    <w:rsid w:val="00113BB8"/>
    <w:rsid w:val="00114088"/>
    <w:rsid w:val="00115D9B"/>
    <w:rsid w:val="001169EB"/>
    <w:rsid w:val="001172C0"/>
    <w:rsid w:val="00117BB0"/>
    <w:rsid w:val="00120A19"/>
    <w:rsid w:val="00120AA6"/>
    <w:rsid w:val="00121407"/>
    <w:rsid w:val="0012149E"/>
    <w:rsid w:val="001218EE"/>
    <w:rsid w:val="001220F9"/>
    <w:rsid w:val="00122657"/>
    <w:rsid w:val="001237FA"/>
    <w:rsid w:val="001240FE"/>
    <w:rsid w:val="00124C2C"/>
    <w:rsid w:val="0012520B"/>
    <w:rsid w:val="00125AAF"/>
    <w:rsid w:val="00126D67"/>
    <w:rsid w:val="001276CD"/>
    <w:rsid w:val="00127793"/>
    <w:rsid w:val="0012786F"/>
    <w:rsid w:val="0013000B"/>
    <w:rsid w:val="001301A3"/>
    <w:rsid w:val="001318BF"/>
    <w:rsid w:val="00132633"/>
    <w:rsid w:val="00134204"/>
    <w:rsid w:val="00134F8E"/>
    <w:rsid w:val="001351DC"/>
    <w:rsid w:val="0013541C"/>
    <w:rsid w:val="00136609"/>
    <w:rsid w:val="001401D2"/>
    <w:rsid w:val="0014076A"/>
    <w:rsid w:val="00140AC5"/>
    <w:rsid w:val="00140FE3"/>
    <w:rsid w:val="0014186C"/>
    <w:rsid w:val="00142068"/>
    <w:rsid w:val="001422EF"/>
    <w:rsid w:val="00143536"/>
    <w:rsid w:val="001436A7"/>
    <w:rsid w:val="00143F8D"/>
    <w:rsid w:val="00144924"/>
    <w:rsid w:val="001449C4"/>
    <w:rsid w:val="00145A3B"/>
    <w:rsid w:val="0014669B"/>
    <w:rsid w:val="001467D8"/>
    <w:rsid w:val="001479BC"/>
    <w:rsid w:val="001501A6"/>
    <w:rsid w:val="00151810"/>
    <w:rsid w:val="001525D9"/>
    <w:rsid w:val="00152F08"/>
    <w:rsid w:val="0015305E"/>
    <w:rsid w:val="001533D1"/>
    <w:rsid w:val="0015677D"/>
    <w:rsid w:val="00157511"/>
    <w:rsid w:val="00157851"/>
    <w:rsid w:val="00157AD0"/>
    <w:rsid w:val="00157CFC"/>
    <w:rsid w:val="00160024"/>
    <w:rsid w:val="001601CA"/>
    <w:rsid w:val="00161420"/>
    <w:rsid w:val="00162708"/>
    <w:rsid w:val="00163675"/>
    <w:rsid w:val="00163F8A"/>
    <w:rsid w:val="001650A8"/>
    <w:rsid w:val="00167B0A"/>
    <w:rsid w:val="00167E46"/>
    <w:rsid w:val="00171D93"/>
    <w:rsid w:val="00172558"/>
    <w:rsid w:val="00173716"/>
    <w:rsid w:val="0017421B"/>
    <w:rsid w:val="0017436F"/>
    <w:rsid w:val="00174A00"/>
    <w:rsid w:val="00177BB1"/>
    <w:rsid w:val="0018135B"/>
    <w:rsid w:val="001818B4"/>
    <w:rsid w:val="00182BBC"/>
    <w:rsid w:val="0018415B"/>
    <w:rsid w:val="001842C7"/>
    <w:rsid w:val="0018597E"/>
    <w:rsid w:val="00186710"/>
    <w:rsid w:val="00186E41"/>
    <w:rsid w:val="001873C1"/>
    <w:rsid w:val="00187683"/>
    <w:rsid w:val="00187A76"/>
    <w:rsid w:val="001901B0"/>
    <w:rsid w:val="00190F04"/>
    <w:rsid w:val="001910BE"/>
    <w:rsid w:val="00191A0B"/>
    <w:rsid w:val="00191BDD"/>
    <w:rsid w:val="00192479"/>
    <w:rsid w:val="00192705"/>
    <w:rsid w:val="00193CD9"/>
    <w:rsid w:val="00193E42"/>
    <w:rsid w:val="001962F7"/>
    <w:rsid w:val="00196903"/>
    <w:rsid w:val="00196C3D"/>
    <w:rsid w:val="00197EF8"/>
    <w:rsid w:val="001A0101"/>
    <w:rsid w:val="001A0534"/>
    <w:rsid w:val="001A05AA"/>
    <w:rsid w:val="001A1425"/>
    <w:rsid w:val="001A18BD"/>
    <w:rsid w:val="001A1FBD"/>
    <w:rsid w:val="001A2807"/>
    <w:rsid w:val="001A293F"/>
    <w:rsid w:val="001A3349"/>
    <w:rsid w:val="001A3424"/>
    <w:rsid w:val="001A3556"/>
    <w:rsid w:val="001A3FB1"/>
    <w:rsid w:val="001A4D37"/>
    <w:rsid w:val="001A5434"/>
    <w:rsid w:val="001A5EF4"/>
    <w:rsid w:val="001A6AC9"/>
    <w:rsid w:val="001A6B58"/>
    <w:rsid w:val="001B0AB0"/>
    <w:rsid w:val="001B2169"/>
    <w:rsid w:val="001B4311"/>
    <w:rsid w:val="001B4B72"/>
    <w:rsid w:val="001B6930"/>
    <w:rsid w:val="001B7A88"/>
    <w:rsid w:val="001B7DA5"/>
    <w:rsid w:val="001C03EB"/>
    <w:rsid w:val="001C0630"/>
    <w:rsid w:val="001C0BC1"/>
    <w:rsid w:val="001C0D56"/>
    <w:rsid w:val="001C2713"/>
    <w:rsid w:val="001C3177"/>
    <w:rsid w:val="001C4982"/>
    <w:rsid w:val="001C566C"/>
    <w:rsid w:val="001C5F83"/>
    <w:rsid w:val="001C6ABC"/>
    <w:rsid w:val="001C6C91"/>
    <w:rsid w:val="001C6F73"/>
    <w:rsid w:val="001D0303"/>
    <w:rsid w:val="001D03FC"/>
    <w:rsid w:val="001D04F9"/>
    <w:rsid w:val="001D088F"/>
    <w:rsid w:val="001D0BC4"/>
    <w:rsid w:val="001D0EE4"/>
    <w:rsid w:val="001D136E"/>
    <w:rsid w:val="001D221F"/>
    <w:rsid w:val="001D34C1"/>
    <w:rsid w:val="001D38AA"/>
    <w:rsid w:val="001D4250"/>
    <w:rsid w:val="001D4513"/>
    <w:rsid w:val="001D543B"/>
    <w:rsid w:val="001D67FD"/>
    <w:rsid w:val="001D6949"/>
    <w:rsid w:val="001E0F2C"/>
    <w:rsid w:val="001E176B"/>
    <w:rsid w:val="001E1A47"/>
    <w:rsid w:val="001E23B7"/>
    <w:rsid w:val="001E280D"/>
    <w:rsid w:val="001E28CD"/>
    <w:rsid w:val="001E3193"/>
    <w:rsid w:val="001E3C91"/>
    <w:rsid w:val="001E6378"/>
    <w:rsid w:val="001E674D"/>
    <w:rsid w:val="001E6844"/>
    <w:rsid w:val="001E69CE"/>
    <w:rsid w:val="001F02AA"/>
    <w:rsid w:val="001F060E"/>
    <w:rsid w:val="001F229C"/>
    <w:rsid w:val="001F2E70"/>
    <w:rsid w:val="001F35F5"/>
    <w:rsid w:val="001F4915"/>
    <w:rsid w:val="001F526E"/>
    <w:rsid w:val="001F56B3"/>
    <w:rsid w:val="001F6A68"/>
    <w:rsid w:val="001F6E1E"/>
    <w:rsid w:val="002018AF"/>
    <w:rsid w:val="002019A5"/>
    <w:rsid w:val="00202553"/>
    <w:rsid w:val="00202769"/>
    <w:rsid w:val="00203C36"/>
    <w:rsid w:val="002045BC"/>
    <w:rsid w:val="00204651"/>
    <w:rsid w:val="002046AA"/>
    <w:rsid w:val="00204701"/>
    <w:rsid w:val="002054FE"/>
    <w:rsid w:val="0020584C"/>
    <w:rsid w:val="00205B74"/>
    <w:rsid w:val="00207190"/>
    <w:rsid w:val="00207E4B"/>
    <w:rsid w:val="00207F78"/>
    <w:rsid w:val="00210F98"/>
    <w:rsid w:val="00212E9B"/>
    <w:rsid w:val="0021485F"/>
    <w:rsid w:val="00214DC4"/>
    <w:rsid w:val="002151CB"/>
    <w:rsid w:val="002156B1"/>
    <w:rsid w:val="0022019D"/>
    <w:rsid w:val="002203B3"/>
    <w:rsid w:val="002209DB"/>
    <w:rsid w:val="002218FD"/>
    <w:rsid w:val="00221973"/>
    <w:rsid w:val="0022253D"/>
    <w:rsid w:val="002237E2"/>
    <w:rsid w:val="00223B9D"/>
    <w:rsid w:val="00225423"/>
    <w:rsid w:val="00225EC1"/>
    <w:rsid w:val="00225F28"/>
    <w:rsid w:val="002265EA"/>
    <w:rsid w:val="00226C39"/>
    <w:rsid w:val="00226E49"/>
    <w:rsid w:val="00226F39"/>
    <w:rsid w:val="00231F59"/>
    <w:rsid w:val="00235453"/>
    <w:rsid w:val="00236950"/>
    <w:rsid w:val="00237061"/>
    <w:rsid w:val="00237D29"/>
    <w:rsid w:val="002403AA"/>
    <w:rsid w:val="002409B4"/>
    <w:rsid w:val="00241000"/>
    <w:rsid w:val="0024135A"/>
    <w:rsid w:val="0024285F"/>
    <w:rsid w:val="00242D70"/>
    <w:rsid w:val="00244137"/>
    <w:rsid w:val="0024431D"/>
    <w:rsid w:val="00244667"/>
    <w:rsid w:val="00244EF6"/>
    <w:rsid w:val="00247380"/>
    <w:rsid w:val="00247825"/>
    <w:rsid w:val="00250171"/>
    <w:rsid w:val="00250C61"/>
    <w:rsid w:val="00250EA8"/>
    <w:rsid w:val="00254DB5"/>
    <w:rsid w:val="002570E5"/>
    <w:rsid w:val="00257F47"/>
    <w:rsid w:val="002602B2"/>
    <w:rsid w:val="00260D54"/>
    <w:rsid w:val="002618CC"/>
    <w:rsid w:val="00262279"/>
    <w:rsid w:val="00262BC8"/>
    <w:rsid w:val="00263BBE"/>
    <w:rsid w:val="00263FF7"/>
    <w:rsid w:val="00264766"/>
    <w:rsid w:val="00264D21"/>
    <w:rsid w:val="00265137"/>
    <w:rsid w:val="00265617"/>
    <w:rsid w:val="002669BF"/>
    <w:rsid w:val="00266AEB"/>
    <w:rsid w:val="0026709C"/>
    <w:rsid w:val="002700F8"/>
    <w:rsid w:val="0027046C"/>
    <w:rsid w:val="00270574"/>
    <w:rsid w:val="002705E1"/>
    <w:rsid w:val="00270B80"/>
    <w:rsid w:val="00270C35"/>
    <w:rsid w:val="00271AC5"/>
    <w:rsid w:val="002738A8"/>
    <w:rsid w:val="00274428"/>
    <w:rsid w:val="002745C3"/>
    <w:rsid w:val="00274761"/>
    <w:rsid w:val="002750A1"/>
    <w:rsid w:val="0027566D"/>
    <w:rsid w:val="002762F1"/>
    <w:rsid w:val="0027668C"/>
    <w:rsid w:val="002779A4"/>
    <w:rsid w:val="00280941"/>
    <w:rsid w:val="00281C86"/>
    <w:rsid w:val="00283095"/>
    <w:rsid w:val="0028316A"/>
    <w:rsid w:val="00284620"/>
    <w:rsid w:val="00284E44"/>
    <w:rsid w:val="00284F96"/>
    <w:rsid w:val="0028545B"/>
    <w:rsid w:val="00286D75"/>
    <w:rsid w:val="0029214E"/>
    <w:rsid w:val="00293D9C"/>
    <w:rsid w:val="00294006"/>
    <w:rsid w:val="002968A8"/>
    <w:rsid w:val="002A07B8"/>
    <w:rsid w:val="002A0BC5"/>
    <w:rsid w:val="002A13E1"/>
    <w:rsid w:val="002A1401"/>
    <w:rsid w:val="002A1918"/>
    <w:rsid w:val="002A20FA"/>
    <w:rsid w:val="002A2F84"/>
    <w:rsid w:val="002A320A"/>
    <w:rsid w:val="002A3CB6"/>
    <w:rsid w:val="002A4D94"/>
    <w:rsid w:val="002A4F88"/>
    <w:rsid w:val="002A50F5"/>
    <w:rsid w:val="002A58A8"/>
    <w:rsid w:val="002A5A49"/>
    <w:rsid w:val="002A71F8"/>
    <w:rsid w:val="002A7BEA"/>
    <w:rsid w:val="002B091A"/>
    <w:rsid w:val="002B0DFB"/>
    <w:rsid w:val="002B3575"/>
    <w:rsid w:val="002B3C60"/>
    <w:rsid w:val="002B6A8C"/>
    <w:rsid w:val="002B6ECC"/>
    <w:rsid w:val="002B710F"/>
    <w:rsid w:val="002B773C"/>
    <w:rsid w:val="002B7DE0"/>
    <w:rsid w:val="002C00A5"/>
    <w:rsid w:val="002C0EF6"/>
    <w:rsid w:val="002C1607"/>
    <w:rsid w:val="002C1CC7"/>
    <w:rsid w:val="002C3C46"/>
    <w:rsid w:val="002C3CF0"/>
    <w:rsid w:val="002C4A9F"/>
    <w:rsid w:val="002C5DBC"/>
    <w:rsid w:val="002C6343"/>
    <w:rsid w:val="002C7253"/>
    <w:rsid w:val="002C7F99"/>
    <w:rsid w:val="002D04BC"/>
    <w:rsid w:val="002D06C9"/>
    <w:rsid w:val="002D101D"/>
    <w:rsid w:val="002D1806"/>
    <w:rsid w:val="002D18B7"/>
    <w:rsid w:val="002D29CF"/>
    <w:rsid w:val="002D2E09"/>
    <w:rsid w:val="002D2FDB"/>
    <w:rsid w:val="002D3851"/>
    <w:rsid w:val="002D5F80"/>
    <w:rsid w:val="002D7BA8"/>
    <w:rsid w:val="002E0904"/>
    <w:rsid w:val="002E10D9"/>
    <w:rsid w:val="002E138C"/>
    <w:rsid w:val="002E1791"/>
    <w:rsid w:val="002E294B"/>
    <w:rsid w:val="002E323D"/>
    <w:rsid w:val="002E332D"/>
    <w:rsid w:val="002E5E5B"/>
    <w:rsid w:val="002E6070"/>
    <w:rsid w:val="002E642F"/>
    <w:rsid w:val="002E6782"/>
    <w:rsid w:val="002E70DA"/>
    <w:rsid w:val="002E7132"/>
    <w:rsid w:val="002E7F8C"/>
    <w:rsid w:val="002F0919"/>
    <w:rsid w:val="002F1202"/>
    <w:rsid w:val="002F122A"/>
    <w:rsid w:val="002F17CA"/>
    <w:rsid w:val="002F2CAF"/>
    <w:rsid w:val="002F4EAA"/>
    <w:rsid w:val="002F5322"/>
    <w:rsid w:val="002F58D4"/>
    <w:rsid w:val="002F5DD9"/>
    <w:rsid w:val="002F606E"/>
    <w:rsid w:val="002F65FB"/>
    <w:rsid w:val="002F7253"/>
    <w:rsid w:val="002F73B2"/>
    <w:rsid w:val="002F775B"/>
    <w:rsid w:val="002F78C0"/>
    <w:rsid w:val="00300902"/>
    <w:rsid w:val="00300B67"/>
    <w:rsid w:val="00301AF4"/>
    <w:rsid w:val="0030459A"/>
    <w:rsid w:val="00305B96"/>
    <w:rsid w:val="00306440"/>
    <w:rsid w:val="00306D67"/>
    <w:rsid w:val="00307207"/>
    <w:rsid w:val="003101A5"/>
    <w:rsid w:val="003103CD"/>
    <w:rsid w:val="003104F3"/>
    <w:rsid w:val="0031058D"/>
    <w:rsid w:val="003107C3"/>
    <w:rsid w:val="003108CC"/>
    <w:rsid w:val="003113F5"/>
    <w:rsid w:val="00311C10"/>
    <w:rsid w:val="003126CB"/>
    <w:rsid w:val="00314749"/>
    <w:rsid w:val="003150B2"/>
    <w:rsid w:val="003153CD"/>
    <w:rsid w:val="00315C4B"/>
    <w:rsid w:val="00316198"/>
    <w:rsid w:val="00320402"/>
    <w:rsid w:val="00320C02"/>
    <w:rsid w:val="00320EB1"/>
    <w:rsid w:val="0032199B"/>
    <w:rsid w:val="00321C2A"/>
    <w:rsid w:val="0032312E"/>
    <w:rsid w:val="00323C33"/>
    <w:rsid w:val="00323F45"/>
    <w:rsid w:val="00323FDB"/>
    <w:rsid w:val="00324141"/>
    <w:rsid w:val="00324692"/>
    <w:rsid w:val="00324B14"/>
    <w:rsid w:val="00324EF0"/>
    <w:rsid w:val="00325DCC"/>
    <w:rsid w:val="00326D7D"/>
    <w:rsid w:val="0032726D"/>
    <w:rsid w:val="00327981"/>
    <w:rsid w:val="0033013D"/>
    <w:rsid w:val="00330581"/>
    <w:rsid w:val="00331047"/>
    <w:rsid w:val="0033168D"/>
    <w:rsid w:val="00332A43"/>
    <w:rsid w:val="00332DF9"/>
    <w:rsid w:val="00332EF3"/>
    <w:rsid w:val="00333443"/>
    <w:rsid w:val="00333A03"/>
    <w:rsid w:val="00334329"/>
    <w:rsid w:val="003347BD"/>
    <w:rsid w:val="003357A2"/>
    <w:rsid w:val="0033715F"/>
    <w:rsid w:val="00337912"/>
    <w:rsid w:val="00337F63"/>
    <w:rsid w:val="003405F5"/>
    <w:rsid w:val="00340E3E"/>
    <w:rsid w:val="00340FB8"/>
    <w:rsid w:val="00341B6C"/>
    <w:rsid w:val="00341D87"/>
    <w:rsid w:val="00342C6D"/>
    <w:rsid w:val="00342E17"/>
    <w:rsid w:val="0034392A"/>
    <w:rsid w:val="00343DD8"/>
    <w:rsid w:val="00343F93"/>
    <w:rsid w:val="003441A1"/>
    <w:rsid w:val="003443E9"/>
    <w:rsid w:val="00344512"/>
    <w:rsid w:val="00344CA1"/>
    <w:rsid w:val="003458A9"/>
    <w:rsid w:val="00345BA5"/>
    <w:rsid w:val="00345D93"/>
    <w:rsid w:val="00345E24"/>
    <w:rsid w:val="00346751"/>
    <w:rsid w:val="0034737B"/>
    <w:rsid w:val="00347B1F"/>
    <w:rsid w:val="00350DC4"/>
    <w:rsid w:val="00351E0C"/>
    <w:rsid w:val="0035489F"/>
    <w:rsid w:val="0035668F"/>
    <w:rsid w:val="00356719"/>
    <w:rsid w:val="003575A6"/>
    <w:rsid w:val="0035763D"/>
    <w:rsid w:val="00360728"/>
    <w:rsid w:val="003607A0"/>
    <w:rsid w:val="003607DC"/>
    <w:rsid w:val="00360E1F"/>
    <w:rsid w:val="003615F3"/>
    <w:rsid w:val="00362449"/>
    <w:rsid w:val="0036397B"/>
    <w:rsid w:val="00363D59"/>
    <w:rsid w:val="003641BD"/>
    <w:rsid w:val="00364917"/>
    <w:rsid w:val="003672A7"/>
    <w:rsid w:val="00370247"/>
    <w:rsid w:val="00370F14"/>
    <w:rsid w:val="003719EA"/>
    <w:rsid w:val="003728E6"/>
    <w:rsid w:val="0037295D"/>
    <w:rsid w:val="00375903"/>
    <w:rsid w:val="00376833"/>
    <w:rsid w:val="003769E7"/>
    <w:rsid w:val="00376C9C"/>
    <w:rsid w:val="00377B8E"/>
    <w:rsid w:val="0038043E"/>
    <w:rsid w:val="003805A5"/>
    <w:rsid w:val="00380BBD"/>
    <w:rsid w:val="00380C52"/>
    <w:rsid w:val="0038114D"/>
    <w:rsid w:val="00381995"/>
    <w:rsid w:val="00383832"/>
    <w:rsid w:val="00383AB8"/>
    <w:rsid w:val="00383D1B"/>
    <w:rsid w:val="0038440D"/>
    <w:rsid w:val="003844AF"/>
    <w:rsid w:val="0038677F"/>
    <w:rsid w:val="00387294"/>
    <w:rsid w:val="003876F0"/>
    <w:rsid w:val="00387828"/>
    <w:rsid w:val="0039015A"/>
    <w:rsid w:val="00390633"/>
    <w:rsid w:val="00390B29"/>
    <w:rsid w:val="00390F89"/>
    <w:rsid w:val="0039151C"/>
    <w:rsid w:val="00392F27"/>
    <w:rsid w:val="003930DD"/>
    <w:rsid w:val="00393A56"/>
    <w:rsid w:val="00393BAE"/>
    <w:rsid w:val="003941F0"/>
    <w:rsid w:val="00395EAE"/>
    <w:rsid w:val="0039680C"/>
    <w:rsid w:val="00396DA3"/>
    <w:rsid w:val="003977CF"/>
    <w:rsid w:val="003A037A"/>
    <w:rsid w:val="003A066A"/>
    <w:rsid w:val="003A3636"/>
    <w:rsid w:val="003A3FE7"/>
    <w:rsid w:val="003A3FF5"/>
    <w:rsid w:val="003A4571"/>
    <w:rsid w:val="003A4A96"/>
    <w:rsid w:val="003A6428"/>
    <w:rsid w:val="003A7089"/>
    <w:rsid w:val="003A7E27"/>
    <w:rsid w:val="003A7F5C"/>
    <w:rsid w:val="003B177C"/>
    <w:rsid w:val="003B19AE"/>
    <w:rsid w:val="003B1D92"/>
    <w:rsid w:val="003B2516"/>
    <w:rsid w:val="003B490D"/>
    <w:rsid w:val="003B49FC"/>
    <w:rsid w:val="003B54F3"/>
    <w:rsid w:val="003B55DC"/>
    <w:rsid w:val="003B5EDF"/>
    <w:rsid w:val="003B5EFF"/>
    <w:rsid w:val="003B646C"/>
    <w:rsid w:val="003B6DEA"/>
    <w:rsid w:val="003C047F"/>
    <w:rsid w:val="003C09BA"/>
    <w:rsid w:val="003C2EC3"/>
    <w:rsid w:val="003C31EA"/>
    <w:rsid w:val="003C40B2"/>
    <w:rsid w:val="003C4CA4"/>
    <w:rsid w:val="003C5E75"/>
    <w:rsid w:val="003C5EBB"/>
    <w:rsid w:val="003C6540"/>
    <w:rsid w:val="003C692A"/>
    <w:rsid w:val="003C6EA2"/>
    <w:rsid w:val="003D222B"/>
    <w:rsid w:val="003D3F2D"/>
    <w:rsid w:val="003D4183"/>
    <w:rsid w:val="003D4520"/>
    <w:rsid w:val="003D6A67"/>
    <w:rsid w:val="003D7788"/>
    <w:rsid w:val="003E039C"/>
    <w:rsid w:val="003E1312"/>
    <w:rsid w:val="003E159F"/>
    <w:rsid w:val="003E2FED"/>
    <w:rsid w:val="003E3C77"/>
    <w:rsid w:val="003E42F1"/>
    <w:rsid w:val="003E4F87"/>
    <w:rsid w:val="003E564B"/>
    <w:rsid w:val="003E5CD8"/>
    <w:rsid w:val="003E6963"/>
    <w:rsid w:val="003E7641"/>
    <w:rsid w:val="003E766C"/>
    <w:rsid w:val="003E7D0F"/>
    <w:rsid w:val="003E7DA2"/>
    <w:rsid w:val="003E7EEC"/>
    <w:rsid w:val="003F0D66"/>
    <w:rsid w:val="003F15AF"/>
    <w:rsid w:val="003F1612"/>
    <w:rsid w:val="003F1E63"/>
    <w:rsid w:val="003F2684"/>
    <w:rsid w:val="003F5231"/>
    <w:rsid w:val="003F53D3"/>
    <w:rsid w:val="003F5737"/>
    <w:rsid w:val="003F75E0"/>
    <w:rsid w:val="00400630"/>
    <w:rsid w:val="00400836"/>
    <w:rsid w:val="00400C7A"/>
    <w:rsid w:val="00401CB8"/>
    <w:rsid w:val="00403DF5"/>
    <w:rsid w:val="00403F5F"/>
    <w:rsid w:val="00404EDB"/>
    <w:rsid w:val="0040508F"/>
    <w:rsid w:val="00406C72"/>
    <w:rsid w:val="00407000"/>
    <w:rsid w:val="00407502"/>
    <w:rsid w:val="004078A9"/>
    <w:rsid w:val="00407D98"/>
    <w:rsid w:val="00410FC4"/>
    <w:rsid w:val="00411258"/>
    <w:rsid w:val="00411E08"/>
    <w:rsid w:val="00411F04"/>
    <w:rsid w:val="004120A4"/>
    <w:rsid w:val="00412B7B"/>
    <w:rsid w:val="00415A56"/>
    <w:rsid w:val="004163BD"/>
    <w:rsid w:val="00416554"/>
    <w:rsid w:val="00416CF2"/>
    <w:rsid w:val="00416D9F"/>
    <w:rsid w:val="0041702F"/>
    <w:rsid w:val="0041752B"/>
    <w:rsid w:val="00417571"/>
    <w:rsid w:val="00421891"/>
    <w:rsid w:val="00421CF7"/>
    <w:rsid w:val="00422FA3"/>
    <w:rsid w:val="004241A5"/>
    <w:rsid w:val="0042516B"/>
    <w:rsid w:val="00426506"/>
    <w:rsid w:val="00426777"/>
    <w:rsid w:val="004269DF"/>
    <w:rsid w:val="00427634"/>
    <w:rsid w:val="004308E3"/>
    <w:rsid w:val="00430ABB"/>
    <w:rsid w:val="00431384"/>
    <w:rsid w:val="0043194A"/>
    <w:rsid w:val="00431CCC"/>
    <w:rsid w:val="00431D58"/>
    <w:rsid w:val="00431EF9"/>
    <w:rsid w:val="00432342"/>
    <w:rsid w:val="0043246C"/>
    <w:rsid w:val="00432989"/>
    <w:rsid w:val="00432C02"/>
    <w:rsid w:val="00432CCE"/>
    <w:rsid w:val="0043327A"/>
    <w:rsid w:val="00433721"/>
    <w:rsid w:val="00433DC7"/>
    <w:rsid w:val="00434A02"/>
    <w:rsid w:val="00434A97"/>
    <w:rsid w:val="00434DF2"/>
    <w:rsid w:val="00435235"/>
    <w:rsid w:val="004357B7"/>
    <w:rsid w:val="00435955"/>
    <w:rsid w:val="00435BDC"/>
    <w:rsid w:val="00436393"/>
    <w:rsid w:val="00437EF2"/>
    <w:rsid w:val="00440886"/>
    <w:rsid w:val="0044227F"/>
    <w:rsid w:val="0044351D"/>
    <w:rsid w:val="004441DB"/>
    <w:rsid w:val="0044515B"/>
    <w:rsid w:val="00445854"/>
    <w:rsid w:val="00445CB0"/>
    <w:rsid w:val="00445DBC"/>
    <w:rsid w:val="004507EC"/>
    <w:rsid w:val="00450C8B"/>
    <w:rsid w:val="004512DF"/>
    <w:rsid w:val="00451C30"/>
    <w:rsid w:val="00451F75"/>
    <w:rsid w:val="00452AC6"/>
    <w:rsid w:val="00452F0B"/>
    <w:rsid w:val="00452F8A"/>
    <w:rsid w:val="00453864"/>
    <w:rsid w:val="0045446E"/>
    <w:rsid w:val="00454EAC"/>
    <w:rsid w:val="00457957"/>
    <w:rsid w:val="0046089B"/>
    <w:rsid w:val="004619F1"/>
    <w:rsid w:val="00462633"/>
    <w:rsid w:val="00463A51"/>
    <w:rsid w:val="00463A66"/>
    <w:rsid w:val="0046468E"/>
    <w:rsid w:val="004650D3"/>
    <w:rsid w:val="00465594"/>
    <w:rsid w:val="00465B29"/>
    <w:rsid w:val="0046618E"/>
    <w:rsid w:val="0047001D"/>
    <w:rsid w:val="004704F1"/>
    <w:rsid w:val="00470569"/>
    <w:rsid w:val="00470890"/>
    <w:rsid w:val="00470AE9"/>
    <w:rsid w:val="004726DE"/>
    <w:rsid w:val="00473C20"/>
    <w:rsid w:val="004742A7"/>
    <w:rsid w:val="004745E2"/>
    <w:rsid w:val="00474868"/>
    <w:rsid w:val="004764E3"/>
    <w:rsid w:val="0047683E"/>
    <w:rsid w:val="00481431"/>
    <w:rsid w:val="00481CC0"/>
    <w:rsid w:val="00481F36"/>
    <w:rsid w:val="0048236F"/>
    <w:rsid w:val="00483152"/>
    <w:rsid w:val="00484A46"/>
    <w:rsid w:val="0048501B"/>
    <w:rsid w:val="0048596E"/>
    <w:rsid w:val="00485AD6"/>
    <w:rsid w:val="00485B29"/>
    <w:rsid w:val="00486F9C"/>
    <w:rsid w:val="00487481"/>
    <w:rsid w:val="00490495"/>
    <w:rsid w:val="00490F36"/>
    <w:rsid w:val="0049129D"/>
    <w:rsid w:val="004917F8"/>
    <w:rsid w:val="0049238A"/>
    <w:rsid w:val="0049268B"/>
    <w:rsid w:val="00492E50"/>
    <w:rsid w:val="00492FAD"/>
    <w:rsid w:val="004936D7"/>
    <w:rsid w:val="0049466F"/>
    <w:rsid w:val="0049661E"/>
    <w:rsid w:val="00496C54"/>
    <w:rsid w:val="0049798F"/>
    <w:rsid w:val="004A0EBB"/>
    <w:rsid w:val="004A1537"/>
    <w:rsid w:val="004A15DD"/>
    <w:rsid w:val="004A1839"/>
    <w:rsid w:val="004A1AC2"/>
    <w:rsid w:val="004A1B2A"/>
    <w:rsid w:val="004A2B4F"/>
    <w:rsid w:val="004A3078"/>
    <w:rsid w:val="004A4507"/>
    <w:rsid w:val="004A6262"/>
    <w:rsid w:val="004A7836"/>
    <w:rsid w:val="004A7865"/>
    <w:rsid w:val="004B026B"/>
    <w:rsid w:val="004B0360"/>
    <w:rsid w:val="004B265F"/>
    <w:rsid w:val="004B4C72"/>
    <w:rsid w:val="004B56FA"/>
    <w:rsid w:val="004B6D96"/>
    <w:rsid w:val="004B7180"/>
    <w:rsid w:val="004C094E"/>
    <w:rsid w:val="004C0B8E"/>
    <w:rsid w:val="004C135E"/>
    <w:rsid w:val="004C25A1"/>
    <w:rsid w:val="004C3C10"/>
    <w:rsid w:val="004C4B49"/>
    <w:rsid w:val="004C5757"/>
    <w:rsid w:val="004C5A0E"/>
    <w:rsid w:val="004C6165"/>
    <w:rsid w:val="004D0A8D"/>
    <w:rsid w:val="004D19CA"/>
    <w:rsid w:val="004D286F"/>
    <w:rsid w:val="004D4BA1"/>
    <w:rsid w:val="004D6321"/>
    <w:rsid w:val="004D6BA5"/>
    <w:rsid w:val="004D79B2"/>
    <w:rsid w:val="004E064B"/>
    <w:rsid w:val="004E15D7"/>
    <w:rsid w:val="004E2EF7"/>
    <w:rsid w:val="004E314B"/>
    <w:rsid w:val="004E3616"/>
    <w:rsid w:val="004E3F97"/>
    <w:rsid w:val="004E4BB9"/>
    <w:rsid w:val="004E56A8"/>
    <w:rsid w:val="004E5E0F"/>
    <w:rsid w:val="004E5F1B"/>
    <w:rsid w:val="004E6F4F"/>
    <w:rsid w:val="004E7896"/>
    <w:rsid w:val="004F01B1"/>
    <w:rsid w:val="004F0C47"/>
    <w:rsid w:val="004F3344"/>
    <w:rsid w:val="004F5A78"/>
    <w:rsid w:val="004F5C78"/>
    <w:rsid w:val="004F6125"/>
    <w:rsid w:val="004F6481"/>
    <w:rsid w:val="00500910"/>
    <w:rsid w:val="0050122E"/>
    <w:rsid w:val="00502A49"/>
    <w:rsid w:val="0050303E"/>
    <w:rsid w:val="005059C2"/>
    <w:rsid w:val="00505F70"/>
    <w:rsid w:val="0050616E"/>
    <w:rsid w:val="00506997"/>
    <w:rsid w:val="005073F7"/>
    <w:rsid w:val="005077C2"/>
    <w:rsid w:val="005102F9"/>
    <w:rsid w:val="005103C9"/>
    <w:rsid w:val="0051186A"/>
    <w:rsid w:val="00511E44"/>
    <w:rsid w:val="00512B0B"/>
    <w:rsid w:val="00512E64"/>
    <w:rsid w:val="00513033"/>
    <w:rsid w:val="005135CE"/>
    <w:rsid w:val="005137B2"/>
    <w:rsid w:val="00513DF8"/>
    <w:rsid w:val="00514CC2"/>
    <w:rsid w:val="005152C0"/>
    <w:rsid w:val="00515625"/>
    <w:rsid w:val="00516389"/>
    <w:rsid w:val="00516C31"/>
    <w:rsid w:val="00516CDC"/>
    <w:rsid w:val="00516E99"/>
    <w:rsid w:val="00517293"/>
    <w:rsid w:val="00524FFE"/>
    <w:rsid w:val="0052514F"/>
    <w:rsid w:val="00526E68"/>
    <w:rsid w:val="00527AC2"/>
    <w:rsid w:val="0053075C"/>
    <w:rsid w:val="005309AE"/>
    <w:rsid w:val="00530A09"/>
    <w:rsid w:val="00530E06"/>
    <w:rsid w:val="00531447"/>
    <w:rsid w:val="00531BF3"/>
    <w:rsid w:val="0053255D"/>
    <w:rsid w:val="005328A9"/>
    <w:rsid w:val="00532A71"/>
    <w:rsid w:val="00534952"/>
    <w:rsid w:val="00534C14"/>
    <w:rsid w:val="00534EC0"/>
    <w:rsid w:val="00536E41"/>
    <w:rsid w:val="0053713C"/>
    <w:rsid w:val="00537C8D"/>
    <w:rsid w:val="005411B7"/>
    <w:rsid w:val="00542EF9"/>
    <w:rsid w:val="00543723"/>
    <w:rsid w:val="0054532C"/>
    <w:rsid w:val="00545361"/>
    <w:rsid w:val="005462CB"/>
    <w:rsid w:val="00547D22"/>
    <w:rsid w:val="00550F25"/>
    <w:rsid w:val="00551C6C"/>
    <w:rsid w:val="00551DE2"/>
    <w:rsid w:val="00554CB5"/>
    <w:rsid w:val="005554F0"/>
    <w:rsid w:val="00555BFF"/>
    <w:rsid w:val="0055704B"/>
    <w:rsid w:val="0056109E"/>
    <w:rsid w:val="005636E6"/>
    <w:rsid w:val="005649A4"/>
    <w:rsid w:val="005663C8"/>
    <w:rsid w:val="00566913"/>
    <w:rsid w:val="005674AF"/>
    <w:rsid w:val="00567745"/>
    <w:rsid w:val="00567A36"/>
    <w:rsid w:val="00567BAA"/>
    <w:rsid w:val="00570122"/>
    <w:rsid w:val="005702E5"/>
    <w:rsid w:val="00570FC2"/>
    <w:rsid w:val="00572C8E"/>
    <w:rsid w:val="00572D89"/>
    <w:rsid w:val="00573418"/>
    <w:rsid w:val="00574468"/>
    <w:rsid w:val="00574658"/>
    <w:rsid w:val="00574E2B"/>
    <w:rsid w:val="00574FDF"/>
    <w:rsid w:val="0057542C"/>
    <w:rsid w:val="00575532"/>
    <w:rsid w:val="00575BCF"/>
    <w:rsid w:val="00576B96"/>
    <w:rsid w:val="00577DF5"/>
    <w:rsid w:val="00580EBE"/>
    <w:rsid w:val="0058221C"/>
    <w:rsid w:val="00582455"/>
    <w:rsid w:val="00582484"/>
    <w:rsid w:val="00582993"/>
    <w:rsid w:val="00582D51"/>
    <w:rsid w:val="00582ECD"/>
    <w:rsid w:val="0058372D"/>
    <w:rsid w:val="00587681"/>
    <w:rsid w:val="00590900"/>
    <w:rsid w:val="005912B0"/>
    <w:rsid w:val="00591928"/>
    <w:rsid w:val="00592358"/>
    <w:rsid w:val="00592D64"/>
    <w:rsid w:val="00594FCC"/>
    <w:rsid w:val="00595F57"/>
    <w:rsid w:val="00597BB2"/>
    <w:rsid w:val="005A0254"/>
    <w:rsid w:val="005A05A7"/>
    <w:rsid w:val="005A1592"/>
    <w:rsid w:val="005A16CF"/>
    <w:rsid w:val="005A38BA"/>
    <w:rsid w:val="005A3F70"/>
    <w:rsid w:val="005A4FAA"/>
    <w:rsid w:val="005A518C"/>
    <w:rsid w:val="005A5391"/>
    <w:rsid w:val="005A5A4D"/>
    <w:rsid w:val="005A65EB"/>
    <w:rsid w:val="005A6769"/>
    <w:rsid w:val="005A6DCD"/>
    <w:rsid w:val="005A7CDE"/>
    <w:rsid w:val="005A7F53"/>
    <w:rsid w:val="005B3FFC"/>
    <w:rsid w:val="005B45D5"/>
    <w:rsid w:val="005B47D0"/>
    <w:rsid w:val="005B62CF"/>
    <w:rsid w:val="005B6807"/>
    <w:rsid w:val="005B7781"/>
    <w:rsid w:val="005B7972"/>
    <w:rsid w:val="005C0A19"/>
    <w:rsid w:val="005C16EE"/>
    <w:rsid w:val="005C2C57"/>
    <w:rsid w:val="005C3C96"/>
    <w:rsid w:val="005C565D"/>
    <w:rsid w:val="005C57FA"/>
    <w:rsid w:val="005C5EA6"/>
    <w:rsid w:val="005C6CED"/>
    <w:rsid w:val="005D05FE"/>
    <w:rsid w:val="005D1CBE"/>
    <w:rsid w:val="005D2572"/>
    <w:rsid w:val="005D3C0B"/>
    <w:rsid w:val="005D5586"/>
    <w:rsid w:val="005D615E"/>
    <w:rsid w:val="005D6589"/>
    <w:rsid w:val="005D73AB"/>
    <w:rsid w:val="005D7630"/>
    <w:rsid w:val="005E0A2C"/>
    <w:rsid w:val="005E0D08"/>
    <w:rsid w:val="005E3B22"/>
    <w:rsid w:val="005E4652"/>
    <w:rsid w:val="005E68B4"/>
    <w:rsid w:val="005E7651"/>
    <w:rsid w:val="005E792D"/>
    <w:rsid w:val="005E7DC5"/>
    <w:rsid w:val="005F087F"/>
    <w:rsid w:val="005F141F"/>
    <w:rsid w:val="005F1AB5"/>
    <w:rsid w:val="005F2724"/>
    <w:rsid w:val="005F2DDE"/>
    <w:rsid w:val="005F3F5D"/>
    <w:rsid w:val="005F6E37"/>
    <w:rsid w:val="005F6F10"/>
    <w:rsid w:val="005F7186"/>
    <w:rsid w:val="005F7DF3"/>
    <w:rsid w:val="006000CF"/>
    <w:rsid w:val="0060028A"/>
    <w:rsid w:val="006011EF"/>
    <w:rsid w:val="00602486"/>
    <w:rsid w:val="00602834"/>
    <w:rsid w:val="006038BC"/>
    <w:rsid w:val="00603A84"/>
    <w:rsid w:val="00604440"/>
    <w:rsid w:val="00605C8B"/>
    <w:rsid w:val="006064D7"/>
    <w:rsid w:val="006070F5"/>
    <w:rsid w:val="006075B2"/>
    <w:rsid w:val="00610E3E"/>
    <w:rsid w:val="0061134D"/>
    <w:rsid w:val="006118BE"/>
    <w:rsid w:val="00612E04"/>
    <w:rsid w:val="00613C99"/>
    <w:rsid w:val="00613D60"/>
    <w:rsid w:val="00613D8B"/>
    <w:rsid w:val="006143D6"/>
    <w:rsid w:val="006165F6"/>
    <w:rsid w:val="00616D50"/>
    <w:rsid w:val="00617B9D"/>
    <w:rsid w:val="00617DD9"/>
    <w:rsid w:val="00620713"/>
    <w:rsid w:val="006207A4"/>
    <w:rsid w:val="00620BC0"/>
    <w:rsid w:val="006230DB"/>
    <w:rsid w:val="0062381D"/>
    <w:rsid w:val="00623C41"/>
    <w:rsid w:val="00625C99"/>
    <w:rsid w:val="006263A8"/>
    <w:rsid w:val="006267DC"/>
    <w:rsid w:val="006277D2"/>
    <w:rsid w:val="00630C0C"/>
    <w:rsid w:val="00632941"/>
    <w:rsid w:val="006340F3"/>
    <w:rsid w:val="006343F8"/>
    <w:rsid w:val="006348F5"/>
    <w:rsid w:val="00634A0F"/>
    <w:rsid w:val="00634DA1"/>
    <w:rsid w:val="00636E0F"/>
    <w:rsid w:val="006372E9"/>
    <w:rsid w:val="00637692"/>
    <w:rsid w:val="00637A15"/>
    <w:rsid w:val="00637BA9"/>
    <w:rsid w:val="0064028E"/>
    <w:rsid w:val="00640789"/>
    <w:rsid w:val="00641076"/>
    <w:rsid w:val="0064146D"/>
    <w:rsid w:val="00642C22"/>
    <w:rsid w:val="006435DF"/>
    <w:rsid w:val="00643633"/>
    <w:rsid w:val="00643EA7"/>
    <w:rsid w:val="0064477C"/>
    <w:rsid w:val="00644F28"/>
    <w:rsid w:val="00646CC3"/>
    <w:rsid w:val="00646F4B"/>
    <w:rsid w:val="0064710B"/>
    <w:rsid w:val="0065010C"/>
    <w:rsid w:val="006506DE"/>
    <w:rsid w:val="00650B3E"/>
    <w:rsid w:val="00651C37"/>
    <w:rsid w:val="006528B4"/>
    <w:rsid w:val="00652D00"/>
    <w:rsid w:val="0065337F"/>
    <w:rsid w:val="0065402C"/>
    <w:rsid w:val="00657F0B"/>
    <w:rsid w:val="00662400"/>
    <w:rsid w:val="0066316E"/>
    <w:rsid w:val="006652CC"/>
    <w:rsid w:val="006656BD"/>
    <w:rsid w:val="0066655D"/>
    <w:rsid w:val="00666A79"/>
    <w:rsid w:val="00670415"/>
    <w:rsid w:val="00671212"/>
    <w:rsid w:val="006719B9"/>
    <w:rsid w:val="00672F5F"/>
    <w:rsid w:val="00674EBA"/>
    <w:rsid w:val="0067511B"/>
    <w:rsid w:val="00677301"/>
    <w:rsid w:val="006773F8"/>
    <w:rsid w:val="00677501"/>
    <w:rsid w:val="00677CAC"/>
    <w:rsid w:val="00680642"/>
    <w:rsid w:val="00680B50"/>
    <w:rsid w:val="0068149F"/>
    <w:rsid w:val="006814E4"/>
    <w:rsid w:val="00683E53"/>
    <w:rsid w:val="006845E3"/>
    <w:rsid w:val="0068491A"/>
    <w:rsid w:val="006849FF"/>
    <w:rsid w:val="00685609"/>
    <w:rsid w:val="006911BE"/>
    <w:rsid w:val="00691894"/>
    <w:rsid w:val="0069322F"/>
    <w:rsid w:val="006938E9"/>
    <w:rsid w:val="00693A3A"/>
    <w:rsid w:val="006958BD"/>
    <w:rsid w:val="00695C6F"/>
    <w:rsid w:val="00696235"/>
    <w:rsid w:val="00696492"/>
    <w:rsid w:val="0069684F"/>
    <w:rsid w:val="006A0642"/>
    <w:rsid w:val="006A06BA"/>
    <w:rsid w:val="006A26D8"/>
    <w:rsid w:val="006A34D4"/>
    <w:rsid w:val="006A4E27"/>
    <w:rsid w:val="006A54FA"/>
    <w:rsid w:val="006A5790"/>
    <w:rsid w:val="006A7363"/>
    <w:rsid w:val="006B0091"/>
    <w:rsid w:val="006B018F"/>
    <w:rsid w:val="006B07AC"/>
    <w:rsid w:val="006B0B39"/>
    <w:rsid w:val="006B10B1"/>
    <w:rsid w:val="006B18AD"/>
    <w:rsid w:val="006B2378"/>
    <w:rsid w:val="006B3168"/>
    <w:rsid w:val="006B4DDF"/>
    <w:rsid w:val="006B7938"/>
    <w:rsid w:val="006C0CDD"/>
    <w:rsid w:val="006C1B33"/>
    <w:rsid w:val="006C39B1"/>
    <w:rsid w:val="006C3FCE"/>
    <w:rsid w:val="006C4AE5"/>
    <w:rsid w:val="006C51BA"/>
    <w:rsid w:val="006C576B"/>
    <w:rsid w:val="006C5E7C"/>
    <w:rsid w:val="006C6659"/>
    <w:rsid w:val="006C67BB"/>
    <w:rsid w:val="006D003F"/>
    <w:rsid w:val="006D0651"/>
    <w:rsid w:val="006D10A4"/>
    <w:rsid w:val="006D51B0"/>
    <w:rsid w:val="006D6033"/>
    <w:rsid w:val="006D73A2"/>
    <w:rsid w:val="006E0529"/>
    <w:rsid w:val="006E0986"/>
    <w:rsid w:val="006E0AA3"/>
    <w:rsid w:val="006E1F47"/>
    <w:rsid w:val="006E41A4"/>
    <w:rsid w:val="006E4453"/>
    <w:rsid w:val="006E5EC3"/>
    <w:rsid w:val="006E699A"/>
    <w:rsid w:val="006E7153"/>
    <w:rsid w:val="006F032E"/>
    <w:rsid w:val="006F1998"/>
    <w:rsid w:val="006F1E25"/>
    <w:rsid w:val="006F1EB3"/>
    <w:rsid w:val="006F29A0"/>
    <w:rsid w:val="006F2BF7"/>
    <w:rsid w:val="006F2E2C"/>
    <w:rsid w:val="006F3DCC"/>
    <w:rsid w:val="006F46D9"/>
    <w:rsid w:val="006F4801"/>
    <w:rsid w:val="006F4FAF"/>
    <w:rsid w:val="006F50BC"/>
    <w:rsid w:val="006F51B3"/>
    <w:rsid w:val="006F550A"/>
    <w:rsid w:val="006F6F7D"/>
    <w:rsid w:val="006F735B"/>
    <w:rsid w:val="00701EF6"/>
    <w:rsid w:val="00702743"/>
    <w:rsid w:val="00702BC2"/>
    <w:rsid w:val="00703B8C"/>
    <w:rsid w:val="00703C82"/>
    <w:rsid w:val="00704AB4"/>
    <w:rsid w:val="00704CE0"/>
    <w:rsid w:val="0070624B"/>
    <w:rsid w:val="00706D9B"/>
    <w:rsid w:val="00707A03"/>
    <w:rsid w:val="00710101"/>
    <w:rsid w:val="0071056C"/>
    <w:rsid w:val="007110F7"/>
    <w:rsid w:val="00711BB9"/>
    <w:rsid w:val="0071276A"/>
    <w:rsid w:val="00714C42"/>
    <w:rsid w:val="00715219"/>
    <w:rsid w:val="00716122"/>
    <w:rsid w:val="007164A9"/>
    <w:rsid w:val="007164CD"/>
    <w:rsid w:val="007203F9"/>
    <w:rsid w:val="00720A1A"/>
    <w:rsid w:val="0072104E"/>
    <w:rsid w:val="00722864"/>
    <w:rsid w:val="00722BD9"/>
    <w:rsid w:val="00725011"/>
    <w:rsid w:val="00727208"/>
    <w:rsid w:val="00727AE7"/>
    <w:rsid w:val="00730307"/>
    <w:rsid w:val="00730689"/>
    <w:rsid w:val="007317DB"/>
    <w:rsid w:val="00731C33"/>
    <w:rsid w:val="00731CD0"/>
    <w:rsid w:val="00732000"/>
    <w:rsid w:val="007325EA"/>
    <w:rsid w:val="00736688"/>
    <w:rsid w:val="007404EA"/>
    <w:rsid w:val="0074112B"/>
    <w:rsid w:val="00742237"/>
    <w:rsid w:val="00742DE4"/>
    <w:rsid w:val="007447F4"/>
    <w:rsid w:val="007452DF"/>
    <w:rsid w:val="007460EB"/>
    <w:rsid w:val="00747A13"/>
    <w:rsid w:val="00747F7F"/>
    <w:rsid w:val="00747FD1"/>
    <w:rsid w:val="007517AE"/>
    <w:rsid w:val="00752735"/>
    <w:rsid w:val="00752BB0"/>
    <w:rsid w:val="007544BD"/>
    <w:rsid w:val="00754E3B"/>
    <w:rsid w:val="00755401"/>
    <w:rsid w:val="00756BEF"/>
    <w:rsid w:val="00756DFE"/>
    <w:rsid w:val="007601BC"/>
    <w:rsid w:val="007605AB"/>
    <w:rsid w:val="00761E4F"/>
    <w:rsid w:val="00761FC7"/>
    <w:rsid w:val="00762932"/>
    <w:rsid w:val="007633BA"/>
    <w:rsid w:val="007639DF"/>
    <w:rsid w:val="007646B0"/>
    <w:rsid w:val="00765774"/>
    <w:rsid w:val="00766127"/>
    <w:rsid w:val="0076675E"/>
    <w:rsid w:val="00767E96"/>
    <w:rsid w:val="00770351"/>
    <w:rsid w:val="00770523"/>
    <w:rsid w:val="007719E4"/>
    <w:rsid w:val="00773B03"/>
    <w:rsid w:val="00774318"/>
    <w:rsid w:val="00774336"/>
    <w:rsid w:val="007743FE"/>
    <w:rsid w:val="00774E8C"/>
    <w:rsid w:val="0077524E"/>
    <w:rsid w:val="0077594A"/>
    <w:rsid w:val="00775C65"/>
    <w:rsid w:val="00775EE9"/>
    <w:rsid w:val="007769FE"/>
    <w:rsid w:val="0077766E"/>
    <w:rsid w:val="00777956"/>
    <w:rsid w:val="00777DB5"/>
    <w:rsid w:val="0078015E"/>
    <w:rsid w:val="007804DD"/>
    <w:rsid w:val="007805EE"/>
    <w:rsid w:val="00781091"/>
    <w:rsid w:val="00782076"/>
    <w:rsid w:val="00784018"/>
    <w:rsid w:val="00784753"/>
    <w:rsid w:val="0078610A"/>
    <w:rsid w:val="007870FB"/>
    <w:rsid w:val="00791315"/>
    <w:rsid w:val="007914F3"/>
    <w:rsid w:val="007916A6"/>
    <w:rsid w:val="00792B08"/>
    <w:rsid w:val="0079301A"/>
    <w:rsid w:val="00793B65"/>
    <w:rsid w:val="00794C74"/>
    <w:rsid w:val="00796AA9"/>
    <w:rsid w:val="00797040"/>
    <w:rsid w:val="0079792F"/>
    <w:rsid w:val="007A0A86"/>
    <w:rsid w:val="007A1604"/>
    <w:rsid w:val="007A273A"/>
    <w:rsid w:val="007A2931"/>
    <w:rsid w:val="007A2B27"/>
    <w:rsid w:val="007A7435"/>
    <w:rsid w:val="007A77B9"/>
    <w:rsid w:val="007B096C"/>
    <w:rsid w:val="007B1509"/>
    <w:rsid w:val="007B1768"/>
    <w:rsid w:val="007B1C08"/>
    <w:rsid w:val="007B29CB"/>
    <w:rsid w:val="007B2CFB"/>
    <w:rsid w:val="007B3289"/>
    <w:rsid w:val="007B3972"/>
    <w:rsid w:val="007B39AA"/>
    <w:rsid w:val="007B4D86"/>
    <w:rsid w:val="007B5043"/>
    <w:rsid w:val="007B5059"/>
    <w:rsid w:val="007B79DC"/>
    <w:rsid w:val="007C012D"/>
    <w:rsid w:val="007C1DDF"/>
    <w:rsid w:val="007C2BD1"/>
    <w:rsid w:val="007C3299"/>
    <w:rsid w:val="007C367B"/>
    <w:rsid w:val="007C427E"/>
    <w:rsid w:val="007C42E2"/>
    <w:rsid w:val="007C4548"/>
    <w:rsid w:val="007C4A40"/>
    <w:rsid w:val="007C5B98"/>
    <w:rsid w:val="007C6031"/>
    <w:rsid w:val="007C669D"/>
    <w:rsid w:val="007D209C"/>
    <w:rsid w:val="007D3EF4"/>
    <w:rsid w:val="007D3F2C"/>
    <w:rsid w:val="007D451C"/>
    <w:rsid w:val="007D4781"/>
    <w:rsid w:val="007D4D97"/>
    <w:rsid w:val="007D4ECB"/>
    <w:rsid w:val="007D6550"/>
    <w:rsid w:val="007D65ED"/>
    <w:rsid w:val="007D6FA6"/>
    <w:rsid w:val="007E2AD8"/>
    <w:rsid w:val="007E2B1C"/>
    <w:rsid w:val="007E4290"/>
    <w:rsid w:val="007E44B4"/>
    <w:rsid w:val="007E4F2E"/>
    <w:rsid w:val="007E566B"/>
    <w:rsid w:val="007E5E8A"/>
    <w:rsid w:val="007E637B"/>
    <w:rsid w:val="007E638E"/>
    <w:rsid w:val="007E6ACE"/>
    <w:rsid w:val="007E6BE6"/>
    <w:rsid w:val="007E798E"/>
    <w:rsid w:val="007F015D"/>
    <w:rsid w:val="007F0DC3"/>
    <w:rsid w:val="007F19D3"/>
    <w:rsid w:val="007F2015"/>
    <w:rsid w:val="007F2AA5"/>
    <w:rsid w:val="007F4154"/>
    <w:rsid w:val="007F465A"/>
    <w:rsid w:val="007F480F"/>
    <w:rsid w:val="007F4C9F"/>
    <w:rsid w:val="007F6B79"/>
    <w:rsid w:val="008014A8"/>
    <w:rsid w:val="00801A21"/>
    <w:rsid w:val="00802208"/>
    <w:rsid w:val="008027CF"/>
    <w:rsid w:val="00804517"/>
    <w:rsid w:val="00804ADF"/>
    <w:rsid w:val="00804DC6"/>
    <w:rsid w:val="0080721B"/>
    <w:rsid w:val="0080721D"/>
    <w:rsid w:val="008073EB"/>
    <w:rsid w:val="00807893"/>
    <w:rsid w:val="00807B90"/>
    <w:rsid w:val="00810D89"/>
    <w:rsid w:val="00811BB2"/>
    <w:rsid w:val="00813814"/>
    <w:rsid w:val="0081386A"/>
    <w:rsid w:val="008138F4"/>
    <w:rsid w:val="00813AE4"/>
    <w:rsid w:val="00815241"/>
    <w:rsid w:val="00815E61"/>
    <w:rsid w:val="008162F3"/>
    <w:rsid w:val="008218D4"/>
    <w:rsid w:val="00822159"/>
    <w:rsid w:val="0082269C"/>
    <w:rsid w:val="008228D2"/>
    <w:rsid w:val="00823CC7"/>
    <w:rsid w:val="008246C6"/>
    <w:rsid w:val="008258F5"/>
    <w:rsid w:val="00827741"/>
    <w:rsid w:val="00827B0D"/>
    <w:rsid w:val="008305E9"/>
    <w:rsid w:val="0083103E"/>
    <w:rsid w:val="00831C78"/>
    <w:rsid w:val="00832004"/>
    <w:rsid w:val="00832A52"/>
    <w:rsid w:val="00832F22"/>
    <w:rsid w:val="00833D43"/>
    <w:rsid w:val="00834693"/>
    <w:rsid w:val="00835282"/>
    <w:rsid w:val="008359D7"/>
    <w:rsid w:val="008364D0"/>
    <w:rsid w:val="00840104"/>
    <w:rsid w:val="00842390"/>
    <w:rsid w:val="008440A3"/>
    <w:rsid w:val="00844484"/>
    <w:rsid w:val="00844AB1"/>
    <w:rsid w:val="00844B99"/>
    <w:rsid w:val="0084540C"/>
    <w:rsid w:val="00845637"/>
    <w:rsid w:val="00845E45"/>
    <w:rsid w:val="008475D9"/>
    <w:rsid w:val="008505BE"/>
    <w:rsid w:val="00850B20"/>
    <w:rsid w:val="00851A61"/>
    <w:rsid w:val="00851E54"/>
    <w:rsid w:val="00851FFA"/>
    <w:rsid w:val="008538D5"/>
    <w:rsid w:val="00854543"/>
    <w:rsid w:val="00854A18"/>
    <w:rsid w:val="008556F0"/>
    <w:rsid w:val="00857116"/>
    <w:rsid w:val="0086180E"/>
    <w:rsid w:val="00861F2A"/>
    <w:rsid w:val="0086257E"/>
    <w:rsid w:val="0086338B"/>
    <w:rsid w:val="00863FD2"/>
    <w:rsid w:val="008655CB"/>
    <w:rsid w:val="008657BF"/>
    <w:rsid w:val="00866E51"/>
    <w:rsid w:val="00867F6C"/>
    <w:rsid w:val="00870B54"/>
    <w:rsid w:val="00870BA5"/>
    <w:rsid w:val="0087282B"/>
    <w:rsid w:val="00872858"/>
    <w:rsid w:val="0087285B"/>
    <w:rsid w:val="00872E80"/>
    <w:rsid w:val="00872EE4"/>
    <w:rsid w:val="00873053"/>
    <w:rsid w:val="00873F7F"/>
    <w:rsid w:val="00875A5C"/>
    <w:rsid w:val="00880231"/>
    <w:rsid w:val="0088368C"/>
    <w:rsid w:val="00884946"/>
    <w:rsid w:val="0088677B"/>
    <w:rsid w:val="00887E5D"/>
    <w:rsid w:val="0089100E"/>
    <w:rsid w:val="00893271"/>
    <w:rsid w:val="0089434F"/>
    <w:rsid w:val="008943C0"/>
    <w:rsid w:val="0089459F"/>
    <w:rsid w:val="00894AC6"/>
    <w:rsid w:val="00894B51"/>
    <w:rsid w:val="00894FDA"/>
    <w:rsid w:val="008956BE"/>
    <w:rsid w:val="00895CF9"/>
    <w:rsid w:val="00897B18"/>
    <w:rsid w:val="00897C42"/>
    <w:rsid w:val="008A03D8"/>
    <w:rsid w:val="008A177D"/>
    <w:rsid w:val="008A2A12"/>
    <w:rsid w:val="008A32BE"/>
    <w:rsid w:val="008A4E22"/>
    <w:rsid w:val="008A549C"/>
    <w:rsid w:val="008A7234"/>
    <w:rsid w:val="008A7C73"/>
    <w:rsid w:val="008A7CB0"/>
    <w:rsid w:val="008A7F6D"/>
    <w:rsid w:val="008B04E4"/>
    <w:rsid w:val="008B124D"/>
    <w:rsid w:val="008B2432"/>
    <w:rsid w:val="008B29DB"/>
    <w:rsid w:val="008B2B80"/>
    <w:rsid w:val="008B41E8"/>
    <w:rsid w:val="008B46E2"/>
    <w:rsid w:val="008B6579"/>
    <w:rsid w:val="008B68B2"/>
    <w:rsid w:val="008B6912"/>
    <w:rsid w:val="008B6C79"/>
    <w:rsid w:val="008B774C"/>
    <w:rsid w:val="008B7E62"/>
    <w:rsid w:val="008B7FC3"/>
    <w:rsid w:val="008C0919"/>
    <w:rsid w:val="008C1CC9"/>
    <w:rsid w:val="008C268D"/>
    <w:rsid w:val="008C2CE0"/>
    <w:rsid w:val="008C2DE4"/>
    <w:rsid w:val="008C3366"/>
    <w:rsid w:val="008C6644"/>
    <w:rsid w:val="008C6F7C"/>
    <w:rsid w:val="008C7C9C"/>
    <w:rsid w:val="008D0F60"/>
    <w:rsid w:val="008D15BA"/>
    <w:rsid w:val="008D2C5E"/>
    <w:rsid w:val="008D32B5"/>
    <w:rsid w:val="008D64CE"/>
    <w:rsid w:val="008D796D"/>
    <w:rsid w:val="008D7ADC"/>
    <w:rsid w:val="008D7DA5"/>
    <w:rsid w:val="008E0053"/>
    <w:rsid w:val="008E1C3B"/>
    <w:rsid w:val="008E22D3"/>
    <w:rsid w:val="008E2E71"/>
    <w:rsid w:val="008E51D8"/>
    <w:rsid w:val="008E54C4"/>
    <w:rsid w:val="008F0459"/>
    <w:rsid w:val="008F05A9"/>
    <w:rsid w:val="008F1010"/>
    <w:rsid w:val="008F2177"/>
    <w:rsid w:val="008F2CE0"/>
    <w:rsid w:val="008F4522"/>
    <w:rsid w:val="008F49D4"/>
    <w:rsid w:val="008F4AA6"/>
    <w:rsid w:val="008F5C70"/>
    <w:rsid w:val="008F6DD6"/>
    <w:rsid w:val="008F7E37"/>
    <w:rsid w:val="009001C3"/>
    <w:rsid w:val="00902DD7"/>
    <w:rsid w:val="0090429E"/>
    <w:rsid w:val="00906519"/>
    <w:rsid w:val="00907257"/>
    <w:rsid w:val="00907755"/>
    <w:rsid w:val="00907D78"/>
    <w:rsid w:val="0091041C"/>
    <w:rsid w:val="009105CF"/>
    <w:rsid w:val="00910F5C"/>
    <w:rsid w:val="009116F5"/>
    <w:rsid w:val="00911E83"/>
    <w:rsid w:val="0091261C"/>
    <w:rsid w:val="00912B40"/>
    <w:rsid w:val="00913846"/>
    <w:rsid w:val="009138E2"/>
    <w:rsid w:val="009138F7"/>
    <w:rsid w:val="009141A4"/>
    <w:rsid w:val="00914490"/>
    <w:rsid w:val="0091469A"/>
    <w:rsid w:val="00916993"/>
    <w:rsid w:val="00916F1D"/>
    <w:rsid w:val="0092046F"/>
    <w:rsid w:val="00920791"/>
    <w:rsid w:val="00921BB3"/>
    <w:rsid w:val="00921C04"/>
    <w:rsid w:val="00921EA0"/>
    <w:rsid w:val="009239AD"/>
    <w:rsid w:val="00923E02"/>
    <w:rsid w:val="00924622"/>
    <w:rsid w:val="00924721"/>
    <w:rsid w:val="00925B8B"/>
    <w:rsid w:val="009267BD"/>
    <w:rsid w:val="00926C6A"/>
    <w:rsid w:val="00930143"/>
    <w:rsid w:val="009311C9"/>
    <w:rsid w:val="00932691"/>
    <w:rsid w:val="00932FBA"/>
    <w:rsid w:val="009330D5"/>
    <w:rsid w:val="0093330E"/>
    <w:rsid w:val="00933947"/>
    <w:rsid w:val="00933989"/>
    <w:rsid w:val="00933C39"/>
    <w:rsid w:val="00934408"/>
    <w:rsid w:val="00934BEB"/>
    <w:rsid w:val="00934FD1"/>
    <w:rsid w:val="009370BE"/>
    <w:rsid w:val="00937A23"/>
    <w:rsid w:val="00940B68"/>
    <w:rsid w:val="00940D2A"/>
    <w:rsid w:val="009438E3"/>
    <w:rsid w:val="00945326"/>
    <w:rsid w:val="0094646D"/>
    <w:rsid w:val="00946AB5"/>
    <w:rsid w:val="009502B1"/>
    <w:rsid w:val="00950DC3"/>
    <w:rsid w:val="00951521"/>
    <w:rsid w:val="00951596"/>
    <w:rsid w:val="00951D9D"/>
    <w:rsid w:val="00952557"/>
    <w:rsid w:val="00952EDC"/>
    <w:rsid w:val="00954160"/>
    <w:rsid w:val="00954F80"/>
    <w:rsid w:val="00954F91"/>
    <w:rsid w:val="00954FA4"/>
    <w:rsid w:val="009554C7"/>
    <w:rsid w:val="009558C8"/>
    <w:rsid w:val="00955ACB"/>
    <w:rsid w:val="00956429"/>
    <w:rsid w:val="00956E2C"/>
    <w:rsid w:val="00957F37"/>
    <w:rsid w:val="00961DB0"/>
    <w:rsid w:val="0096223A"/>
    <w:rsid w:val="00962B97"/>
    <w:rsid w:val="0096314C"/>
    <w:rsid w:val="00963527"/>
    <w:rsid w:val="0096465B"/>
    <w:rsid w:val="00964CDF"/>
    <w:rsid w:val="00964FA1"/>
    <w:rsid w:val="0096567C"/>
    <w:rsid w:val="00965E08"/>
    <w:rsid w:val="009667E9"/>
    <w:rsid w:val="0096721D"/>
    <w:rsid w:val="00972F78"/>
    <w:rsid w:val="009742C2"/>
    <w:rsid w:val="00974312"/>
    <w:rsid w:val="00974BAA"/>
    <w:rsid w:val="009757BE"/>
    <w:rsid w:val="00976B4C"/>
    <w:rsid w:val="009803A5"/>
    <w:rsid w:val="00980E1A"/>
    <w:rsid w:val="00981EFB"/>
    <w:rsid w:val="00982B06"/>
    <w:rsid w:val="00982E12"/>
    <w:rsid w:val="009832DB"/>
    <w:rsid w:val="00983613"/>
    <w:rsid w:val="00984045"/>
    <w:rsid w:val="009848EA"/>
    <w:rsid w:val="00984D98"/>
    <w:rsid w:val="00986835"/>
    <w:rsid w:val="009873BE"/>
    <w:rsid w:val="00987E21"/>
    <w:rsid w:val="00990480"/>
    <w:rsid w:val="00990F0A"/>
    <w:rsid w:val="00992417"/>
    <w:rsid w:val="00994AA0"/>
    <w:rsid w:val="009953B3"/>
    <w:rsid w:val="009A0B13"/>
    <w:rsid w:val="009A105D"/>
    <w:rsid w:val="009A1642"/>
    <w:rsid w:val="009A1875"/>
    <w:rsid w:val="009A18F5"/>
    <w:rsid w:val="009A1E16"/>
    <w:rsid w:val="009A33C3"/>
    <w:rsid w:val="009A3CAD"/>
    <w:rsid w:val="009A5077"/>
    <w:rsid w:val="009A538A"/>
    <w:rsid w:val="009A56C7"/>
    <w:rsid w:val="009A5744"/>
    <w:rsid w:val="009A5B5C"/>
    <w:rsid w:val="009A5BEB"/>
    <w:rsid w:val="009A61ED"/>
    <w:rsid w:val="009A64AB"/>
    <w:rsid w:val="009A6F07"/>
    <w:rsid w:val="009A74FD"/>
    <w:rsid w:val="009A793A"/>
    <w:rsid w:val="009A79CE"/>
    <w:rsid w:val="009A7ADE"/>
    <w:rsid w:val="009B0673"/>
    <w:rsid w:val="009B0723"/>
    <w:rsid w:val="009B12B5"/>
    <w:rsid w:val="009B1868"/>
    <w:rsid w:val="009B1EA3"/>
    <w:rsid w:val="009B3918"/>
    <w:rsid w:val="009B3BB2"/>
    <w:rsid w:val="009B49F1"/>
    <w:rsid w:val="009B6DF7"/>
    <w:rsid w:val="009C0033"/>
    <w:rsid w:val="009C01D5"/>
    <w:rsid w:val="009C03EF"/>
    <w:rsid w:val="009C0A86"/>
    <w:rsid w:val="009C1A73"/>
    <w:rsid w:val="009C1B85"/>
    <w:rsid w:val="009C2923"/>
    <w:rsid w:val="009C3085"/>
    <w:rsid w:val="009C3AEA"/>
    <w:rsid w:val="009C3D23"/>
    <w:rsid w:val="009C538E"/>
    <w:rsid w:val="009C6D9D"/>
    <w:rsid w:val="009C79EF"/>
    <w:rsid w:val="009C7EB5"/>
    <w:rsid w:val="009D17D0"/>
    <w:rsid w:val="009D26D0"/>
    <w:rsid w:val="009D2B4F"/>
    <w:rsid w:val="009D53C9"/>
    <w:rsid w:val="009D54CD"/>
    <w:rsid w:val="009D6ABF"/>
    <w:rsid w:val="009D6B95"/>
    <w:rsid w:val="009E078B"/>
    <w:rsid w:val="009E0958"/>
    <w:rsid w:val="009E098D"/>
    <w:rsid w:val="009E0B46"/>
    <w:rsid w:val="009E0E5C"/>
    <w:rsid w:val="009E1218"/>
    <w:rsid w:val="009E13EF"/>
    <w:rsid w:val="009E2920"/>
    <w:rsid w:val="009E2EC2"/>
    <w:rsid w:val="009E423C"/>
    <w:rsid w:val="009E4646"/>
    <w:rsid w:val="009E5585"/>
    <w:rsid w:val="009E55AD"/>
    <w:rsid w:val="009E58E3"/>
    <w:rsid w:val="009E5A8F"/>
    <w:rsid w:val="009E657E"/>
    <w:rsid w:val="009E6BF0"/>
    <w:rsid w:val="009E704F"/>
    <w:rsid w:val="009F0D71"/>
    <w:rsid w:val="009F374F"/>
    <w:rsid w:val="009F4F74"/>
    <w:rsid w:val="009F5133"/>
    <w:rsid w:val="009F5E00"/>
    <w:rsid w:val="00A001FC"/>
    <w:rsid w:val="00A013DC"/>
    <w:rsid w:val="00A016BC"/>
    <w:rsid w:val="00A02450"/>
    <w:rsid w:val="00A04EF8"/>
    <w:rsid w:val="00A04FC2"/>
    <w:rsid w:val="00A05619"/>
    <w:rsid w:val="00A05C54"/>
    <w:rsid w:val="00A06A4F"/>
    <w:rsid w:val="00A07443"/>
    <w:rsid w:val="00A10245"/>
    <w:rsid w:val="00A10755"/>
    <w:rsid w:val="00A112B2"/>
    <w:rsid w:val="00A11AEB"/>
    <w:rsid w:val="00A11BC6"/>
    <w:rsid w:val="00A12201"/>
    <w:rsid w:val="00A137A1"/>
    <w:rsid w:val="00A14445"/>
    <w:rsid w:val="00A14CD3"/>
    <w:rsid w:val="00A14D1D"/>
    <w:rsid w:val="00A15BE6"/>
    <w:rsid w:val="00A15C8A"/>
    <w:rsid w:val="00A15E72"/>
    <w:rsid w:val="00A16BDA"/>
    <w:rsid w:val="00A17520"/>
    <w:rsid w:val="00A17760"/>
    <w:rsid w:val="00A203A0"/>
    <w:rsid w:val="00A21759"/>
    <w:rsid w:val="00A22075"/>
    <w:rsid w:val="00A22392"/>
    <w:rsid w:val="00A233EA"/>
    <w:rsid w:val="00A24B7F"/>
    <w:rsid w:val="00A256B6"/>
    <w:rsid w:val="00A2689D"/>
    <w:rsid w:val="00A269F3"/>
    <w:rsid w:val="00A2759B"/>
    <w:rsid w:val="00A30243"/>
    <w:rsid w:val="00A31435"/>
    <w:rsid w:val="00A314F7"/>
    <w:rsid w:val="00A315B6"/>
    <w:rsid w:val="00A3276A"/>
    <w:rsid w:val="00A401F1"/>
    <w:rsid w:val="00A40AA5"/>
    <w:rsid w:val="00A40AC7"/>
    <w:rsid w:val="00A41465"/>
    <w:rsid w:val="00A42591"/>
    <w:rsid w:val="00A42FCF"/>
    <w:rsid w:val="00A433A6"/>
    <w:rsid w:val="00A4435F"/>
    <w:rsid w:val="00A44466"/>
    <w:rsid w:val="00A44E0F"/>
    <w:rsid w:val="00A45295"/>
    <w:rsid w:val="00A456D1"/>
    <w:rsid w:val="00A46379"/>
    <w:rsid w:val="00A46B21"/>
    <w:rsid w:val="00A47DAD"/>
    <w:rsid w:val="00A50297"/>
    <w:rsid w:val="00A54A9C"/>
    <w:rsid w:val="00A55129"/>
    <w:rsid w:val="00A572BA"/>
    <w:rsid w:val="00A609CF"/>
    <w:rsid w:val="00A61DFA"/>
    <w:rsid w:val="00A624B6"/>
    <w:rsid w:val="00A625E7"/>
    <w:rsid w:val="00A63562"/>
    <w:rsid w:val="00A636E5"/>
    <w:rsid w:val="00A64D78"/>
    <w:rsid w:val="00A65810"/>
    <w:rsid w:val="00A70893"/>
    <w:rsid w:val="00A70895"/>
    <w:rsid w:val="00A72BF2"/>
    <w:rsid w:val="00A72EBA"/>
    <w:rsid w:val="00A730B0"/>
    <w:rsid w:val="00A73F16"/>
    <w:rsid w:val="00A7411D"/>
    <w:rsid w:val="00A74D29"/>
    <w:rsid w:val="00A74D6B"/>
    <w:rsid w:val="00A74DC5"/>
    <w:rsid w:val="00A7506D"/>
    <w:rsid w:val="00A75552"/>
    <w:rsid w:val="00A76370"/>
    <w:rsid w:val="00A804CF"/>
    <w:rsid w:val="00A81D71"/>
    <w:rsid w:val="00A8218F"/>
    <w:rsid w:val="00A824C3"/>
    <w:rsid w:val="00A834D9"/>
    <w:rsid w:val="00A83A37"/>
    <w:rsid w:val="00A8751A"/>
    <w:rsid w:val="00A878EA"/>
    <w:rsid w:val="00A87E9D"/>
    <w:rsid w:val="00A91E24"/>
    <w:rsid w:val="00A942C8"/>
    <w:rsid w:val="00A956E2"/>
    <w:rsid w:val="00A95AA3"/>
    <w:rsid w:val="00A95CD7"/>
    <w:rsid w:val="00A96108"/>
    <w:rsid w:val="00A96B9E"/>
    <w:rsid w:val="00AA0092"/>
    <w:rsid w:val="00AA0C32"/>
    <w:rsid w:val="00AA0DA2"/>
    <w:rsid w:val="00AA1393"/>
    <w:rsid w:val="00AA3384"/>
    <w:rsid w:val="00AA3AF5"/>
    <w:rsid w:val="00AA3B17"/>
    <w:rsid w:val="00AA4107"/>
    <w:rsid w:val="00AA4380"/>
    <w:rsid w:val="00AA6503"/>
    <w:rsid w:val="00AA7327"/>
    <w:rsid w:val="00AA7573"/>
    <w:rsid w:val="00AA7DDB"/>
    <w:rsid w:val="00AB0856"/>
    <w:rsid w:val="00AB26E0"/>
    <w:rsid w:val="00AB391C"/>
    <w:rsid w:val="00AB39A9"/>
    <w:rsid w:val="00AB4039"/>
    <w:rsid w:val="00AB49E8"/>
    <w:rsid w:val="00AB6A7C"/>
    <w:rsid w:val="00AB78D1"/>
    <w:rsid w:val="00AC00A7"/>
    <w:rsid w:val="00AC05CD"/>
    <w:rsid w:val="00AC15DF"/>
    <w:rsid w:val="00AC1C86"/>
    <w:rsid w:val="00AC1D88"/>
    <w:rsid w:val="00AC3065"/>
    <w:rsid w:val="00AC3220"/>
    <w:rsid w:val="00AC3964"/>
    <w:rsid w:val="00AC39B9"/>
    <w:rsid w:val="00AC3B9C"/>
    <w:rsid w:val="00AC47E9"/>
    <w:rsid w:val="00AC4BAB"/>
    <w:rsid w:val="00AC5260"/>
    <w:rsid w:val="00AD08FD"/>
    <w:rsid w:val="00AD0919"/>
    <w:rsid w:val="00AD161A"/>
    <w:rsid w:val="00AD176A"/>
    <w:rsid w:val="00AD19E9"/>
    <w:rsid w:val="00AD6D8E"/>
    <w:rsid w:val="00AD7BDD"/>
    <w:rsid w:val="00AE0053"/>
    <w:rsid w:val="00AE1858"/>
    <w:rsid w:val="00AE1E41"/>
    <w:rsid w:val="00AE2C99"/>
    <w:rsid w:val="00AE2D95"/>
    <w:rsid w:val="00AE3971"/>
    <w:rsid w:val="00AE4996"/>
    <w:rsid w:val="00AE4B4B"/>
    <w:rsid w:val="00AE5188"/>
    <w:rsid w:val="00AE58EF"/>
    <w:rsid w:val="00AE6005"/>
    <w:rsid w:val="00AE64FF"/>
    <w:rsid w:val="00AE6EA8"/>
    <w:rsid w:val="00AE7402"/>
    <w:rsid w:val="00AE76AB"/>
    <w:rsid w:val="00AE7EB8"/>
    <w:rsid w:val="00AF0142"/>
    <w:rsid w:val="00AF0B56"/>
    <w:rsid w:val="00AF1097"/>
    <w:rsid w:val="00AF2703"/>
    <w:rsid w:val="00AF335D"/>
    <w:rsid w:val="00AF4AEF"/>
    <w:rsid w:val="00AF59E2"/>
    <w:rsid w:val="00AF5FD3"/>
    <w:rsid w:val="00AF65B4"/>
    <w:rsid w:val="00AF7554"/>
    <w:rsid w:val="00B007F3"/>
    <w:rsid w:val="00B01A77"/>
    <w:rsid w:val="00B0293A"/>
    <w:rsid w:val="00B06403"/>
    <w:rsid w:val="00B10B54"/>
    <w:rsid w:val="00B10FC2"/>
    <w:rsid w:val="00B12D64"/>
    <w:rsid w:val="00B1303B"/>
    <w:rsid w:val="00B13136"/>
    <w:rsid w:val="00B13179"/>
    <w:rsid w:val="00B134DB"/>
    <w:rsid w:val="00B1446D"/>
    <w:rsid w:val="00B146B4"/>
    <w:rsid w:val="00B1595C"/>
    <w:rsid w:val="00B163DA"/>
    <w:rsid w:val="00B21A69"/>
    <w:rsid w:val="00B2247B"/>
    <w:rsid w:val="00B247EE"/>
    <w:rsid w:val="00B25710"/>
    <w:rsid w:val="00B25A03"/>
    <w:rsid w:val="00B2708E"/>
    <w:rsid w:val="00B305D2"/>
    <w:rsid w:val="00B31B17"/>
    <w:rsid w:val="00B32694"/>
    <w:rsid w:val="00B335EE"/>
    <w:rsid w:val="00B33DBE"/>
    <w:rsid w:val="00B34079"/>
    <w:rsid w:val="00B34B3C"/>
    <w:rsid w:val="00B3536E"/>
    <w:rsid w:val="00B359B7"/>
    <w:rsid w:val="00B361F0"/>
    <w:rsid w:val="00B36235"/>
    <w:rsid w:val="00B36ED5"/>
    <w:rsid w:val="00B40B36"/>
    <w:rsid w:val="00B42B8B"/>
    <w:rsid w:val="00B43D71"/>
    <w:rsid w:val="00B453A2"/>
    <w:rsid w:val="00B46473"/>
    <w:rsid w:val="00B468D8"/>
    <w:rsid w:val="00B47147"/>
    <w:rsid w:val="00B50F44"/>
    <w:rsid w:val="00B51333"/>
    <w:rsid w:val="00B534B8"/>
    <w:rsid w:val="00B55C9D"/>
    <w:rsid w:val="00B56525"/>
    <w:rsid w:val="00B56864"/>
    <w:rsid w:val="00B56EAC"/>
    <w:rsid w:val="00B575B1"/>
    <w:rsid w:val="00B5772C"/>
    <w:rsid w:val="00B605DF"/>
    <w:rsid w:val="00B606A7"/>
    <w:rsid w:val="00B60716"/>
    <w:rsid w:val="00B61466"/>
    <w:rsid w:val="00B620FB"/>
    <w:rsid w:val="00B621F7"/>
    <w:rsid w:val="00B622C6"/>
    <w:rsid w:val="00B629CE"/>
    <w:rsid w:val="00B6404E"/>
    <w:rsid w:val="00B642FC"/>
    <w:rsid w:val="00B64B65"/>
    <w:rsid w:val="00B65714"/>
    <w:rsid w:val="00B65896"/>
    <w:rsid w:val="00B65B9D"/>
    <w:rsid w:val="00B65C9D"/>
    <w:rsid w:val="00B6662D"/>
    <w:rsid w:val="00B66B00"/>
    <w:rsid w:val="00B67739"/>
    <w:rsid w:val="00B67DA0"/>
    <w:rsid w:val="00B70704"/>
    <w:rsid w:val="00B70D0A"/>
    <w:rsid w:val="00B7125A"/>
    <w:rsid w:val="00B72E85"/>
    <w:rsid w:val="00B741C6"/>
    <w:rsid w:val="00B743BE"/>
    <w:rsid w:val="00B7632B"/>
    <w:rsid w:val="00B8133E"/>
    <w:rsid w:val="00B81636"/>
    <w:rsid w:val="00B816C0"/>
    <w:rsid w:val="00B825CF"/>
    <w:rsid w:val="00B84CC3"/>
    <w:rsid w:val="00B85A38"/>
    <w:rsid w:val="00B85B1B"/>
    <w:rsid w:val="00B8679C"/>
    <w:rsid w:val="00B86A6C"/>
    <w:rsid w:val="00B87FE9"/>
    <w:rsid w:val="00B90206"/>
    <w:rsid w:val="00B90226"/>
    <w:rsid w:val="00B90380"/>
    <w:rsid w:val="00B905C6"/>
    <w:rsid w:val="00B90E04"/>
    <w:rsid w:val="00B90EB0"/>
    <w:rsid w:val="00B9136B"/>
    <w:rsid w:val="00B91CD4"/>
    <w:rsid w:val="00B9255A"/>
    <w:rsid w:val="00B93C8A"/>
    <w:rsid w:val="00B955FC"/>
    <w:rsid w:val="00B96991"/>
    <w:rsid w:val="00B96F95"/>
    <w:rsid w:val="00B96FC6"/>
    <w:rsid w:val="00B97C02"/>
    <w:rsid w:val="00BA0868"/>
    <w:rsid w:val="00BA08CC"/>
    <w:rsid w:val="00BA0911"/>
    <w:rsid w:val="00BA19F8"/>
    <w:rsid w:val="00BA2020"/>
    <w:rsid w:val="00BA36B4"/>
    <w:rsid w:val="00BA3B58"/>
    <w:rsid w:val="00BA5422"/>
    <w:rsid w:val="00BA566B"/>
    <w:rsid w:val="00BA57F0"/>
    <w:rsid w:val="00BA79FD"/>
    <w:rsid w:val="00BA7EFB"/>
    <w:rsid w:val="00BB060D"/>
    <w:rsid w:val="00BB0AE6"/>
    <w:rsid w:val="00BB1E1F"/>
    <w:rsid w:val="00BB373E"/>
    <w:rsid w:val="00BB3B2D"/>
    <w:rsid w:val="00BB3B86"/>
    <w:rsid w:val="00BC002F"/>
    <w:rsid w:val="00BC0093"/>
    <w:rsid w:val="00BC0B50"/>
    <w:rsid w:val="00BC1B97"/>
    <w:rsid w:val="00BC2616"/>
    <w:rsid w:val="00BC30DF"/>
    <w:rsid w:val="00BC424F"/>
    <w:rsid w:val="00BC45C7"/>
    <w:rsid w:val="00BC52A6"/>
    <w:rsid w:val="00BC7FDB"/>
    <w:rsid w:val="00BD020E"/>
    <w:rsid w:val="00BD0F56"/>
    <w:rsid w:val="00BD0FDF"/>
    <w:rsid w:val="00BD17F7"/>
    <w:rsid w:val="00BD1EAE"/>
    <w:rsid w:val="00BD28D1"/>
    <w:rsid w:val="00BD38C2"/>
    <w:rsid w:val="00BD4C72"/>
    <w:rsid w:val="00BD4D1A"/>
    <w:rsid w:val="00BD55C8"/>
    <w:rsid w:val="00BD5665"/>
    <w:rsid w:val="00BD6F00"/>
    <w:rsid w:val="00BD7DFB"/>
    <w:rsid w:val="00BE06F9"/>
    <w:rsid w:val="00BE0FBF"/>
    <w:rsid w:val="00BE1E7C"/>
    <w:rsid w:val="00BE29B7"/>
    <w:rsid w:val="00BE33AD"/>
    <w:rsid w:val="00BE45BE"/>
    <w:rsid w:val="00BE5A8F"/>
    <w:rsid w:val="00BE5D6F"/>
    <w:rsid w:val="00BE6128"/>
    <w:rsid w:val="00BE795B"/>
    <w:rsid w:val="00BF1202"/>
    <w:rsid w:val="00BF1818"/>
    <w:rsid w:val="00BF3B11"/>
    <w:rsid w:val="00BF3DB0"/>
    <w:rsid w:val="00BF3F08"/>
    <w:rsid w:val="00BF404C"/>
    <w:rsid w:val="00BF4AD1"/>
    <w:rsid w:val="00BF5536"/>
    <w:rsid w:val="00BF60CD"/>
    <w:rsid w:val="00C00F93"/>
    <w:rsid w:val="00C01656"/>
    <w:rsid w:val="00C02103"/>
    <w:rsid w:val="00C02644"/>
    <w:rsid w:val="00C03C3D"/>
    <w:rsid w:val="00C0409B"/>
    <w:rsid w:val="00C0433B"/>
    <w:rsid w:val="00C050CE"/>
    <w:rsid w:val="00C053F5"/>
    <w:rsid w:val="00C05408"/>
    <w:rsid w:val="00C05C05"/>
    <w:rsid w:val="00C06426"/>
    <w:rsid w:val="00C066C8"/>
    <w:rsid w:val="00C06715"/>
    <w:rsid w:val="00C06B58"/>
    <w:rsid w:val="00C1084F"/>
    <w:rsid w:val="00C126FF"/>
    <w:rsid w:val="00C13945"/>
    <w:rsid w:val="00C13CE4"/>
    <w:rsid w:val="00C1437E"/>
    <w:rsid w:val="00C14903"/>
    <w:rsid w:val="00C1738F"/>
    <w:rsid w:val="00C176A2"/>
    <w:rsid w:val="00C221C0"/>
    <w:rsid w:val="00C22F2A"/>
    <w:rsid w:val="00C24302"/>
    <w:rsid w:val="00C24977"/>
    <w:rsid w:val="00C24B86"/>
    <w:rsid w:val="00C24BC0"/>
    <w:rsid w:val="00C24BC6"/>
    <w:rsid w:val="00C25374"/>
    <w:rsid w:val="00C2594F"/>
    <w:rsid w:val="00C25EDA"/>
    <w:rsid w:val="00C31131"/>
    <w:rsid w:val="00C31256"/>
    <w:rsid w:val="00C31CEE"/>
    <w:rsid w:val="00C31F93"/>
    <w:rsid w:val="00C32FC9"/>
    <w:rsid w:val="00C33A86"/>
    <w:rsid w:val="00C357E2"/>
    <w:rsid w:val="00C3708D"/>
    <w:rsid w:val="00C37C3E"/>
    <w:rsid w:val="00C40518"/>
    <w:rsid w:val="00C4315A"/>
    <w:rsid w:val="00C43298"/>
    <w:rsid w:val="00C43AC4"/>
    <w:rsid w:val="00C45382"/>
    <w:rsid w:val="00C453CF"/>
    <w:rsid w:val="00C46310"/>
    <w:rsid w:val="00C469C0"/>
    <w:rsid w:val="00C50987"/>
    <w:rsid w:val="00C50D84"/>
    <w:rsid w:val="00C51873"/>
    <w:rsid w:val="00C52903"/>
    <w:rsid w:val="00C52F9F"/>
    <w:rsid w:val="00C54840"/>
    <w:rsid w:val="00C55EFE"/>
    <w:rsid w:val="00C560D3"/>
    <w:rsid w:val="00C56DE3"/>
    <w:rsid w:val="00C57A2E"/>
    <w:rsid w:val="00C61905"/>
    <w:rsid w:val="00C6230B"/>
    <w:rsid w:val="00C625B9"/>
    <w:rsid w:val="00C6268B"/>
    <w:rsid w:val="00C62F29"/>
    <w:rsid w:val="00C65276"/>
    <w:rsid w:val="00C65566"/>
    <w:rsid w:val="00C65627"/>
    <w:rsid w:val="00C66191"/>
    <w:rsid w:val="00C669DD"/>
    <w:rsid w:val="00C67905"/>
    <w:rsid w:val="00C67EFA"/>
    <w:rsid w:val="00C70543"/>
    <w:rsid w:val="00C70AA2"/>
    <w:rsid w:val="00C71E6C"/>
    <w:rsid w:val="00C72282"/>
    <w:rsid w:val="00C73405"/>
    <w:rsid w:val="00C73428"/>
    <w:rsid w:val="00C73675"/>
    <w:rsid w:val="00C739FF"/>
    <w:rsid w:val="00C740F7"/>
    <w:rsid w:val="00C74F6C"/>
    <w:rsid w:val="00C74FF9"/>
    <w:rsid w:val="00C753CB"/>
    <w:rsid w:val="00C76A63"/>
    <w:rsid w:val="00C77613"/>
    <w:rsid w:val="00C8043D"/>
    <w:rsid w:val="00C8150D"/>
    <w:rsid w:val="00C8173D"/>
    <w:rsid w:val="00C82401"/>
    <w:rsid w:val="00C82713"/>
    <w:rsid w:val="00C8389B"/>
    <w:rsid w:val="00C86A4A"/>
    <w:rsid w:val="00C86CC4"/>
    <w:rsid w:val="00C87B49"/>
    <w:rsid w:val="00C90B8F"/>
    <w:rsid w:val="00C91B8F"/>
    <w:rsid w:val="00C929C1"/>
    <w:rsid w:val="00C929F6"/>
    <w:rsid w:val="00C92F06"/>
    <w:rsid w:val="00C93760"/>
    <w:rsid w:val="00C939D1"/>
    <w:rsid w:val="00C9483D"/>
    <w:rsid w:val="00C95A73"/>
    <w:rsid w:val="00C95CD9"/>
    <w:rsid w:val="00C96EC9"/>
    <w:rsid w:val="00C97718"/>
    <w:rsid w:val="00C977AF"/>
    <w:rsid w:val="00C97953"/>
    <w:rsid w:val="00C97979"/>
    <w:rsid w:val="00C97BB3"/>
    <w:rsid w:val="00C97FEE"/>
    <w:rsid w:val="00CA00E1"/>
    <w:rsid w:val="00CA0FB7"/>
    <w:rsid w:val="00CA1BC0"/>
    <w:rsid w:val="00CA3BC8"/>
    <w:rsid w:val="00CA4663"/>
    <w:rsid w:val="00CA4EFD"/>
    <w:rsid w:val="00CA4F77"/>
    <w:rsid w:val="00CA5A4D"/>
    <w:rsid w:val="00CA6235"/>
    <w:rsid w:val="00CA6320"/>
    <w:rsid w:val="00CA6F33"/>
    <w:rsid w:val="00CB1C89"/>
    <w:rsid w:val="00CB2A42"/>
    <w:rsid w:val="00CB2BBD"/>
    <w:rsid w:val="00CB3B32"/>
    <w:rsid w:val="00CB3C42"/>
    <w:rsid w:val="00CB41EB"/>
    <w:rsid w:val="00CB4625"/>
    <w:rsid w:val="00CB4633"/>
    <w:rsid w:val="00CB4BD9"/>
    <w:rsid w:val="00CB556E"/>
    <w:rsid w:val="00CB65EB"/>
    <w:rsid w:val="00CB6B50"/>
    <w:rsid w:val="00CB765C"/>
    <w:rsid w:val="00CB7828"/>
    <w:rsid w:val="00CB7D36"/>
    <w:rsid w:val="00CB7EF9"/>
    <w:rsid w:val="00CB7FD0"/>
    <w:rsid w:val="00CC0071"/>
    <w:rsid w:val="00CC0CE8"/>
    <w:rsid w:val="00CC1C3A"/>
    <w:rsid w:val="00CC2729"/>
    <w:rsid w:val="00CC28A8"/>
    <w:rsid w:val="00CC2925"/>
    <w:rsid w:val="00CC30CD"/>
    <w:rsid w:val="00CC45CD"/>
    <w:rsid w:val="00CC5048"/>
    <w:rsid w:val="00CC591C"/>
    <w:rsid w:val="00CC5E61"/>
    <w:rsid w:val="00CC5F1F"/>
    <w:rsid w:val="00CC690C"/>
    <w:rsid w:val="00CC6AEE"/>
    <w:rsid w:val="00CD042B"/>
    <w:rsid w:val="00CD0711"/>
    <w:rsid w:val="00CD186B"/>
    <w:rsid w:val="00CD1ACD"/>
    <w:rsid w:val="00CD1B4A"/>
    <w:rsid w:val="00CD1BBC"/>
    <w:rsid w:val="00CD1CD3"/>
    <w:rsid w:val="00CD2737"/>
    <w:rsid w:val="00CD2870"/>
    <w:rsid w:val="00CD2D54"/>
    <w:rsid w:val="00CD5797"/>
    <w:rsid w:val="00CD6209"/>
    <w:rsid w:val="00CD7B59"/>
    <w:rsid w:val="00CD7C52"/>
    <w:rsid w:val="00CE4150"/>
    <w:rsid w:val="00CE458E"/>
    <w:rsid w:val="00CE4D5C"/>
    <w:rsid w:val="00CE4F05"/>
    <w:rsid w:val="00CE53AA"/>
    <w:rsid w:val="00CE552B"/>
    <w:rsid w:val="00CE6E38"/>
    <w:rsid w:val="00CF0A57"/>
    <w:rsid w:val="00CF0B56"/>
    <w:rsid w:val="00CF1A4A"/>
    <w:rsid w:val="00CF1A60"/>
    <w:rsid w:val="00CF2A98"/>
    <w:rsid w:val="00CF3086"/>
    <w:rsid w:val="00CF3552"/>
    <w:rsid w:val="00CF5478"/>
    <w:rsid w:val="00CF551A"/>
    <w:rsid w:val="00CF7F00"/>
    <w:rsid w:val="00D00B8F"/>
    <w:rsid w:val="00D015B5"/>
    <w:rsid w:val="00D01D4E"/>
    <w:rsid w:val="00D0272D"/>
    <w:rsid w:val="00D031CB"/>
    <w:rsid w:val="00D031DB"/>
    <w:rsid w:val="00D060DB"/>
    <w:rsid w:val="00D07D20"/>
    <w:rsid w:val="00D110D4"/>
    <w:rsid w:val="00D12C91"/>
    <w:rsid w:val="00D13018"/>
    <w:rsid w:val="00D13A3F"/>
    <w:rsid w:val="00D15356"/>
    <w:rsid w:val="00D15D6A"/>
    <w:rsid w:val="00D16AB8"/>
    <w:rsid w:val="00D21E7C"/>
    <w:rsid w:val="00D22332"/>
    <w:rsid w:val="00D2274E"/>
    <w:rsid w:val="00D22AB3"/>
    <w:rsid w:val="00D22B00"/>
    <w:rsid w:val="00D22C85"/>
    <w:rsid w:val="00D22D2E"/>
    <w:rsid w:val="00D24E6B"/>
    <w:rsid w:val="00D25B5B"/>
    <w:rsid w:val="00D26109"/>
    <w:rsid w:val="00D266E8"/>
    <w:rsid w:val="00D26705"/>
    <w:rsid w:val="00D27019"/>
    <w:rsid w:val="00D273C8"/>
    <w:rsid w:val="00D31078"/>
    <w:rsid w:val="00D31B6A"/>
    <w:rsid w:val="00D323A8"/>
    <w:rsid w:val="00D32C29"/>
    <w:rsid w:val="00D33510"/>
    <w:rsid w:val="00D34A0D"/>
    <w:rsid w:val="00D34D18"/>
    <w:rsid w:val="00D3619B"/>
    <w:rsid w:val="00D4243A"/>
    <w:rsid w:val="00D43062"/>
    <w:rsid w:val="00D4330B"/>
    <w:rsid w:val="00D441F5"/>
    <w:rsid w:val="00D447BC"/>
    <w:rsid w:val="00D44DED"/>
    <w:rsid w:val="00D4584C"/>
    <w:rsid w:val="00D46BBF"/>
    <w:rsid w:val="00D4766B"/>
    <w:rsid w:val="00D502E3"/>
    <w:rsid w:val="00D50BC5"/>
    <w:rsid w:val="00D51559"/>
    <w:rsid w:val="00D51B22"/>
    <w:rsid w:val="00D51FEC"/>
    <w:rsid w:val="00D5252E"/>
    <w:rsid w:val="00D527D2"/>
    <w:rsid w:val="00D52B77"/>
    <w:rsid w:val="00D54897"/>
    <w:rsid w:val="00D54FB6"/>
    <w:rsid w:val="00D55E2F"/>
    <w:rsid w:val="00D55F63"/>
    <w:rsid w:val="00D6080B"/>
    <w:rsid w:val="00D623C6"/>
    <w:rsid w:val="00D62B2C"/>
    <w:rsid w:val="00D6314B"/>
    <w:rsid w:val="00D647F3"/>
    <w:rsid w:val="00D64910"/>
    <w:rsid w:val="00D64BAA"/>
    <w:rsid w:val="00D64FF9"/>
    <w:rsid w:val="00D65A35"/>
    <w:rsid w:val="00D700A0"/>
    <w:rsid w:val="00D718B9"/>
    <w:rsid w:val="00D71A43"/>
    <w:rsid w:val="00D729F7"/>
    <w:rsid w:val="00D738CE"/>
    <w:rsid w:val="00D74BEF"/>
    <w:rsid w:val="00D75A15"/>
    <w:rsid w:val="00D769D5"/>
    <w:rsid w:val="00D76E8C"/>
    <w:rsid w:val="00D770DE"/>
    <w:rsid w:val="00D775F9"/>
    <w:rsid w:val="00D80A84"/>
    <w:rsid w:val="00D80FAF"/>
    <w:rsid w:val="00D81284"/>
    <w:rsid w:val="00D8186D"/>
    <w:rsid w:val="00D81FCC"/>
    <w:rsid w:val="00D82A1A"/>
    <w:rsid w:val="00D85A7A"/>
    <w:rsid w:val="00D86F49"/>
    <w:rsid w:val="00D875D4"/>
    <w:rsid w:val="00D87BE2"/>
    <w:rsid w:val="00D906A0"/>
    <w:rsid w:val="00D906AB"/>
    <w:rsid w:val="00D910AA"/>
    <w:rsid w:val="00D9525E"/>
    <w:rsid w:val="00D95291"/>
    <w:rsid w:val="00D959BB"/>
    <w:rsid w:val="00D963B2"/>
    <w:rsid w:val="00D964A9"/>
    <w:rsid w:val="00DA103F"/>
    <w:rsid w:val="00DA1D83"/>
    <w:rsid w:val="00DA1E4E"/>
    <w:rsid w:val="00DA5574"/>
    <w:rsid w:val="00DA5D6D"/>
    <w:rsid w:val="00DA6396"/>
    <w:rsid w:val="00DA6CD4"/>
    <w:rsid w:val="00DA754D"/>
    <w:rsid w:val="00DA7D58"/>
    <w:rsid w:val="00DB0890"/>
    <w:rsid w:val="00DB188C"/>
    <w:rsid w:val="00DB2074"/>
    <w:rsid w:val="00DB20E9"/>
    <w:rsid w:val="00DB23F3"/>
    <w:rsid w:val="00DB24E9"/>
    <w:rsid w:val="00DB2D3B"/>
    <w:rsid w:val="00DB3509"/>
    <w:rsid w:val="00DB35EA"/>
    <w:rsid w:val="00DB4B45"/>
    <w:rsid w:val="00DB4D2B"/>
    <w:rsid w:val="00DB67C3"/>
    <w:rsid w:val="00DB7A3F"/>
    <w:rsid w:val="00DC0402"/>
    <w:rsid w:val="00DC0800"/>
    <w:rsid w:val="00DC1C15"/>
    <w:rsid w:val="00DC1DAE"/>
    <w:rsid w:val="00DC2129"/>
    <w:rsid w:val="00DC325B"/>
    <w:rsid w:val="00DC4368"/>
    <w:rsid w:val="00DC47E7"/>
    <w:rsid w:val="00DC5477"/>
    <w:rsid w:val="00DC68C4"/>
    <w:rsid w:val="00DD00CF"/>
    <w:rsid w:val="00DD03FC"/>
    <w:rsid w:val="00DD0AC9"/>
    <w:rsid w:val="00DD0DBC"/>
    <w:rsid w:val="00DD10E8"/>
    <w:rsid w:val="00DD15B1"/>
    <w:rsid w:val="00DD1E7C"/>
    <w:rsid w:val="00DD2B70"/>
    <w:rsid w:val="00DD2E76"/>
    <w:rsid w:val="00DD3469"/>
    <w:rsid w:val="00DD466D"/>
    <w:rsid w:val="00DD4E45"/>
    <w:rsid w:val="00DD5B08"/>
    <w:rsid w:val="00DD7267"/>
    <w:rsid w:val="00DD73DA"/>
    <w:rsid w:val="00DE02B6"/>
    <w:rsid w:val="00DE0DC8"/>
    <w:rsid w:val="00DE1485"/>
    <w:rsid w:val="00DE1757"/>
    <w:rsid w:val="00DE21A8"/>
    <w:rsid w:val="00DE316A"/>
    <w:rsid w:val="00DE31A9"/>
    <w:rsid w:val="00DE31D4"/>
    <w:rsid w:val="00DE3B4F"/>
    <w:rsid w:val="00DE3EA1"/>
    <w:rsid w:val="00DE4FE4"/>
    <w:rsid w:val="00DE5493"/>
    <w:rsid w:val="00DE62C7"/>
    <w:rsid w:val="00DE6625"/>
    <w:rsid w:val="00DE6A29"/>
    <w:rsid w:val="00DE7100"/>
    <w:rsid w:val="00DE74A1"/>
    <w:rsid w:val="00DE7807"/>
    <w:rsid w:val="00DF047D"/>
    <w:rsid w:val="00DF0C66"/>
    <w:rsid w:val="00DF173B"/>
    <w:rsid w:val="00DF23DF"/>
    <w:rsid w:val="00DF3860"/>
    <w:rsid w:val="00DF3911"/>
    <w:rsid w:val="00DF3C4D"/>
    <w:rsid w:val="00DF5E4F"/>
    <w:rsid w:val="00DF7472"/>
    <w:rsid w:val="00E01F9E"/>
    <w:rsid w:val="00E02BA4"/>
    <w:rsid w:val="00E02D7F"/>
    <w:rsid w:val="00E02DB7"/>
    <w:rsid w:val="00E041A8"/>
    <w:rsid w:val="00E05214"/>
    <w:rsid w:val="00E05C69"/>
    <w:rsid w:val="00E05EE3"/>
    <w:rsid w:val="00E111DD"/>
    <w:rsid w:val="00E11960"/>
    <w:rsid w:val="00E11F5E"/>
    <w:rsid w:val="00E128C9"/>
    <w:rsid w:val="00E13A2B"/>
    <w:rsid w:val="00E13DC7"/>
    <w:rsid w:val="00E14909"/>
    <w:rsid w:val="00E14F7B"/>
    <w:rsid w:val="00E15632"/>
    <w:rsid w:val="00E16421"/>
    <w:rsid w:val="00E16C01"/>
    <w:rsid w:val="00E206F1"/>
    <w:rsid w:val="00E21F4C"/>
    <w:rsid w:val="00E2327E"/>
    <w:rsid w:val="00E24BEF"/>
    <w:rsid w:val="00E2557B"/>
    <w:rsid w:val="00E271E9"/>
    <w:rsid w:val="00E31B05"/>
    <w:rsid w:val="00E323E4"/>
    <w:rsid w:val="00E32755"/>
    <w:rsid w:val="00E36C11"/>
    <w:rsid w:val="00E36E3A"/>
    <w:rsid w:val="00E3707B"/>
    <w:rsid w:val="00E37B9C"/>
    <w:rsid w:val="00E37CF3"/>
    <w:rsid w:val="00E37D74"/>
    <w:rsid w:val="00E40453"/>
    <w:rsid w:val="00E416E0"/>
    <w:rsid w:val="00E418EB"/>
    <w:rsid w:val="00E42555"/>
    <w:rsid w:val="00E439AA"/>
    <w:rsid w:val="00E43E02"/>
    <w:rsid w:val="00E43E15"/>
    <w:rsid w:val="00E448CE"/>
    <w:rsid w:val="00E453FE"/>
    <w:rsid w:val="00E45F73"/>
    <w:rsid w:val="00E47306"/>
    <w:rsid w:val="00E501F4"/>
    <w:rsid w:val="00E50764"/>
    <w:rsid w:val="00E508AA"/>
    <w:rsid w:val="00E522AA"/>
    <w:rsid w:val="00E52EDB"/>
    <w:rsid w:val="00E537C2"/>
    <w:rsid w:val="00E53899"/>
    <w:rsid w:val="00E556EA"/>
    <w:rsid w:val="00E56B34"/>
    <w:rsid w:val="00E57176"/>
    <w:rsid w:val="00E57759"/>
    <w:rsid w:val="00E57A42"/>
    <w:rsid w:val="00E6021E"/>
    <w:rsid w:val="00E61F54"/>
    <w:rsid w:val="00E62201"/>
    <w:rsid w:val="00E6240B"/>
    <w:rsid w:val="00E6282F"/>
    <w:rsid w:val="00E62EC9"/>
    <w:rsid w:val="00E63A3A"/>
    <w:rsid w:val="00E63F84"/>
    <w:rsid w:val="00E641CF"/>
    <w:rsid w:val="00E64B3B"/>
    <w:rsid w:val="00E65581"/>
    <w:rsid w:val="00E71AAC"/>
    <w:rsid w:val="00E72539"/>
    <w:rsid w:val="00E7277D"/>
    <w:rsid w:val="00E735FA"/>
    <w:rsid w:val="00E7388F"/>
    <w:rsid w:val="00E7416C"/>
    <w:rsid w:val="00E74170"/>
    <w:rsid w:val="00E745F0"/>
    <w:rsid w:val="00E750FC"/>
    <w:rsid w:val="00E75232"/>
    <w:rsid w:val="00E756C4"/>
    <w:rsid w:val="00E75715"/>
    <w:rsid w:val="00E75A0C"/>
    <w:rsid w:val="00E76188"/>
    <w:rsid w:val="00E76E20"/>
    <w:rsid w:val="00E77AB6"/>
    <w:rsid w:val="00E84641"/>
    <w:rsid w:val="00E85057"/>
    <w:rsid w:val="00E86A8F"/>
    <w:rsid w:val="00E86C2D"/>
    <w:rsid w:val="00E87492"/>
    <w:rsid w:val="00E87BC7"/>
    <w:rsid w:val="00E87C19"/>
    <w:rsid w:val="00E922F0"/>
    <w:rsid w:val="00E92C3A"/>
    <w:rsid w:val="00E93750"/>
    <w:rsid w:val="00E93903"/>
    <w:rsid w:val="00E93FCD"/>
    <w:rsid w:val="00E9433C"/>
    <w:rsid w:val="00E94C6F"/>
    <w:rsid w:val="00E9562C"/>
    <w:rsid w:val="00E95DFD"/>
    <w:rsid w:val="00E96D32"/>
    <w:rsid w:val="00E96D9C"/>
    <w:rsid w:val="00E9738C"/>
    <w:rsid w:val="00E97B92"/>
    <w:rsid w:val="00E97EA4"/>
    <w:rsid w:val="00EA1B79"/>
    <w:rsid w:val="00EA22A6"/>
    <w:rsid w:val="00EA260F"/>
    <w:rsid w:val="00EA389C"/>
    <w:rsid w:val="00EA3904"/>
    <w:rsid w:val="00EA398C"/>
    <w:rsid w:val="00EA42DB"/>
    <w:rsid w:val="00EA4F62"/>
    <w:rsid w:val="00EA50DE"/>
    <w:rsid w:val="00EA5501"/>
    <w:rsid w:val="00EA61CF"/>
    <w:rsid w:val="00EA6339"/>
    <w:rsid w:val="00EA6C9C"/>
    <w:rsid w:val="00EA753F"/>
    <w:rsid w:val="00EA7DC0"/>
    <w:rsid w:val="00EB0203"/>
    <w:rsid w:val="00EB0879"/>
    <w:rsid w:val="00EB182D"/>
    <w:rsid w:val="00EB2564"/>
    <w:rsid w:val="00EB3119"/>
    <w:rsid w:val="00EB3870"/>
    <w:rsid w:val="00EB3D4C"/>
    <w:rsid w:val="00EB636E"/>
    <w:rsid w:val="00EB6FF2"/>
    <w:rsid w:val="00EB7451"/>
    <w:rsid w:val="00EB7E09"/>
    <w:rsid w:val="00EC1B24"/>
    <w:rsid w:val="00EC1DEB"/>
    <w:rsid w:val="00EC253F"/>
    <w:rsid w:val="00EC3168"/>
    <w:rsid w:val="00EC3778"/>
    <w:rsid w:val="00EC3AED"/>
    <w:rsid w:val="00EC439D"/>
    <w:rsid w:val="00EC457B"/>
    <w:rsid w:val="00EC461A"/>
    <w:rsid w:val="00EC4A27"/>
    <w:rsid w:val="00EC5674"/>
    <w:rsid w:val="00EC5D6F"/>
    <w:rsid w:val="00EC5EB4"/>
    <w:rsid w:val="00EC6466"/>
    <w:rsid w:val="00EC6774"/>
    <w:rsid w:val="00EC6A80"/>
    <w:rsid w:val="00EC6B13"/>
    <w:rsid w:val="00EC79C0"/>
    <w:rsid w:val="00ED0616"/>
    <w:rsid w:val="00ED2F69"/>
    <w:rsid w:val="00ED5AF4"/>
    <w:rsid w:val="00ED5E87"/>
    <w:rsid w:val="00ED5F5D"/>
    <w:rsid w:val="00ED7A08"/>
    <w:rsid w:val="00ED7A2F"/>
    <w:rsid w:val="00EE065C"/>
    <w:rsid w:val="00EE0A80"/>
    <w:rsid w:val="00EE1227"/>
    <w:rsid w:val="00EE16D8"/>
    <w:rsid w:val="00EE2BB3"/>
    <w:rsid w:val="00EE3027"/>
    <w:rsid w:val="00EE373E"/>
    <w:rsid w:val="00EE4A0C"/>
    <w:rsid w:val="00EE6596"/>
    <w:rsid w:val="00EE6B10"/>
    <w:rsid w:val="00EE6C3A"/>
    <w:rsid w:val="00EE6EF8"/>
    <w:rsid w:val="00EE6F42"/>
    <w:rsid w:val="00EE710C"/>
    <w:rsid w:val="00EE7C91"/>
    <w:rsid w:val="00EF283F"/>
    <w:rsid w:val="00EF2CC7"/>
    <w:rsid w:val="00EF53A8"/>
    <w:rsid w:val="00EF5C1B"/>
    <w:rsid w:val="00EF5D3E"/>
    <w:rsid w:val="00EF60B0"/>
    <w:rsid w:val="00EF6AED"/>
    <w:rsid w:val="00EF75C6"/>
    <w:rsid w:val="00EF7AD4"/>
    <w:rsid w:val="00EF7B51"/>
    <w:rsid w:val="00EF7F95"/>
    <w:rsid w:val="00F001A0"/>
    <w:rsid w:val="00F00B42"/>
    <w:rsid w:val="00F016A9"/>
    <w:rsid w:val="00F02547"/>
    <w:rsid w:val="00F031FB"/>
    <w:rsid w:val="00F0321C"/>
    <w:rsid w:val="00F03C02"/>
    <w:rsid w:val="00F04C26"/>
    <w:rsid w:val="00F055DE"/>
    <w:rsid w:val="00F0586B"/>
    <w:rsid w:val="00F05C7E"/>
    <w:rsid w:val="00F0693D"/>
    <w:rsid w:val="00F077CB"/>
    <w:rsid w:val="00F07E41"/>
    <w:rsid w:val="00F103E4"/>
    <w:rsid w:val="00F104EC"/>
    <w:rsid w:val="00F10996"/>
    <w:rsid w:val="00F10DCD"/>
    <w:rsid w:val="00F1159E"/>
    <w:rsid w:val="00F13E33"/>
    <w:rsid w:val="00F13EA2"/>
    <w:rsid w:val="00F14BB0"/>
    <w:rsid w:val="00F14E75"/>
    <w:rsid w:val="00F1568C"/>
    <w:rsid w:val="00F16192"/>
    <w:rsid w:val="00F16490"/>
    <w:rsid w:val="00F16A79"/>
    <w:rsid w:val="00F1730A"/>
    <w:rsid w:val="00F175A5"/>
    <w:rsid w:val="00F17C58"/>
    <w:rsid w:val="00F2000D"/>
    <w:rsid w:val="00F2122D"/>
    <w:rsid w:val="00F22269"/>
    <w:rsid w:val="00F23A1A"/>
    <w:rsid w:val="00F26AF9"/>
    <w:rsid w:val="00F30D44"/>
    <w:rsid w:val="00F3208B"/>
    <w:rsid w:val="00F3210C"/>
    <w:rsid w:val="00F339B1"/>
    <w:rsid w:val="00F33C77"/>
    <w:rsid w:val="00F35470"/>
    <w:rsid w:val="00F4007E"/>
    <w:rsid w:val="00F4018E"/>
    <w:rsid w:val="00F41105"/>
    <w:rsid w:val="00F422CE"/>
    <w:rsid w:val="00F42E0D"/>
    <w:rsid w:val="00F44C25"/>
    <w:rsid w:val="00F463FB"/>
    <w:rsid w:val="00F477A2"/>
    <w:rsid w:val="00F510F0"/>
    <w:rsid w:val="00F51A23"/>
    <w:rsid w:val="00F51A60"/>
    <w:rsid w:val="00F5249F"/>
    <w:rsid w:val="00F54B02"/>
    <w:rsid w:val="00F54EE7"/>
    <w:rsid w:val="00F56BFC"/>
    <w:rsid w:val="00F603A9"/>
    <w:rsid w:val="00F64F3B"/>
    <w:rsid w:val="00F6679D"/>
    <w:rsid w:val="00F71AAF"/>
    <w:rsid w:val="00F729E0"/>
    <w:rsid w:val="00F72C80"/>
    <w:rsid w:val="00F73D84"/>
    <w:rsid w:val="00F75535"/>
    <w:rsid w:val="00F75F12"/>
    <w:rsid w:val="00F76483"/>
    <w:rsid w:val="00F76A98"/>
    <w:rsid w:val="00F7758C"/>
    <w:rsid w:val="00F7794E"/>
    <w:rsid w:val="00F8000E"/>
    <w:rsid w:val="00F800EE"/>
    <w:rsid w:val="00F80A82"/>
    <w:rsid w:val="00F81A79"/>
    <w:rsid w:val="00F822D2"/>
    <w:rsid w:val="00F830A0"/>
    <w:rsid w:val="00F83128"/>
    <w:rsid w:val="00F83483"/>
    <w:rsid w:val="00F84535"/>
    <w:rsid w:val="00F85482"/>
    <w:rsid w:val="00F855E7"/>
    <w:rsid w:val="00F864C1"/>
    <w:rsid w:val="00F86710"/>
    <w:rsid w:val="00F86B46"/>
    <w:rsid w:val="00F86D7E"/>
    <w:rsid w:val="00F8777C"/>
    <w:rsid w:val="00F901B9"/>
    <w:rsid w:val="00F90914"/>
    <w:rsid w:val="00F90BBD"/>
    <w:rsid w:val="00F90E8B"/>
    <w:rsid w:val="00F91261"/>
    <w:rsid w:val="00F91EDD"/>
    <w:rsid w:val="00F926A4"/>
    <w:rsid w:val="00F93DB7"/>
    <w:rsid w:val="00F94C0F"/>
    <w:rsid w:val="00F959DE"/>
    <w:rsid w:val="00FA00A3"/>
    <w:rsid w:val="00FA0239"/>
    <w:rsid w:val="00FA2BD3"/>
    <w:rsid w:val="00FA2CEE"/>
    <w:rsid w:val="00FA4558"/>
    <w:rsid w:val="00FA5CC6"/>
    <w:rsid w:val="00FA60FB"/>
    <w:rsid w:val="00FA66BD"/>
    <w:rsid w:val="00FA671A"/>
    <w:rsid w:val="00FA68A4"/>
    <w:rsid w:val="00FA6CF7"/>
    <w:rsid w:val="00FA7DE2"/>
    <w:rsid w:val="00FB0B22"/>
    <w:rsid w:val="00FB148D"/>
    <w:rsid w:val="00FB2C3F"/>
    <w:rsid w:val="00FB3884"/>
    <w:rsid w:val="00FB3E1B"/>
    <w:rsid w:val="00FB46C5"/>
    <w:rsid w:val="00FB49CD"/>
    <w:rsid w:val="00FB5F4A"/>
    <w:rsid w:val="00FB6AF1"/>
    <w:rsid w:val="00FB7252"/>
    <w:rsid w:val="00FB765C"/>
    <w:rsid w:val="00FC03BB"/>
    <w:rsid w:val="00FC0FAA"/>
    <w:rsid w:val="00FC2A72"/>
    <w:rsid w:val="00FC4540"/>
    <w:rsid w:val="00FC5AA4"/>
    <w:rsid w:val="00FC5F39"/>
    <w:rsid w:val="00FC6FD3"/>
    <w:rsid w:val="00FC7A94"/>
    <w:rsid w:val="00FC7D7D"/>
    <w:rsid w:val="00FD0FD7"/>
    <w:rsid w:val="00FD11AA"/>
    <w:rsid w:val="00FD1D49"/>
    <w:rsid w:val="00FD3042"/>
    <w:rsid w:val="00FD40BF"/>
    <w:rsid w:val="00FD5326"/>
    <w:rsid w:val="00FD5398"/>
    <w:rsid w:val="00FD6239"/>
    <w:rsid w:val="00FD6702"/>
    <w:rsid w:val="00FE020E"/>
    <w:rsid w:val="00FE0A6E"/>
    <w:rsid w:val="00FE12B3"/>
    <w:rsid w:val="00FE165D"/>
    <w:rsid w:val="00FE1E5E"/>
    <w:rsid w:val="00FE2884"/>
    <w:rsid w:val="00FE30ED"/>
    <w:rsid w:val="00FE419E"/>
    <w:rsid w:val="00FE4240"/>
    <w:rsid w:val="00FE49FC"/>
    <w:rsid w:val="00FE4DBF"/>
    <w:rsid w:val="00FF0044"/>
    <w:rsid w:val="00FF01F9"/>
    <w:rsid w:val="00FF075C"/>
    <w:rsid w:val="00FF0BDA"/>
    <w:rsid w:val="00FF0D4D"/>
    <w:rsid w:val="00FF47C6"/>
    <w:rsid w:val="00FF559B"/>
    <w:rsid w:val="00FF5947"/>
    <w:rsid w:val="00FF6C40"/>
    <w:rsid w:val="00FF6C5C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21CBB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footnote reference" w:uiPriority="99"/>
    <w:lsdException w:name="line number" w:uiPriority="99"/>
    <w:lsdException w:name="Title" w:uiPriority="99" w:qFormat="1"/>
    <w:lsdException w:name="Subtitle" w:uiPriority="99" w:qFormat="1"/>
    <w:lsdException w:name="Hyperlink" w:uiPriority="99"/>
    <w:lsdException w:name="Strong" w:uiPriority="22" w:qFormat="1"/>
    <w:lsdException w:name="Balloon Text" w:uiPriority="99"/>
    <w:lsdException w:name="Table Grid" w:uiPriority="99"/>
    <w:lsdException w:name="No Spacing" w:uiPriority="99" w:qFormat="1"/>
    <w:lsdException w:name="List Paragraph" w:uiPriority="34" w:qFormat="1"/>
    <w:lsdException w:name="Quote" w:uiPriority="29" w:qFormat="1"/>
    <w:lsdException w:name="Subtle Emphasis" w:uiPriority="99" w:qFormat="1"/>
  </w:latentStyles>
  <w:style w:type="paragraph" w:default="1" w:styleId="Standard">
    <w:name w:val="Normal"/>
    <w:qFormat/>
    <w:rsid w:val="008A32BE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aliases w:val="Überschrift 2 Char"/>
    <w:basedOn w:val="Standard"/>
    <w:next w:val="Standard"/>
    <w:link w:val="berschrift2Zeichen"/>
    <w:uiPriority w:val="9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uiPriority w:val="99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uiPriority w:val="99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uiPriority w:val="99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146A06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standardschriftart"/>
    <w:semiHidden/>
    <w:rsid w:val="00F32931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5678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3D2CBB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f0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f1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2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3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aliases w:val="Überschrift 2 Char Zeichen"/>
    <w:basedOn w:val="Absatzstandardschriftart"/>
    <w:link w:val="berschrift2"/>
    <w:uiPriority w:val="9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9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9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9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9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4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9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"/>
    <w:basedOn w:val="Standard"/>
    <w:link w:val="FunotentextZeichen"/>
    <w:uiPriority w:val="99"/>
    <w:qFormat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"/>
    <w:basedOn w:val="Absatzstandardschriftart"/>
    <w:link w:val="Funotentext"/>
    <w:uiPriority w:val="99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basedOn w:val="Absatzstandardschriftart"/>
    <w:uiPriority w:val="99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99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99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99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99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9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link w:val="AufzhlungszeichenZeichen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uiPriority w:val="22"/>
    <w:qFormat/>
    <w:rsid w:val="000D11E1"/>
    <w:rPr>
      <w:b/>
      <w:bCs/>
    </w:rPr>
  </w:style>
  <w:style w:type="character" w:styleId="GesichteterLink">
    <w:name w:val="FollowedHyperlink"/>
    <w:basedOn w:val="Absatzstandardschriftart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aliases w:val="Aufzählungszeichen 3 Char"/>
    <w:basedOn w:val="Standard"/>
    <w:link w:val="Aufzhlungszeichen3Zeichen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link w:val="Aufzhlungszeichen5Zeichen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uiPriority w:val="99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uiPriority w:val="99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uiPriority w:val="99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uiPriority w:val="99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Formatvorlage1">
    <w:name w:val="Formatvorlage1"/>
    <w:basedOn w:val="Standard"/>
    <w:next w:val="Titel"/>
    <w:autoRedefine/>
    <w:rsid w:val="007A0A86"/>
    <w:pPr>
      <w:spacing w:after="0" w:line="240" w:lineRule="auto"/>
      <w:jc w:val="center"/>
    </w:pPr>
    <w:rPr>
      <w:rFonts w:ascii="Palatino Linotype" w:eastAsia="Times New Roman" w:hAnsi="Palatino Linotype" w:cs="Times New Roman"/>
      <w:b/>
      <w:color w:val="000080"/>
      <w:sz w:val="40"/>
      <w:szCs w:val="24"/>
      <w:lang w:eastAsia="de-DE"/>
    </w:rPr>
  </w:style>
  <w:style w:type="paragraph" w:customStyle="1" w:styleId="Formatvorlageberschrift3Kapitlchen">
    <w:name w:val="Formatvorlage Überschrift 3 + Kapitälchen"/>
    <w:basedOn w:val="berschrift3"/>
    <w:link w:val="Formatvorlageberschrift3KapitlchenZchn"/>
    <w:rsid w:val="007A0A86"/>
    <w:pPr>
      <w:keepLines w:val="0"/>
      <w:spacing w:before="240" w:after="60" w:line="240" w:lineRule="auto"/>
      <w:jc w:val="both"/>
    </w:pPr>
    <w:rPr>
      <w:rFonts w:ascii="Palatino Linotype" w:hAnsi="Palatino Linotype" w:cs="Arial"/>
      <w:smallCaps/>
      <w:color w:val="000080"/>
      <w:sz w:val="32"/>
      <w:szCs w:val="32"/>
      <w:lang w:eastAsia="de-DE"/>
    </w:rPr>
  </w:style>
  <w:style w:type="character" w:customStyle="1" w:styleId="Formatvorlageberschrift3KapitlchenZchn">
    <w:name w:val="Formatvorlage Überschrift 3 + Kapitälchen Zchn"/>
    <w:basedOn w:val="berschrift3Zeichen"/>
    <w:link w:val="Formatvorlageberschrift3Kapitlchen"/>
    <w:rsid w:val="007A0A86"/>
    <w:rPr>
      <w:rFonts w:ascii="Palatino Linotype" w:eastAsia="Times New Roman" w:hAnsi="Palatino Linotype" w:cs="Arial"/>
      <w:b/>
      <w:bCs/>
      <w:smallCaps/>
      <w:color w:val="000080"/>
      <w:sz w:val="32"/>
      <w:szCs w:val="32"/>
      <w:lang w:eastAsia="en-US"/>
    </w:rPr>
  </w:style>
  <w:style w:type="paragraph" w:customStyle="1" w:styleId="TxBrp4">
    <w:name w:val="TxBr_p4"/>
    <w:basedOn w:val="Standard"/>
    <w:rsid w:val="00DB23F3"/>
    <w:pPr>
      <w:tabs>
        <w:tab w:val="left" w:pos="810"/>
      </w:tabs>
      <w:autoSpaceDE w:val="0"/>
      <w:autoSpaceDN w:val="0"/>
      <w:adjustRightInd w:val="0"/>
      <w:spacing w:after="0" w:line="243" w:lineRule="atLeast"/>
      <w:ind w:left="449" w:hanging="810"/>
      <w:jc w:val="both"/>
    </w:pPr>
    <w:rPr>
      <w:rFonts w:ascii="Times New Roman" w:eastAsia="Times New Roman" w:hAnsi="Times New Roman" w:cs="Times New Roman"/>
      <w:bCs/>
      <w:noProof/>
      <w:sz w:val="20"/>
      <w:szCs w:val="24"/>
      <w:lang w:val="en-US" w:eastAsia="de-DE"/>
    </w:rPr>
  </w:style>
  <w:style w:type="paragraph" w:customStyle="1" w:styleId="TxBrp7">
    <w:name w:val="TxBr_p7"/>
    <w:basedOn w:val="Standard"/>
    <w:rsid w:val="00DB23F3"/>
    <w:pPr>
      <w:tabs>
        <w:tab w:val="left" w:pos="204"/>
      </w:tabs>
      <w:autoSpaceDE w:val="0"/>
      <w:autoSpaceDN w:val="0"/>
      <w:adjustRightInd w:val="0"/>
      <w:spacing w:after="0" w:line="243" w:lineRule="atLeast"/>
      <w:jc w:val="both"/>
    </w:pPr>
    <w:rPr>
      <w:rFonts w:ascii="Times New Roman" w:eastAsia="Times New Roman" w:hAnsi="Times New Roman" w:cs="Times New Roman"/>
      <w:bCs/>
      <w:noProof/>
      <w:sz w:val="20"/>
      <w:szCs w:val="24"/>
      <w:lang w:val="en-US" w:eastAsia="de-DE"/>
    </w:rPr>
  </w:style>
  <w:style w:type="paragraph" w:customStyle="1" w:styleId="TxBrc9">
    <w:name w:val="TxBr_c9"/>
    <w:basedOn w:val="Standard"/>
    <w:rsid w:val="00DB23F3"/>
    <w:pPr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0">
    <w:name w:val="TxBr_p10"/>
    <w:basedOn w:val="Standard"/>
    <w:rsid w:val="00DB23F3"/>
    <w:pPr>
      <w:tabs>
        <w:tab w:val="left" w:pos="238"/>
      </w:tabs>
      <w:autoSpaceDE w:val="0"/>
      <w:autoSpaceDN w:val="0"/>
      <w:adjustRightInd w:val="0"/>
      <w:spacing w:after="0" w:line="232" w:lineRule="atLeast"/>
      <w:ind w:left="15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1">
    <w:name w:val="TxBr_p11"/>
    <w:basedOn w:val="Standard"/>
    <w:rsid w:val="00DB23F3"/>
    <w:pPr>
      <w:tabs>
        <w:tab w:val="left" w:pos="408"/>
      </w:tabs>
      <w:autoSpaceDE w:val="0"/>
      <w:autoSpaceDN w:val="0"/>
      <w:adjustRightInd w:val="0"/>
      <w:spacing w:after="0" w:line="232" w:lineRule="atLeast"/>
      <w:ind w:left="238" w:firstLine="1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FormatvorlageAufzhlungszeichen5Kapitlchen">
    <w:name w:val="Formatvorlage Aufzählungszeichen 5 + Kapitälchen"/>
    <w:basedOn w:val="Aufzhlungszeichen5"/>
    <w:link w:val="FormatvorlageAufzhlungszeichen5KapitlchenZchn"/>
    <w:rsid w:val="00850B20"/>
    <w:pPr>
      <w:spacing w:before="120" w:after="120" w:line="240" w:lineRule="auto"/>
      <w:ind w:left="2058" w:hanging="357"/>
    </w:pPr>
    <w:rPr>
      <w:rFonts w:eastAsia="Times New Roman"/>
    </w:rPr>
  </w:style>
  <w:style w:type="character" w:customStyle="1" w:styleId="Aufzhlungszeichen5Zeichen">
    <w:name w:val="Aufzählungszeichen 5 Zeichen"/>
    <w:basedOn w:val="Absatzstandardschriftart"/>
    <w:link w:val="Aufzhlungszeichen5"/>
    <w:rsid w:val="00850B20"/>
    <w:rPr>
      <w:rFonts w:asciiTheme="minorHAnsi" w:eastAsiaTheme="minorEastAsia" w:hAnsiTheme="minorHAnsi" w:cstheme="minorBidi"/>
      <w:color w:val="000000" w:themeColor="text1"/>
      <w:sz w:val="26"/>
      <w:lang w:eastAsia="en-US"/>
    </w:rPr>
  </w:style>
  <w:style w:type="character" w:customStyle="1" w:styleId="FormatvorlageAufzhlungszeichen5KapitlchenZchn">
    <w:name w:val="Formatvorlage Aufzählungszeichen 5 + Kapitälchen Zchn"/>
    <w:basedOn w:val="Aufzhlungszeichen5Zeichen"/>
    <w:link w:val="FormatvorlageAufzhlungszeichen5Kapitlchen"/>
    <w:rsid w:val="00850B20"/>
    <w:rPr>
      <w:rFonts w:asciiTheme="minorHAnsi" w:eastAsia="Times New Roman" w:hAnsiTheme="minorHAnsi" w:cstheme="minorBidi"/>
      <w:color w:val="000000" w:themeColor="text1"/>
      <w:sz w:val="26"/>
      <w:lang w:eastAsia="en-US"/>
    </w:rPr>
  </w:style>
  <w:style w:type="paragraph" w:customStyle="1" w:styleId="Betreffzeile">
    <w:name w:val="Betreffzeile"/>
    <w:basedOn w:val="Standard"/>
    <w:rsid w:val="00451F75"/>
    <w:pPr>
      <w:jc w:val="both"/>
    </w:pPr>
    <w:rPr>
      <w:rFonts w:cs="Times New Roman"/>
    </w:rPr>
  </w:style>
  <w:style w:type="paragraph" w:customStyle="1" w:styleId="Bezugszeichentext">
    <w:name w:val="Bezugszeichentext"/>
    <w:basedOn w:val="Standard"/>
    <w:rsid w:val="00451F75"/>
    <w:pPr>
      <w:jc w:val="both"/>
    </w:pPr>
    <w:rPr>
      <w:rFonts w:cs="Times New Roman"/>
    </w:rPr>
  </w:style>
  <w:style w:type="paragraph" w:customStyle="1" w:styleId="FormatvorlageAufzhlungszeichen3Fett">
    <w:name w:val="Formatvorlage Aufzählungszeichen 3 + Fett"/>
    <w:basedOn w:val="Aufzhlungszeichen3"/>
    <w:link w:val="FormatvorlageAufzhlungszeichen3FettChar"/>
    <w:rsid w:val="00C24977"/>
    <w:pPr>
      <w:tabs>
        <w:tab w:val="num" w:pos="360"/>
      </w:tabs>
      <w:spacing w:before="120" w:after="120" w:line="240" w:lineRule="auto"/>
      <w:ind w:left="357" w:hanging="357"/>
    </w:pPr>
    <w:rPr>
      <w:rFonts w:ascii="Times New Roman" w:eastAsia="Times New Roman" w:hAnsi="Times New Roman" w:cs="Times New Roman"/>
      <w:b/>
      <w:iCs/>
      <w:noProof/>
      <w:color w:val="auto"/>
      <w:sz w:val="24"/>
      <w:szCs w:val="24"/>
      <w:lang w:eastAsia="de-DE"/>
    </w:rPr>
  </w:style>
  <w:style w:type="character" w:customStyle="1" w:styleId="FormatvorlageAufzhlungszeichen3FettChar">
    <w:name w:val="Formatvorlage Aufzählungszeichen 3 + Fett Char"/>
    <w:basedOn w:val="Absatzstandardschriftart"/>
    <w:link w:val="FormatvorlageAufzhlungszeichen3Fett"/>
    <w:rsid w:val="00C24977"/>
    <w:rPr>
      <w:rFonts w:ascii="Times New Roman" w:eastAsia="Times New Roman" w:hAnsi="Times New Roman"/>
      <w:b/>
      <w:iCs/>
      <w:noProof/>
      <w:sz w:val="24"/>
      <w:szCs w:val="24"/>
    </w:rPr>
  </w:style>
  <w:style w:type="character" w:customStyle="1" w:styleId="Aufzhlungszeichen3Zeichen">
    <w:name w:val="Aufzählungszeichen 3 Zeichen"/>
    <w:aliases w:val="Aufzählungszeichen 3 Char Zeichen"/>
    <w:basedOn w:val="Absatzstandardschriftart"/>
    <w:link w:val="Aufzhlungszeichen3"/>
    <w:rsid w:val="00CF1A4A"/>
    <w:rPr>
      <w:rFonts w:asciiTheme="minorHAnsi" w:eastAsiaTheme="minorEastAsia" w:hAnsiTheme="minorHAnsi" w:cstheme="minorBidi"/>
      <w:color w:val="000000" w:themeColor="text1"/>
      <w:sz w:val="26"/>
      <w:lang w:eastAsia="en-US"/>
    </w:rPr>
  </w:style>
  <w:style w:type="character" w:customStyle="1" w:styleId="AufzhlungszeichenZeichen">
    <w:name w:val="Aufzählungszeichen Zeichen"/>
    <w:basedOn w:val="Absatzstandardschriftart"/>
    <w:link w:val="Aufzhlungszeichen"/>
    <w:rsid w:val="00CF1A4A"/>
    <w:rPr>
      <w:rFonts w:ascii="Eurostar" w:eastAsia="Times New Roman" w:hAnsi="Eurostar"/>
      <w:szCs w:val="24"/>
    </w:rPr>
  </w:style>
  <w:style w:type="paragraph" w:customStyle="1" w:styleId="Formatvorlage1CharCharCharChar">
    <w:name w:val="Formatvorlage1 Char Char Char Char"/>
    <w:basedOn w:val="Standard"/>
    <w:link w:val="Formatvorlage1CharCharCharCharChar"/>
    <w:rsid w:val="0077766E"/>
    <w:pPr>
      <w:numPr>
        <w:numId w:val="18"/>
      </w:numPr>
      <w:tabs>
        <w:tab w:val="clear" w:pos="790"/>
      </w:tabs>
      <w:spacing w:before="12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Formatvorlage1CharCharCharCharChar">
    <w:name w:val="Formatvorlage1 Char Char Char Char Char"/>
    <w:basedOn w:val="Absatzstandardschriftart"/>
    <w:link w:val="Formatvorlage1CharCharCharChar"/>
    <w:rsid w:val="0077766E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header" w:uiPriority="99"/>
    <w:lsdException w:name="footer" w:uiPriority="99"/>
    <w:lsdException w:name="footnote reference" w:uiPriority="99"/>
    <w:lsdException w:name="line number" w:uiPriority="99"/>
    <w:lsdException w:name="Title" w:uiPriority="99" w:qFormat="1"/>
    <w:lsdException w:name="Subtitle" w:uiPriority="99" w:qFormat="1"/>
    <w:lsdException w:name="Hyperlink" w:uiPriority="99"/>
    <w:lsdException w:name="Strong" w:uiPriority="22" w:qFormat="1"/>
    <w:lsdException w:name="Balloon Text" w:uiPriority="99"/>
    <w:lsdException w:name="Table Grid" w:uiPriority="99"/>
    <w:lsdException w:name="No Spacing" w:uiPriority="99" w:qFormat="1"/>
    <w:lsdException w:name="List Paragraph" w:uiPriority="34" w:qFormat="1"/>
    <w:lsdException w:name="Quote" w:uiPriority="29" w:qFormat="1"/>
    <w:lsdException w:name="Subtle Emphasis" w:uiPriority="99" w:qFormat="1"/>
  </w:latentStyles>
  <w:style w:type="paragraph" w:default="1" w:styleId="Standard">
    <w:name w:val="Normal"/>
    <w:qFormat/>
    <w:rsid w:val="008A32BE"/>
    <w:pPr>
      <w:spacing w:after="120" w:line="276" w:lineRule="auto"/>
    </w:pPr>
    <w:rPr>
      <w:rFonts w:cs="Calibri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aliases w:val="Überschrift 2 Char"/>
    <w:basedOn w:val="Standard"/>
    <w:next w:val="Standard"/>
    <w:link w:val="berschrift2Zeichen"/>
    <w:uiPriority w:val="99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9"/>
    <w:qFormat/>
    <w:rsid w:val="000E124F"/>
    <w:pPr>
      <w:keepNext/>
      <w:keepLines/>
      <w:spacing w:before="200" w:after="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uiPriority w:val="99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uiPriority w:val="99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uiPriority w:val="99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1"/>
    <w:uiPriority w:val="99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uiPriority w:val="99"/>
    <w:semiHidden/>
    <w:rsid w:val="00146A06"/>
    <w:rPr>
      <w:rFonts w:ascii="Lucida Grande" w:hAnsi="Lucida Grande"/>
      <w:sz w:val="18"/>
      <w:szCs w:val="18"/>
    </w:rPr>
  </w:style>
  <w:style w:type="character" w:customStyle="1" w:styleId="SprechblasentextZeichen0">
    <w:name w:val="Sprechblasentext Zeichen"/>
    <w:basedOn w:val="Absatzstandardschriftart"/>
    <w:semiHidden/>
    <w:rsid w:val="00F32931"/>
    <w:rPr>
      <w:rFonts w:ascii="Lucida Grande" w:hAnsi="Lucida Grande"/>
      <w:sz w:val="18"/>
      <w:szCs w:val="18"/>
    </w:rPr>
  </w:style>
  <w:style w:type="character" w:customStyle="1" w:styleId="SprechblasentextZeichen2">
    <w:name w:val="Sprechblasentext Zeichen"/>
    <w:basedOn w:val="Absatzstandardschriftart"/>
    <w:uiPriority w:val="99"/>
    <w:semiHidden/>
    <w:rsid w:val="00A5678A"/>
    <w:rPr>
      <w:rFonts w:ascii="Lucida Grande" w:hAnsi="Lucida Grande"/>
      <w:sz w:val="18"/>
      <w:szCs w:val="18"/>
    </w:rPr>
  </w:style>
  <w:style w:type="character" w:customStyle="1" w:styleId="SprechblasentextZeichen3">
    <w:name w:val="Sprechblasentext Zeichen"/>
    <w:basedOn w:val="Absatzstandardschriftart"/>
    <w:uiPriority w:val="99"/>
    <w:semiHidden/>
    <w:rsid w:val="003D2CBB"/>
    <w:rPr>
      <w:rFonts w:ascii="Lucida Grande" w:hAnsi="Lucida Grande"/>
      <w:sz w:val="18"/>
      <w:szCs w:val="18"/>
    </w:rPr>
  </w:style>
  <w:style w:type="character" w:customStyle="1" w:styleId="SprechblasentextZeichen4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5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6">
    <w:name w:val="Sprechblasentext Zeichen"/>
    <w:basedOn w:val="Absatzstandardschriftart"/>
    <w:uiPriority w:val="99"/>
    <w:semiHidden/>
    <w:rsid w:val="00A11F9A"/>
    <w:rPr>
      <w:rFonts w:ascii="Lucida Grande" w:hAnsi="Lucida Grande"/>
      <w:sz w:val="18"/>
      <w:szCs w:val="18"/>
    </w:rPr>
  </w:style>
  <w:style w:type="character" w:customStyle="1" w:styleId="SprechblasentextZeichen7">
    <w:name w:val="Sprechblasentext Zeichen"/>
    <w:basedOn w:val="Absatzstandardschriftart"/>
    <w:uiPriority w:val="99"/>
    <w:semiHidden/>
    <w:rsid w:val="00876403"/>
    <w:rPr>
      <w:rFonts w:ascii="Lucida Grande" w:hAnsi="Lucida Grande"/>
      <w:sz w:val="18"/>
      <w:szCs w:val="18"/>
    </w:rPr>
  </w:style>
  <w:style w:type="character" w:customStyle="1" w:styleId="SprechblasentextZeichen8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9">
    <w:name w:val="Sprechblasentext Zeichen"/>
    <w:basedOn w:val="Absatzstandardschriftart"/>
    <w:uiPriority w:val="99"/>
    <w:semiHidden/>
    <w:rsid w:val="00FC4B37"/>
    <w:rPr>
      <w:rFonts w:ascii="Lucida Grande" w:hAnsi="Lucida Grande"/>
      <w:sz w:val="18"/>
      <w:szCs w:val="18"/>
    </w:rPr>
  </w:style>
  <w:style w:type="character" w:customStyle="1" w:styleId="SprechblasentextZeichena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b">
    <w:name w:val="Sprechblasentext Zeichen"/>
    <w:basedOn w:val="Absatzstandardschriftart"/>
    <w:uiPriority w:val="99"/>
    <w:semiHidden/>
    <w:rsid w:val="005E4418"/>
    <w:rPr>
      <w:rFonts w:ascii="Lucida Grande" w:hAnsi="Lucida Grande"/>
      <w:sz w:val="18"/>
      <w:szCs w:val="18"/>
    </w:rPr>
  </w:style>
  <w:style w:type="character" w:customStyle="1" w:styleId="SprechblasentextZeichenc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d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e">
    <w:name w:val="Sprechblasentext Zeichen"/>
    <w:basedOn w:val="Absatzstandardschriftart"/>
    <w:uiPriority w:val="99"/>
    <w:semiHidden/>
    <w:rsid w:val="0040009C"/>
    <w:rPr>
      <w:rFonts w:ascii="Lucida Grande" w:hAnsi="Lucida Grande"/>
      <w:sz w:val="18"/>
      <w:szCs w:val="18"/>
    </w:rPr>
  </w:style>
  <w:style w:type="character" w:customStyle="1" w:styleId="SprechblasentextZeichenf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f0">
    <w:name w:val="Sprechblasentext Zeichen"/>
    <w:basedOn w:val="Absatzstandardschriftart"/>
    <w:uiPriority w:val="99"/>
    <w:semiHidden/>
    <w:rsid w:val="007F234F"/>
    <w:rPr>
      <w:rFonts w:ascii="Lucida Grande" w:hAnsi="Lucida Grande"/>
      <w:sz w:val="18"/>
      <w:szCs w:val="18"/>
    </w:rPr>
  </w:style>
  <w:style w:type="character" w:customStyle="1" w:styleId="SprechblasentextZeichenf1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2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SprechblasentextZeichenf3">
    <w:name w:val="Sprechblasentext Zeichen"/>
    <w:basedOn w:val="Absatzstandardschriftart"/>
    <w:uiPriority w:val="99"/>
    <w:semiHidden/>
    <w:rsid w:val="00372E9A"/>
    <w:rPr>
      <w:rFonts w:ascii="Lucida Grande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9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aliases w:val="Überschrift 2 Char Zeichen"/>
    <w:basedOn w:val="Absatzstandardschriftart"/>
    <w:link w:val="berschrift2"/>
    <w:uiPriority w:val="99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9"/>
    <w:rsid w:val="000E124F"/>
    <w:rPr>
      <w:rFonts w:ascii="Calibri" w:hAnsi="Calibri" w:cs="Calibri"/>
      <w:b/>
      <w:bCs/>
      <w:color w:val="4F81BD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9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9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9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9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SprechblasentextZeichen1">
    <w:name w:val="Sprechblasentext Zeichen1"/>
    <w:basedOn w:val="Absatzstandardschriftart"/>
    <w:link w:val="Sprechblasentext"/>
    <w:uiPriority w:val="99"/>
    <w:rsid w:val="0086577B"/>
    <w:rPr>
      <w:rFonts w:ascii="Tahoma" w:hAnsi="Tahoma" w:cs="Tahoma"/>
      <w:sz w:val="16"/>
      <w:szCs w:val="16"/>
    </w:rPr>
  </w:style>
  <w:style w:type="character" w:customStyle="1" w:styleId="SprechblasentextZeichenf4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577B"/>
  </w:style>
  <w:style w:type="paragraph" w:styleId="Fuzeile">
    <w:name w:val="footer"/>
    <w:basedOn w:val="Standard"/>
    <w:link w:val="FuzeileZeichen"/>
    <w:uiPriority w:val="99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6577B"/>
  </w:style>
  <w:style w:type="paragraph" w:styleId="Listenabsatz">
    <w:name w:val="List Paragraph"/>
    <w:basedOn w:val="Standard"/>
    <w:uiPriority w:val="34"/>
    <w:qFormat/>
    <w:rsid w:val="00063778"/>
    <w:pPr>
      <w:numPr>
        <w:numId w:val="10"/>
      </w:numPr>
      <w:contextualSpacing/>
    </w:pPr>
  </w:style>
  <w:style w:type="table" w:styleId="Tabellenraster">
    <w:name w:val="Table Grid"/>
    <w:basedOn w:val="Tabelle3D-Effekt3"/>
    <w:uiPriority w:val="99"/>
    <w:rsid w:val="00E14F7B"/>
    <w:rPr>
      <w:rFonts w:cs="Calibri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semiHidden/>
    <w:rsid w:val="00C353CE"/>
  </w:style>
  <w:style w:type="paragraph" w:styleId="Funotentext">
    <w:name w:val="footnote text"/>
    <w:aliases w:val="Char Char Char Char,Char Char Char, Char Char Char Char, Char Char Char"/>
    <w:basedOn w:val="Standard"/>
    <w:link w:val="FunotentextZeichen"/>
    <w:uiPriority w:val="99"/>
    <w:qFormat/>
    <w:rsid w:val="0050122E"/>
    <w:pPr>
      <w:spacing w:after="0" w:line="240" w:lineRule="auto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 Char Char Char Char Zeichen, Char Char Char Zeichen"/>
    <w:basedOn w:val="Absatzstandardschriftart"/>
    <w:link w:val="Funotentext"/>
    <w:uiPriority w:val="99"/>
    <w:rsid w:val="0050122E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basedOn w:val="Absatzstandardschriftart"/>
    <w:uiPriority w:val="99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99"/>
    <w:qFormat/>
    <w:rsid w:val="000E124F"/>
    <w:pPr>
      <w:pBdr>
        <w:top w:val="single" w:sz="8" w:space="10" w:color="F45352"/>
        <w:bottom w:val="single" w:sz="24" w:space="15" w:color="7A500A"/>
      </w:pBdr>
      <w:spacing w:before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99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99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uiPriority w:val="99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9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numPr>
        <w:numId w:val="2"/>
      </w:numPr>
      <w:tabs>
        <w:tab w:val="left" w:pos="284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link w:val="AufzhlungszeichenZeichen"/>
    <w:qFormat/>
    <w:rsid w:val="000D11E1"/>
    <w:pPr>
      <w:numPr>
        <w:numId w:val="9"/>
      </w:numPr>
      <w:spacing w:before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numPr>
        <w:numId w:val="1"/>
      </w:numPr>
      <w:tabs>
        <w:tab w:val="left" w:pos="1134"/>
        <w:tab w:val="left" w:pos="1418"/>
      </w:tabs>
      <w:spacing w:before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uiPriority w:val="99"/>
    <w:rsid w:val="000D11E1"/>
    <w:rPr>
      <w:color w:val="0000FF"/>
      <w:u w:val="single"/>
    </w:rPr>
  </w:style>
  <w:style w:type="character" w:styleId="Betont">
    <w:name w:val="Strong"/>
    <w:basedOn w:val="Absatzstandardschriftart"/>
    <w:uiPriority w:val="22"/>
    <w:qFormat/>
    <w:rsid w:val="000D11E1"/>
    <w:rPr>
      <w:b/>
      <w:bCs/>
    </w:rPr>
  </w:style>
  <w:style w:type="character" w:styleId="GesichteterLink">
    <w:name w:val="FollowedHyperlink"/>
    <w:basedOn w:val="Absatzstandardschriftart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after="0"/>
      <w:ind w:left="720"/>
    </w:pPr>
    <w:rPr>
      <w:rFonts w:asciiTheme="minorHAnsi" w:hAnsiTheme="minorHAnsi"/>
      <w:sz w:val="20"/>
      <w:szCs w:val="20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eschriftung">
    <w:name w:val="caption"/>
    <w:basedOn w:val="Standard"/>
    <w:next w:val="Standard"/>
    <w:uiPriority w:val="35"/>
    <w:qFormat/>
    <w:rsid w:val="00BF3DB0"/>
    <w:pPr>
      <w:spacing w:after="0" w:line="240" w:lineRule="auto"/>
    </w:pPr>
    <w:rPr>
      <w:rFonts w:eastAsia="Times New Roman" w:cs="Times New Roman"/>
      <w:b/>
      <w:bCs/>
      <w:szCs w:val="24"/>
      <w:lang w:bidi="en-US"/>
    </w:rPr>
  </w:style>
  <w:style w:type="table" w:styleId="Tabelle3D-Effekt3">
    <w:name w:val="Table 3D effects 3"/>
    <w:basedOn w:val="NormaleTabelle"/>
    <w:rsid w:val="00E14F7B"/>
    <w:pPr>
      <w:spacing w:after="200" w:line="276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qFormat/>
    <w:rsid w:val="000A2929"/>
    <w:pPr>
      <w:spacing w:before="120" w:after="0"/>
    </w:pPr>
    <w:rPr>
      <w:rFonts w:asciiTheme="minorHAnsi" w:hAnsiTheme="minorHAnsi"/>
      <w:b/>
    </w:rPr>
  </w:style>
  <w:style w:type="paragraph" w:styleId="Verzeichnis2">
    <w:name w:val="toc 2"/>
    <w:basedOn w:val="Standard"/>
    <w:next w:val="Standard"/>
    <w:autoRedefine/>
    <w:uiPriority w:val="39"/>
    <w:qFormat/>
    <w:rsid w:val="000A2929"/>
    <w:pPr>
      <w:spacing w:after="0"/>
      <w:ind w:left="240"/>
    </w:pPr>
    <w:rPr>
      <w:rFonts w:asciiTheme="minorHAnsi" w:hAnsiTheme="minorHAnsi"/>
      <w:i/>
    </w:rPr>
  </w:style>
  <w:style w:type="paragraph" w:styleId="Verzeichnis3">
    <w:name w:val="toc 3"/>
    <w:basedOn w:val="Standard"/>
    <w:next w:val="Standard"/>
    <w:autoRedefine/>
    <w:uiPriority w:val="39"/>
    <w:qFormat/>
    <w:rsid w:val="000A2929"/>
    <w:pPr>
      <w:spacing w:after="0"/>
      <w:ind w:left="48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qFormat/>
    <w:rsid w:val="000A2929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qFormat/>
    <w:rsid w:val="000A2929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qFormat/>
    <w:rsid w:val="000A2929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qFormat/>
    <w:rsid w:val="000A2929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qFormat/>
    <w:rsid w:val="000A2929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A2929"/>
    <w:pPr>
      <w:spacing w:after="0" w:line="360" w:lineRule="auto"/>
      <w:ind w:left="426"/>
      <w:jc w:val="both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0A2929"/>
    <w:rPr>
      <w:rFonts w:ascii="Bookman Old Style" w:eastAsia="Times New Roman" w:hAnsi="Bookman Old Style"/>
      <w:sz w:val="24"/>
      <w:szCs w:val="24"/>
    </w:rPr>
  </w:style>
  <w:style w:type="paragraph" w:styleId="Textkrper2">
    <w:name w:val="Body Text 2"/>
    <w:basedOn w:val="Standard"/>
    <w:link w:val="Textkrper2Zeichen"/>
    <w:rsid w:val="000A2929"/>
    <w:pPr>
      <w:spacing w:after="0" w:line="240" w:lineRule="auto"/>
    </w:pPr>
    <w:rPr>
      <w:rFonts w:ascii="Bookman Old Style" w:eastAsia="Times New Roman" w:hAnsi="Bookman Old Style" w:cs="Times New Roman"/>
      <w:szCs w:val="24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0A2929"/>
    <w:rPr>
      <w:rFonts w:ascii="Bookman Old Style" w:eastAsia="Times New Roman" w:hAnsi="Bookman Old Style"/>
      <w:sz w:val="24"/>
      <w:szCs w:val="24"/>
    </w:rPr>
  </w:style>
  <w:style w:type="character" w:customStyle="1" w:styleId="DokumentstrukturZeichen1">
    <w:name w:val="Dokumentstruktur Zeichen1"/>
    <w:basedOn w:val="Absatzstandardschriftart"/>
    <w:uiPriority w:val="99"/>
    <w:rsid w:val="000A2929"/>
    <w:rPr>
      <w:rFonts w:ascii="Lucida Grande" w:hAnsi="Lucida Grande" w:cs="Calibri" w:hint="default"/>
      <w:sz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7125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551C6C"/>
    <w:pPr>
      <w:numPr>
        <w:numId w:val="4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551C6C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551C6C"/>
    <w:pPr>
      <w:spacing w:before="120" w:line="240" w:lineRule="auto"/>
      <w:ind w:left="54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551C6C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15751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character" w:styleId="Buchtitel">
    <w:name w:val="Book Title"/>
    <w:basedOn w:val="Absatzstandardschriftart"/>
    <w:uiPriority w:val="33"/>
    <w:qFormat/>
    <w:rsid w:val="00157511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de-DE"/>
    </w:rPr>
  </w:style>
  <w:style w:type="character" w:styleId="Herausstellen">
    <w:name w:val="Emphasis"/>
    <w:uiPriority w:val="20"/>
    <w:qFormat/>
    <w:rsid w:val="00157511"/>
    <w:rPr>
      <w:rFonts w:eastAsiaTheme="minorEastAsia" w:cstheme="minorBidi"/>
      <w:b/>
      <w:bCs/>
      <w:i/>
      <w:iCs/>
      <w:color w:val="404040" w:themeColor="text1" w:themeTint="BF"/>
      <w:spacing w:val="2"/>
      <w:w w:val="100"/>
      <w:szCs w:val="22"/>
      <w:lang w:val="de-DE"/>
    </w:rPr>
  </w:style>
  <w:style w:type="character" w:styleId="IntensiveHervorhebung">
    <w:name w:val="Intense Emphasis"/>
    <w:basedOn w:val="Absatzstandardschriftart"/>
    <w:uiPriority w:val="21"/>
    <w:qFormat/>
    <w:rsid w:val="00157511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157511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157511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IntensiverVerweis">
    <w:name w:val="Intense Reference"/>
    <w:basedOn w:val="Absatzstandardschriftart"/>
    <w:uiPriority w:val="32"/>
    <w:qFormat/>
    <w:rsid w:val="00157511"/>
    <w:rPr>
      <w:b/>
      <w:bCs/>
      <w:color w:val="4F81BD" w:themeColor="accent1"/>
      <w:sz w:val="22"/>
      <w:u w:val="single"/>
    </w:rPr>
  </w:style>
  <w:style w:type="paragraph" w:styleId="Aufzhlungszeichen3">
    <w:name w:val="List Bullet 3"/>
    <w:aliases w:val="Aufzählungszeichen 3 Char"/>
    <w:basedOn w:val="Standard"/>
    <w:link w:val="Aufzhlungszeichen3Zeichen"/>
    <w:unhideWhenUsed/>
    <w:qFormat/>
    <w:rsid w:val="00157511"/>
    <w:pPr>
      <w:numPr>
        <w:numId w:val="5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157511"/>
    <w:pPr>
      <w:numPr>
        <w:numId w:val="6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link w:val="Aufzhlungszeichen5Zeichen"/>
    <w:unhideWhenUsed/>
    <w:qFormat/>
    <w:rsid w:val="00157511"/>
    <w:pPr>
      <w:numPr>
        <w:numId w:val="7"/>
      </w:numPr>
      <w:spacing w:after="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157511"/>
    <w:rPr>
      <w:color w:val="808080"/>
    </w:rPr>
  </w:style>
  <w:style w:type="paragraph" w:styleId="Anfhrungszeichen">
    <w:name w:val="Quote"/>
    <w:basedOn w:val="Standard"/>
    <w:link w:val="AnfhrungszeichenZeichen"/>
    <w:uiPriority w:val="29"/>
    <w:qFormat/>
    <w:rsid w:val="00157511"/>
    <w:pPr>
      <w:spacing w:after="160"/>
      <w:jc w:val="both"/>
    </w:pPr>
    <w:rPr>
      <w:rFonts w:asciiTheme="minorHAnsi" w:eastAsiaTheme="minorEastAsia" w:hAnsiTheme="minorHAnsi" w:cstheme="minorBidi"/>
      <w:i/>
      <w:iCs/>
      <w:color w:val="7F7F7F" w:themeColor="background1" w:themeShade="7F"/>
      <w:szCs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157511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157511"/>
    <w:rPr>
      <w:color w:val="737373" w:themeColor="text1" w:themeTint="8C"/>
      <w:sz w:val="22"/>
      <w:u w:val="single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702BC2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702BC2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702BC2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lang w:eastAsia="de-DE"/>
    </w:rPr>
  </w:style>
  <w:style w:type="character" w:styleId="Kommentarzeichen">
    <w:name w:val="annotation reference"/>
    <w:basedOn w:val="Absatzstandardschriftart"/>
    <w:uiPriority w:val="99"/>
    <w:rsid w:val="00CB6B5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rsid w:val="00CB6B50"/>
    <w:pPr>
      <w:spacing w:before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CB6B50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rsid w:val="00CB6B5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rsid w:val="00CB6B50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CB6B50"/>
    <w:pPr>
      <w:spacing w:before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CB6B50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CB6B50"/>
    <w:pPr>
      <w:spacing w:after="0" w:line="288" w:lineRule="auto"/>
      <w:jc w:val="both"/>
    </w:pPr>
    <w:rPr>
      <w:rFonts w:ascii="Arial Narrow" w:eastAsia="Times New Roman" w:hAnsi="Arial Narrow" w:cs="Times New Roman"/>
      <w:szCs w:val="20"/>
      <w:lang w:eastAsia="de-DE"/>
    </w:rPr>
  </w:style>
  <w:style w:type="paragraph" w:customStyle="1" w:styleId="Aufzhlung1">
    <w:name w:val="Aufzählung 1"/>
    <w:basedOn w:val="Standard"/>
    <w:rsid w:val="00492FAD"/>
    <w:pPr>
      <w:numPr>
        <w:numId w:val="8"/>
      </w:numPr>
      <w:spacing w:before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492FAD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492FAD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492FAD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492FAD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492FAD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492FAD"/>
    <w:pPr>
      <w:tabs>
        <w:tab w:val="left" w:pos="1173"/>
      </w:tabs>
      <w:autoSpaceDE w:val="0"/>
      <w:autoSpaceDN w:val="0"/>
      <w:adjustRightInd w:val="0"/>
      <w:spacing w:after="0" w:line="240" w:lineRule="atLeast"/>
      <w:ind w:left="77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492FAD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492FA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rsid w:val="00162708"/>
    <w:pPr>
      <w:tabs>
        <w:tab w:val="clear" w:pos="1134"/>
        <w:tab w:val="clear" w:pos="1418"/>
      </w:tabs>
      <w:spacing w:before="0" w:after="240" w:line="240" w:lineRule="atLeast"/>
      <w:ind w:left="720" w:right="720" w:hanging="360"/>
    </w:pPr>
    <w:rPr>
      <w:rFonts w:ascii="Garamond" w:hAnsi="Garamond"/>
      <w:szCs w:val="20"/>
    </w:rPr>
  </w:style>
  <w:style w:type="paragraph" w:styleId="Endnotentext">
    <w:name w:val="endnote text"/>
    <w:basedOn w:val="Standard"/>
    <w:link w:val="EndnotentextZeichen"/>
    <w:uiPriority w:val="99"/>
    <w:rsid w:val="00162708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uiPriority w:val="99"/>
    <w:rsid w:val="00162708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uiPriority w:val="99"/>
    <w:rsid w:val="00162708"/>
    <w:rPr>
      <w:vertAlign w:val="superscript"/>
    </w:rPr>
  </w:style>
  <w:style w:type="paragraph" w:customStyle="1" w:styleId="stil2">
    <w:name w:val="stil2"/>
    <w:basedOn w:val="Standard"/>
    <w:rsid w:val="0016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162708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customStyle="1" w:styleId="Formatvorlage1">
    <w:name w:val="Formatvorlage1"/>
    <w:basedOn w:val="Standard"/>
    <w:next w:val="Titel"/>
    <w:autoRedefine/>
    <w:rsid w:val="007A0A86"/>
    <w:pPr>
      <w:spacing w:after="0" w:line="240" w:lineRule="auto"/>
      <w:jc w:val="center"/>
    </w:pPr>
    <w:rPr>
      <w:rFonts w:ascii="Palatino Linotype" w:eastAsia="Times New Roman" w:hAnsi="Palatino Linotype" w:cs="Times New Roman"/>
      <w:b/>
      <w:color w:val="000080"/>
      <w:sz w:val="40"/>
      <w:szCs w:val="24"/>
      <w:lang w:eastAsia="de-DE"/>
    </w:rPr>
  </w:style>
  <w:style w:type="paragraph" w:customStyle="1" w:styleId="Formatvorlageberschrift3Kapitlchen">
    <w:name w:val="Formatvorlage Überschrift 3 + Kapitälchen"/>
    <w:basedOn w:val="berschrift3"/>
    <w:link w:val="Formatvorlageberschrift3KapitlchenZchn"/>
    <w:rsid w:val="007A0A86"/>
    <w:pPr>
      <w:keepLines w:val="0"/>
      <w:spacing w:before="240" w:after="60" w:line="240" w:lineRule="auto"/>
      <w:jc w:val="both"/>
    </w:pPr>
    <w:rPr>
      <w:rFonts w:ascii="Palatino Linotype" w:hAnsi="Palatino Linotype" w:cs="Arial"/>
      <w:smallCaps/>
      <w:color w:val="000080"/>
      <w:sz w:val="32"/>
      <w:szCs w:val="32"/>
      <w:lang w:eastAsia="de-DE"/>
    </w:rPr>
  </w:style>
  <w:style w:type="character" w:customStyle="1" w:styleId="Formatvorlageberschrift3KapitlchenZchn">
    <w:name w:val="Formatvorlage Überschrift 3 + Kapitälchen Zchn"/>
    <w:basedOn w:val="berschrift3Zeichen"/>
    <w:link w:val="Formatvorlageberschrift3Kapitlchen"/>
    <w:rsid w:val="007A0A86"/>
    <w:rPr>
      <w:rFonts w:ascii="Palatino Linotype" w:eastAsia="Times New Roman" w:hAnsi="Palatino Linotype" w:cs="Arial"/>
      <w:b/>
      <w:bCs/>
      <w:smallCaps/>
      <w:color w:val="000080"/>
      <w:sz w:val="32"/>
      <w:szCs w:val="32"/>
      <w:lang w:eastAsia="en-US"/>
    </w:rPr>
  </w:style>
  <w:style w:type="paragraph" w:customStyle="1" w:styleId="TxBrp4">
    <w:name w:val="TxBr_p4"/>
    <w:basedOn w:val="Standard"/>
    <w:rsid w:val="00DB23F3"/>
    <w:pPr>
      <w:tabs>
        <w:tab w:val="left" w:pos="810"/>
      </w:tabs>
      <w:autoSpaceDE w:val="0"/>
      <w:autoSpaceDN w:val="0"/>
      <w:adjustRightInd w:val="0"/>
      <w:spacing w:after="0" w:line="243" w:lineRule="atLeast"/>
      <w:ind w:left="449" w:hanging="810"/>
      <w:jc w:val="both"/>
    </w:pPr>
    <w:rPr>
      <w:rFonts w:ascii="Times New Roman" w:eastAsia="Times New Roman" w:hAnsi="Times New Roman" w:cs="Times New Roman"/>
      <w:bCs/>
      <w:noProof/>
      <w:sz w:val="20"/>
      <w:szCs w:val="24"/>
      <w:lang w:val="en-US" w:eastAsia="de-DE"/>
    </w:rPr>
  </w:style>
  <w:style w:type="paragraph" w:customStyle="1" w:styleId="TxBrp7">
    <w:name w:val="TxBr_p7"/>
    <w:basedOn w:val="Standard"/>
    <w:rsid w:val="00DB23F3"/>
    <w:pPr>
      <w:tabs>
        <w:tab w:val="left" w:pos="204"/>
      </w:tabs>
      <w:autoSpaceDE w:val="0"/>
      <w:autoSpaceDN w:val="0"/>
      <w:adjustRightInd w:val="0"/>
      <w:spacing w:after="0" w:line="243" w:lineRule="atLeast"/>
      <w:jc w:val="both"/>
    </w:pPr>
    <w:rPr>
      <w:rFonts w:ascii="Times New Roman" w:eastAsia="Times New Roman" w:hAnsi="Times New Roman" w:cs="Times New Roman"/>
      <w:bCs/>
      <w:noProof/>
      <w:sz w:val="20"/>
      <w:szCs w:val="24"/>
      <w:lang w:val="en-US" w:eastAsia="de-DE"/>
    </w:rPr>
  </w:style>
  <w:style w:type="paragraph" w:customStyle="1" w:styleId="TxBrc9">
    <w:name w:val="TxBr_c9"/>
    <w:basedOn w:val="Standard"/>
    <w:rsid w:val="00DB23F3"/>
    <w:pPr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0">
    <w:name w:val="TxBr_p10"/>
    <w:basedOn w:val="Standard"/>
    <w:rsid w:val="00DB23F3"/>
    <w:pPr>
      <w:tabs>
        <w:tab w:val="left" w:pos="238"/>
      </w:tabs>
      <w:autoSpaceDE w:val="0"/>
      <w:autoSpaceDN w:val="0"/>
      <w:adjustRightInd w:val="0"/>
      <w:spacing w:after="0" w:line="232" w:lineRule="atLeast"/>
      <w:ind w:left="15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1">
    <w:name w:val="TxBr_p11"/>
    <w:basedOn w:val="Standard"/>
    <w:rsid w:val="00DB23F3"/>
    <w:pPr>
      <w:tabs>
        <w:tab w:val="left" w:pos="408"/>
      </w:tabs>
      <w:autoSpaceDE w:val="0"/>
      <w:autoSpaceDN w:val="0"/>
      <w:adjustRightInd w:val="0"/>
      <w:spacing w:after="0" w:line="232" w:lineRule="atLeast"/>
      <w:ind w:left="238" w:firstLine="1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FormatvorlageAufzhlungszeichen5Kapitlchen">
    <w:name w:val="Formatvorlage Aufzählungszeichen 5 + Kapitälchen"/>
    <w:basedOn w:val="Aufzhlungszeichen5"/>
    <w:link w:val="FormatvorlageAufzhlungszeichen5KapitlchenZchn"/>
    <w:rsid w:val="00850B20"/>
    <w:pPr>
      <w:spacing w:before="120" w:after="120" w:line="240" w:lineRule="auto"/>
      <w:ind w:left="2058" w:hanging="357"/>
    </w:pPr>
    <w:rPr>
      <w:rFonts w:eastAsia="Times New Roman"/>
    </w:rPr>
  </w:style>
  <w:style w:type="character" w:customStyle="1" w:styleId="Aufzhlungszeichen5Zeichen">
    <w:name w:val="Aufzählungszeichen 5 Zeichen"/>
    <w:basedOn w:val="Absatzstandardschriftart"/>
    <w:link w:val="Aufzhlungszeichen5"/>
    <w:rsid w:val="00850B20"/>
    <w:rPr>
      <w:rFonts w:asciiTheme="minorHAnsi" w:eastAsiaTheme="minorEastAsia" w:hAnsiTheme="minorHAnsi" w:cstheme="minorBidi"/>
      <w:color w:val="000000" w:themeColor="text1"/>
      <w:sz w:val="26"/>
      <w:lang w:eastAsia="en-US"/>
    </w:rPr>
  </w:style>
  <w:style w:type="character" w:customStyle="1" w:styleId="FormatvorlageAufzhlungszeichen5KapitlchenZchn">
    <w:name w:val="Formatvorlage Aufzählungszeichen 5 + Kapitälchen Zchn"/>
    <w:basedOn w:val="Aufzhlungszeichen5Zeichen"/>
    <w:link w:val="FormatvorlageAufzhlungszeichen5Kapitlchen"/>
    <w:rsid w:val="00850B20"/>
    <w:rPr>
      <w:rFonts w:asciiTheme="minorHAnsi" w:eastAsia="Times New Roman" w:hAnsiTheme="minorHAnsi" w:cstheme="minorBidi"/>
      <w:color w:val="000000" w:themeColor="text1"/>
      <w:sz w:val="26"/>
      <w:lang w:eastAsia="en-US"/>
    </w:rPr>
  </w:style>
  <w:style w:type="paragraph" w:customStyle="1" w:styleId="Betreffzeile">
    <w:name w:val="Betreffzeile"/>
    <w:basedOn w:val="Standard"/>
    <w:rsid w:val="00451F75"/>
    <w:pPr>
      <w:jc w:val="both"/>
    </w:pPr>
    <w:rPr>
      <w:rFonts w:cs="Times New Roman"/>
    </w:rPr>
  </w:style>
  <w:style w:type="paragraph" w:customStyle="1" w:styleId="Bezugszeichentext">
    <w:name w:val="Bezugszeichentext"/>
    <w:basedOn w:val="Standard"/>
    <w:rsid w:val="00451F75"/>
    <w:pPr>
      <w:jc w:val="both"/>
    </w:pPr>
    <w:rPr>
      <w:rFonts w:cs="Times New Roman"/>
    </w:rPr>
  </w:style>
  <w:style w:type="paragraph" w:customStyle="1" w:styleId="FormatvorlageAufzhlungszeichen3Fett">
    <w:name w:val="Formatvorlage Aufzählungszeichen 3 + Fett"/>
    <w:basedOn w:val="Aufzhlungszeichen3"/>
    <w:link w:val="FormatvorlageAufzhlungszeichen3FettChar"/>
    <w:rsid w:val="00C24977"/>
    <w:pPr>
      <w:tabs>
        <w:tab w:val="num" w:pos="360"/>
      </w:tabs>
      <w:spacing w:before="120" w:after="120" w:line="240" w:lineRule="auto"/>
      <w:ind w:left="357" w:hanging="357"/>
    </w:pPr>
    <w:rPr>
      <w:rFonts w:ascii="Times New Roman" w:eastAsia="Times New Roman" w:hAnsi="Times New Roman" w:cs="Times New Roman"/>
      <w:b/>
      <w:iCs/>
      <w:noProof/>
      <w:color w:val="auto"/>
      <w:sz w:val="24"/>
      <w:szCs w:val="24"/>
      <w:lang w:eastAsia="de-DE"/>
    </w:rPr>
  </w:style>
  <w:style w:type="character" w:customStyle="1" w:styleId="FormatvorlageAufzhlungszeichen3FettChar">
    <w:name w:val="Formatvorlage Aufzählungszeichen 3 + Fett Char"/>
    <w:basedOn w:val="Absatzstandardschriftart"/>
    <w:link w:val="FormatvorlageAufzhlungszeichen3Fett"/>
    <w:rsid w:val="00C24977"/>
    <w:rPr>
      <w:rFonts w:ascii="Times New Roman" w:eastAsia="Times New Roman" w:hAnsi="Times New Roman"/>
      <w:b/>
      <w:iCs/>
      <w:noProof/>
      <w:sz w:val="24"/>
      <w:szCs w:val="24"/>
    </w:rPr>
  </w:style>
  <w:style w:type="character" w:customStyle="1" w:styleId="Aufzhlungszeichen3Zeichen">
    <w:name w:val="Aufzählungszeichen 3 Zeichen"/>
    <w:aliases w:val="Aufzählungszeichen 3 Char Zeichen"/>
    <w:basedOn w:val="Absatzstandardschriftart"/>
    <w:link w:val="Aufzhlungszeichen3"/>
    <w:rsid w:val="00CF1A4A"/>
    <w:rPr>
      <w:rFonts w:asciiTheme="minorHAnsi" w:eastAsiaTheme="minorEastAsia" w:hAnsiTheme="minorHAnsi" w:cstheme="minorBidi"/>
      <w:color w:val="000000" w:themeColor="text1"/>
      <w:sz w:val="26"/>
      <w:lang w:eastAsia="en-US"/>
    </w:rPr>
  </w:style>
  <w:style w:type="character" w:customStyle="1" w:styleId="AufzhlungszeichenZeichen">
    <w:name w:val="Aufzählungszeichen Zeichen"/>
    <w:basedOn w:val="Absatzstandardschriftart"/>
    <w:link w:val="Aufzhlungszeichen"/>
    <w:rsid w:val="00CF1A4A"/>
    <w:rPr>
      <w:rFonts w:ascii="Eurostar" w:eastAsia="Times New Roman" w:hAnsi="Eurostar"/>
      <w:szCs w:val="24"/>
    </w:rPr>
  </w:style>
  <w:style w:type="paragraph" w:customStyle="1" w:styleId="Formatvorlage1CharCharCharChar">
    <w:name w:val="Formatvorlage1 Char Char Char Char"/>
    <w:basedOn w:val="Standard"/>
    <w:link w:val="Formatvorlage1CharCharCharCharChar"/>
    <w:rsid w:val="0077766E"/>
    <w:pPr>
      <w:numPr>
        <w:numId w:val="18"/>
      </w:numPr>
      <w:tabs>
        <w:tab w:val="clear" w:pos="790"/>
      </w:tabs>
      <w:spacing w:before="12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Formatvorlage1CharCharCharCharChar">
    <w:name w:val="Formatvorlage1 Char Char Char Char Char"/>
    <w:basedOn w:val="Absatzstandardschriftart"/>
    <w:link w:val="Formatvorlage1CharCharCharChar"/>
    <w:rsid w:val="0077766E"/>
    <w:rPr>
      <w:rFonts w:ascii="Times New Roman" w:eastAsia="Times New Roman" w:hAnsi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0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2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28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28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5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140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39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639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25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57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8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1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61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1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5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0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70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3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7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1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0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9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6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1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4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6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25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62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712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4159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140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1443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2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67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37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22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8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2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9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32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29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9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3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2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09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81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00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3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79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10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1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8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6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9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92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72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73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69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11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85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3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7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9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2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1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5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6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9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ichaelherbst2:Library:Application%20Support:Microsoft:Office:Benutzervorlagen:Eigene%20Vorlagen:Lehrstuhl%20-%20Texte%202010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Lehrstuhl - Texte 2010-2.dotx</Template>
  <TotalTime>0</TotalTime>
  <Pages>7</Pages>
  <Words>1743</Words>
  <Characters>10985</Characters>
  <Application>Microsoft Macintosh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14. Den Menschen nicht isoliert, sondern „im System“ anschauen (Christoph Morgen</vt:lpstr>
      <vt:lpstr>Literaturliste Kap. 14</vt:lpstr>
      <vt:lpstr/>
      <vt:lpstr/>
    </vt:vector>
  </TitlesOfParts>
  <Company>Lehrstuhl für Praktische Theologie Greifswald</Company>
  <LinksUpToDate>false</LinksUpToDate>
  <CharactersWithSpaces>12703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25</cp:revision>
  <cp:lastPrinted>2012-10-18T11:03:00Z</cp:lastPrinted>
  <dcterms:created xsi:type="dcterms:W3CDTF">2012-11-02T07:21:00Z</dcterms:created>
  <dcterms:modified xsi:type="dcterms:W3CDTF">2012-11-02T08:19:00Z</dcterms:modified>
</cp:coreProperties>
</file>