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257B3" w14:textId="77777777" w:rsidR="000D11E1" w:rsidRPr="00FA66BD" w:rsidRDefault="00EA61CF" w:rsidP="00580EBE">
      <w:pPr>
        <w:rPr>
          <w:rFonts w:asciiTheme="minorHAnsi" w:hAnsiTheme="minorHAnsi"/>
          <w:szCs w:val="24"/>
        </w:rPr>
      </w:pPr>
      <w:r w:rsidRPr="00FA66BD">
        <w:rPr>
          <w:rFonts w:asciiTheme="minorHAnsi" w:hAnsiTheme="minorHAnsi"/>
          <w:noProof/>
          <w:lang w:eastAsia="de-DE"/>
        </w:rPr>
        <w:drawing>
          <wp:anchor distT="0" distB="0" distL="114300" distR="114300" simplePos="0" relativeHeight="251658240" behindDoc="1" locked="0" layoutInCell="1" allowOverlap="1" wp14:anchorId="7E2FA984" wp14:editId="05873780">
            <wp:simplePos x="0" y="0"/>
            <wp:positionH relativeFrom="column">
              <wp:posOffset>2205355</wp:posOffset>
            </wp:positionH>
            <wp:positionV relativeFrom="paragraph">
              <wp:posOffset>14605</wp:posOffset>
            </wp:positionV>
            <wp:extent cx="3745865" cy="962025"/>
            <wp:effectExtent l="19050" t="0" r="6985" b="0"/>
            <wp:wrapNone/>
            <wp:docPr id="7"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8"/>
                    <a:srcRect/>
                    <a:stretch>
                      <a:fillRect/>
                    </a:stretch>
                  </pic:blipFill>
                  <pic:spPr bwMode="auto">
                    <a:xfrm>
                      <a:off x="0" y="0"/>
                      <a:ext cx="3745865" cy="962025"/>
                    </a:xfrm>
                    <a:prstGeom prst="rect">
                      <a:avLst/>
                    </a:prstGeom>
                    <a:noFill/>
                  </pic:spPr>
                </pic:pic>
              </a:graphicData>
            </a:graphic>
          </wp:anchor>
        </w:drawing>
      </w:r>
    </w:p>
    <w:p w14:paraId="5EFB5B1F" w14:textId="77777777" w:rsidR="000D11E1" w:rsidRPr="00FA66BD" w:rsidRDefault="000D11E1" w:rsidP="00580EBE">
      <w:pPr>
        <w:rPr>
          <w:rFonts w:asciiTheme="minorHAnsi" w:hAnsiTheme="minorHAnsi"/>
          <w:szCs w:val="24"/>
        </w:rPr>
      </w:pPr>
    </w:p>
    <w:p w14:paraId="6BE3A015" w14:textId="77777777" w:rsidR="000D11E1" w:rsidRPr="00FA66BD" w:rsidRDefault="000D11E1" w:rsidP="00580EBE">
      <w:pPr>
        <w:rPr>
          <w:rFonts w:asciiTheme="minorHAnsi" w:hAnsiTheme="minorHAnsi"/>
          <w:szCs w:val="24"/>
        </w:rPr>
      </w:pPr>
    </w:p>
    <w:p w14:paraId="16812E15" w14:textId="77777777" w:rsidR="000D11E1" w:rsidRPr="00FA66BD" w:rsidRDefault="000D11E1" w:rsidP="00580EBE">
      <w:pPr>
        <w:rPr>
          <w:rFonts w:asciiTheme="minorHAnsi" w:hAnsiTheme="minorHAnsi"/>
        </w:rPr>
      </w:pPr>
    </w:p>
    <w:p w14:paraId="74D19732"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59264" behindDoc="0" locked="0" layoutInCell="1" allowOverlap="1" wp14:anchorId="2F68D76F" wp14:editId="641D7E0F">
                <wp:simplePos x="0" y="0"/>
                <wp:positionH relativeFrom="column">
                  <wp:posOffset>5080</wp:posOffset>
                </wp:positionH>
                <wp:positionV relativeFrom="paragraph">
                  <wp:posOffset>3810</wp:posOffset>
                </wp:positionV>
                <wp:extent cx="5962650" cy="0"/>
                <wp:effectExtent l="30480" t="29210" r="39370" b="34290"/>
                <wp:wrapNone/>
                <wp:docPr id="1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38100">
                          <a:solidFill>
                            <a:srgbClr val="943634"/>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8" o:spid="_x0000_s1026" type="#_x0000_t32" style="position:absolute;margin-left:.4pt;margin-top:.3pt;width:469.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" strokecolor="#943634" strokeweight="3pt">
                <v:shadow color="#622423" opacity=".5" offset="1pt"/>
              </v:shape>
            </w:pict>
          </mc:Fallback>
        </mc:AlternateContent>
      </w:r>
    </w:p>
    <w:p w14:paraId="27A24284" w14:textId="77777777" w:rsidR="00EA61CF" w:rsidRPr="00964CDF" w:rsidRDefault="00157851" w:rsidP="00580EBE">
      <w:pPr>
        <w:rPr>
          <w:rFonts w:asciiTheme="minorHAnsi" w:hAnsiTheme="minorHAnsi"/>
          <w:spacing w:val="-6"/>
          <w:sz w:val="48"/>
          <w:szCs w:val="48"/>
        </w:rPr>
      </w:pPr>
      <w:r w:rsidRPr="00964CDF">
        <w:rPr>
          <w:rFonts w:asciiTheme="minorHAnsi" w:hAnsiTheme="minorHAnsi"/>
          <w:spacing w:val="-6"/>
          <w:sz w:val="48"/>
          <w:szCs w:val="48"/>
        </w:rPr>
        <w:t>Gemeindeaufbau in nach-christentümlicher Zeit</w:t>
      </w:r>
    </w:p>
    <w:p w14:paraId="16DE846B" w14:textId="77777777" w:rsidR="000D11E1" w:rsidRPr="00FA66BD" w:rsidRDefault="007D451C" w:rsidP="00580EBE">
      <w:pPr>
        <w:rPr>
          <w:rFonts w:asciiTheme="minorHAnsi" w:hAnsiTheme="minorHAnsi"/>
          <w:sz w:val="32"/>
          <w:szCs w:val="48"/>
        </w:rPr>
      </w:pPr>
      <w:r>
        <w:rPr>
          <w:rFonts w:asciiTheme="minorHAnsi" w:hAnsiTheme="minorHAnsi"/>
          <w:sz w:val="32"/>
          <w:szCs w:val="48"/>
        </w:rPr>
        <w:t xml:space="preserve">Vorlesung im </w:t>
      </w:r>
      <w:r w:rsidR="00157851">
        <w:rPr>
          <w:rFonts w:asciiTheme="minorHAnsi" w:hAnsiTheme="minorHAnsi"/>
          <w:sz w:val="32"/>
          <w:szCs w:val="48"/>
        </w:rPr>
        <w:t>Winter</w:t>
      </w:r>
      <w:r w:rsidR="001B538A">
        <w:rPr>
          <w:rFonts w:asciiTheme="minorHAnsi" w:hAnsiTheme="minorHAnsi"/>
          <w:sz w:val="32"/>
          <w:szCs w:val="48"/>
        </w:rPr>
        <w:t>s</w:t>
      </w:r>
      <w:r w:rsidR="00F76DB4">
        <w:rPr>
          <w:rFonts w:asciiTheme="minorHAnsi" w:hAnsiTheme="minorHAnsi"/>
          <w:sz w:val="32"/>
          <w:szCs w:val="48"/>
        </w:rPr>
        <w:t>emester 2012-13 (Arbeitsblatt 12</w:t>
      </w:r>
      <w:r w:rsidR="00B65C9D">
        <w:rPr>
          <w:rFonts w:asciiTheme="minorHAnsi" w:hAnsiTheme="minorHAnsi"/>
          <w:sz w:val="32"/>
          <w:szCs w:val="48"/>
        </w:rPr>
        <w:t>)</w:t>
      </w:r>
    </w:p>
    <w:p w14:paraId="718AB4C4" w14:textId="77777777" w:rsidR="000D11E1" w:rsidRPr="00FA66BD" w:rsidRDefault="009E58E3" w:rsidP="00580EBE">
      <w:pPr>
        <w:rPr>
          <w:rFonts w:asciiTheme="minorHAnsi" w:hAnsiTheme="minorHAnsi"/>
          <w:sz w:val="12"/>
          <w:szCs w:val="12"/>
        </w:rPr>
      </w:pPr>
      <w:r>
        <w:rPr>
          <w:rFonts w:asciiTheme="minorHAnsi" w:hAnsiTheme="minorHAnsi"/>
          <w:noProof/>
          <w:lang w:eastAsia="de-DE"/>
        </w:rPr>
        <mc:AlternateContent>
          <mc:Choice Requires="wps">
            <w:drawing>
              <wp:anchor distT="0" distB="0" distL="114300" distR="114300" simplePos="0" relativeHeight="251660288" behindDoc="0" locked="0" layoutInCell="1" allowOverlap="1" wp14:anchorId="5A7A0341" wp14:editId="15DBAD7B">
                <wp:simplePos x="0" y="0"/>
                <wp:positionH relativeFrom="column">
                  <wp:posOffset>5080</wp:posOffset>
                </wp:positionH>
                <wp:positionV relativeFrom="paragraph">
                  <wp:posOffset>53340</wp:posOffset>
                </wp:positionV>
                <wp:extent cx="5962650" cy="104775"/>
                <wp:effectExtent l="5080" t="2540" r="1270" b="0"/>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0" cy="104775"/>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4pt;margin-top:4.2pt;width:469.5pt;height: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" fillcolor="#c00000" stroked="f"/>
            </w:pict>
          </mc:Fallback>
        </mc:AlternateContent>
      </w:r>
    </w:p>
    <w:p w14:paraId="7145B05F" w14:textId="77777777" w:rsidR="000D11E1" w:rsidRPr="00FA66BD" w:rsidRDefault="000D11E1" w:rsidP="00580EBE">
      <w:pPr>
        <w:rPr>
          <w:rFonts w:asciiTheme="minorHAnsi" w:hAnsiTheme="minorHAnsi"/>
          <w:sz w:val="12"/>
          <w:szCs w:val="12"/>
        </w:rPr>
      </w:pPr>
    </w:p>
    <w:p w14:paraId="198C1F61" w14:textId="77777777" w:rsidR="00EA61CF" w:rsidRPr="00FA66BD" w:rsidRDefault="00C4315A" w:rsidP="00D3619B">
      <w:pPr>
        <w:jc w:val="right"/>
        <w:rPr>
          <w:rFonts w:asciiTheme="minorHAnsi" w:hAnsiTheme="minorHAnsi"/>
          <w:sz w:val="28"/>
          <w:szCs w:val="32"/>
        </w:rPr>
      </w:pPr>
      <w:r w:rsidRPr="00FA66BD">
        <w:rPr>
          <w:rFonts w:asciiTheme="minorHAnsi" w:hAnsiTheme="minorHAnsi"/>
          <w:sz w:val="28"/>
          <w:szCs w:val="32"/>
        </w:rPr>
        <w:t xml:space="preserve">Prof. Dr. Michael Herbst, </w:t>
      </w:r>
      <w:r w:rsidR="00F76DB4">
        <w:rPr>
          <w:rFonts w:asciiTheme="minorHAnsi" w:hAnsiTheme="minorHAnsi"/>
          <w:sz w:val="28"/>
          <w:szCs w:val="32"/>
        </w:rPr>
        <w:t>18</w:t>
      </w:r>
      <w:r w:rsidR="007C30FA">
        <w:rPr>
          <w:rFonts w:asciiTheme="minorHAnsi" w:hAnsiTheme="minorHAnsi"/>
          <w:sz w:val="28"/>
          <w:szCs w:val="32"/>
        </w:rPr>
        <w:t xml:space="preserve">. </w:t>
      </w:r>
      <w:r w:rsidR="00717A86">
        <w:rPr>
          <w:rFonts w:asciiTheme="minorHAnsi" w:hAnsiTheme="minorHAnsi"/>
          <w:sz w:val="28"/>
          <w:szCs w:val="32"/>
        </w:rPr>
        <w:t>J</w:t>
      </w:r>
      <w:r w:rsidR="002A6610">
        <w:rPr>
          <w:rFonts w:asciiTheme="minorHAnsi" w:hAnsiTheme="minorHAnsi"/>
          <w:sz w:val="28"/>
          <w:szCs w:val="32"/>
        </w:rPr>
        <w:t>anuar 2013</w:t>
      </w:r>
    </w:p>
    <w:p w14:paraId="2F9C9140" w14:textId="77777777" w:rsidR="0003468F" w:rsidRDefault="0003468F" w:rsidP="008F4AA6">
      <w:pPr>
        <w:pStyle w:val="berschrift1"/>
      </w:pPr>
      <w:bookmarkStart w:id="0" w:name="_Toc211165368"/>
      <w:bookmarkStart w:id="1" w:name="OLE_LINK13"/>
      <w:bookmarkStart w:id="2" w:name="OLE_LINK14"/>
    </w:p>
    <w:p w14:paraId="247D02E4" w14:textId="77777777" w:rsidR="0003468F" w:rsidRDefault="0003468F" w:rsidP="008F4AA6">
      <w:pPr>
        <w:pStyle w:val="berschrift1"/>
      </w:pPr>
    </w:p>
    <w:p w14:paraId="6AE4B8F8" w14:textId="77777777" w:rsidR="0003468F" w:rsidRDefault="0003468F" w:rsidP="008F4AA6">
      <w:pPr>
        <w:pStyle w:val="berschrift1"/>
      </w:pPr>
    </w:p>
    <w:p w14:paraId="6399019F" w14:textId="77777777" w:rsidR="003A4350" w:rsidRPr="003E3366" w:rsidRDefault="003A4350" w:rsidP="003A4350">
      <w:pPr>
        <w:pStyle w:val="berschrift1"/>
        <w:rPr>
          <w:rFonts w:eastAsia="Calibri"/>
          <w:color w:val="auto"/>
          <w:sz w:val="24"/>
          <w:szCs w:val="24"/>
        </w:rPr>
      </w:pPr>
      <w:bookmarkStart w:id="3" w:name="_Toc218863400"/>
      <w:bookmarkEnd w:id="0"/>
      <w:bookmarkEnd w:id="1"/>
      <w:bookmarkEnd w:id="2"/>
      <w:r>
        <w:rPr>
          <w:szCs w:val="24"/>
        </w:rPr>
        <w:t>11. Change Management - Innovation fördern</w:t>
      </w:r>
      <w:bookmarkEnd w:id="3"/>
    </w:p>
    <w:p w14:paraId="20CC1EE1" w14:textId="77777777" w:rsidR="00344E98" w:rsidRDefault="00344E98" w:rsidP="00344E98">
      <w:pPr>
        <w:pStyle w:val="berschrift2"/>
        <w:rPr>
          <w:lang w:eastAsia="de-DE"/>
        </w:rPr>
      </w:pPr>
      <w:bookmarkStart w:id="4" w:name="_Toc218863407"/>
      <w:r>
        <w:rPr>
          <w:lang w:eastAsia="de-DE"/>
        </w:rPr>
        <w:t>11.5 Systeme und ihre Neigung zu Veränderung und Innovation</w:t>
      </w:r>
      <w:bookmarkEnd w:id="4"/>
    </w:p>
    <w:p w14:paraId="51C96C90" w14:textId="77777777" w:rsidR="00344E98" w:rsidRDefault="00344E98" w:rsidP="00344E98">
      <w:pPr>
        <w:pStyle w:val="berschrift3"/>
      </w:pPr>
      <w:bookmarkStart w:id="5" w:name="_Toc218863408"/>
      <w:r>
        <w:t>11.5.1 Der beste Zeitpunkt: Veränderung hat einen „Kairos“</w:t>
      </w:r>
      <w:bookmarkEnd w:id="5"/>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2431"/>
        <w:gridCol w:w="6857"/>
      </w:tblGrid>
      <w:tr w:rsidR="00EC0342" w14:paraId="6F5701FE" w14:textId="77777777" w:rsidTr="00EC0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4D2049EA" w14:textId="77777777" w:rsidR="00973C99" w:rsidRDefault="00973C99" w:rsidP="00EC0342">
            <w:pPr>
              <w:rPr>
                <w:b w:val="0"/>
                <w:sz w:val="22"/>
                <w:szCs w:val="22"/>
              </w:rPr>
            </w:pPr>
          </w:p>
          <w:p w14:paraId="05736C2F" w14:textId="49F15770" w:rsidR="00EC0342" w:rsidRDefault="00EC0342" w:rsidP="00973C99">
            <w:r w:rsidRPr="00973C99">
              <w:rPr>
                <w:b w:val="0"/>
                <w:sz w:val="22"/>
                <w:szCs w:val="22"/>
              </w:rPr>
              <w:t>Es kommt darauf an, Veränderung rechtze</w:t>
            </w:r>
            <w:r w:rsidRPr="00973C99">
              <w:rPr>
                <w:b w:val="0"/>
                <w:sz w:val="22"/>
                <w:szCs w:val="22"/>
              </w:rPr>
              <w:t>i</w:t>
            </w:r>
            <w:r w:rsidRPr="00973C99">
              <w:rPr>
                <w:b w:val="0"/>
                <w:sz w:val="22"/>
                <w:szCs w:val="22"/>
              </w:rPr>
              <w:t>tig zu initiieren. Auch Ve</w:t>
            </w:r>
            <w:r w:rsidRPr="00973C99">
              <w:rPr>
                <w:b w:val="0"/>
                <w:sz w:val="22"/>
                <w:szCs w:val="22"/>
              </w:rPr>
              <w:t>r</w:t>
            </w:r>
            <w:r w:rsidRPr="00973C99">
              <w:rPr>
                <w:b w:val="0"/>
                <w:sz w:val="22"/>
                <w:szCs w:val="22"/>
              </w:rPr>
              <w:t>änderungen haben e</w:t>
            </w:r>
            <w:r w:rsidRPr="00973C99">
              <w:rPr>
                <w:b w:val="0"/>
                <w:sz w:val="22"/>
                <w:szCs w:val="22"/>
              </w:rPr>
              <w:t>i</w:t>
            </w:r>
            <w:r w:rsidRPr="00973C99">
              <w:rPr>
                <w:b w:val="0"/>
                <w:sz w:val="22"/>
                <w:szCs w:val="22"/>
              </w:rPr>
              <w:t>nen Kairos, einen gün</w:t>
            </w:r>
            <w:r w:rsidRPr="00973C99">
              <w:rPr>
                <w:b w:val="0"/>
                <w:sz w:val="22"/>
                <w:szCs w:val="22"/>
              </w:rPr>
              <w:t>s</w:t>
            </w:r>
            <w:r w:rsidRPr="00973C99">
              <w:rPr>
                <w:b w:val="0"/>
                <w:sz w:val="22"/>
                <w:szCs w:val="22"/>
              </w:rPr>
              <w:t>tigen, vie</w:t>
            </w:r>
            <w:r w:rsidRPr="00973C99">
              <w:rPr>
                <w:b w:val="0"/>
                <w:sz w:val="22"/>
                <w:szCs w:val="22"/>
              </w:rPr>
              <w:t>l</w:t>
            </w:r>
            <w:r w:rsidRPr="00973C99">
              <w:rPr>
                <w:b w:val="0"/>
                <w:sz w:val="22"/>
                <w:szCs w:val="22"/>
              </w:rPr>
              <w:t>leicht sogar gottg</w:t>
            </w:r>
            <w:r w:rsidRPr="00973C99">
              <w:rPr>
                <w:b w:val="0"/>
                <w:sz w:val="22"/>
                <w:szCs w:val="22"/>
              </w:rPr>
              <w:t>e</w:t>
            </w:r>
            <w:r w:rsidRPr="00973C99">
              <w:rPr>
                <w:b w:val="0"/>
                <w:sz w:val="22"/>
                <w:szCs w:val="22"/>
              </w:rPr>
              <w:t>benen Moment, ein „</w:t>
            </w:r>
            <w:r w:rsidRPr="00973C99">
              <w:rPr>
                <w:b w:val="0"/>
                <w:sz w:val="22"/>
                <w:szCs w:val="22"/>
                <w:lang w:val="en-GB"/>
              </w:rPr>
              <w:t>window of oppo</w:t>
            </w:r>
            <w:r w:rsidRPr="00973C99">
              <w:rPr>
                <w:b w:val="0"/>
                <w:sz w:val="22"/>
                <w:szCs w:val="22"/>
                <w:lang w:val="en-GB"/>
              </w:rPr>
              <w:t>r</w:t>
            </w:r>
            <w:r w:rsidRPr="00973C99">
              <w:rPr>
                <w:b w:val="0"/>
                <w:sz w:val="22"/>
                <w:szCs w:val="22"/>
                <w:lang w:val="en-GB"/>
              </w:rPr>
              <w:t>tunity</w:t>
            </w:r>
            <w:r w:rsidRPr="00973C99">
              <w:rPr>
                <w:b w:val="0"/>
                <w:sz w:val="22"/>
                <w:szCs w:val="22"/>
              </w:rPr>
              <w:t>“, das sich unter Umständen auch wieder schließt.</w:t>
            </w:r>
            <w:r w:rsidR="00973C99" w:rsidRPr="00973C99">
              <w:rPr>
                <w:b w:val="0"/>
                <w:sz w:val="22"/>
                <w:szCs w:val="22"/>
              </w:rPr>
              <w:t xml:space="preserve"> Verpasse ich aber di</w:t>
            </w:r>
            <w:r w:rsidR="00973C99" w:rsidRPr="00973C99">
              <w:rPr>
                <w:b w:val="0"/>
                <w:sz w:val="22"/>
                <w:szCs w:val="22"/>
              </w:rPr>
              <w:t>e</w:t>
            </w:r>
            <w:r w:rsidR="00973C99" w:rsidRPr="00973C99">
              <w:rPr>
                <w:b w:val="0"/>
                <w:sz w:val="22"/>
                <w:szCs w:val="22"/>
              </w:rPr>
              <w:t>sen Zeitpunkt, dann wird die Veränd</w:t>
            </w:r>
            <w:r w:rsidR="00973C99" w:rsidRPr="00973C99">
              <w:rPr>
                <w:b w:val="0"/>
                <w:sz w:val="22"/>
                <w:szCs w:val="22"/>
              </w:rPr>
              <w:t>e</w:t>
            </w:r>
            <w:r w:rsidR="00973C99" w:rsidRPr="00973C99">
              <w:rPr>
                <w:b w:val="0"/>
                <w:sz w:val="22"/>
                <w:szCs w:val="22"/>
              </w:rPr>
              <w:t>rung umso schmerzha</w:t>
            </w:r>
            <w:r w:rsidR="00973C99" w:rsidRPr="00973C99">
              <w:rPr>
                <w:b w:val="0"/>
                <w:sz w:val="22"/>
                <w:szCs w:val="22"/>
              </w:rPr>
              <w:t>f</w:t>
            </w:r>
            <w:r w:rsidR="00973C99" w:rsidRPr="00973C99">
              <w:rPr>
                <w:b w:val="0"/>
                <w:sz w:val="22"/>
                <w:szCs w:val="22"/>
              </w:rPr>
              <w:t>ter</w:t>
            </w:r>
            <w:r w:rsidR="00973C99">
              <w:rPr>
                <w:b w:val="0"/>
                <w:sz w:val="22"/>
                <w:szCs w:val="22"/>
              </w:rPr>
              <w:t>.</w:t>
            </w:r>
          </w:p>
        </w:tc>
        <w:tc>
          <w:tcPr>
            <w:tcW w:w="4606" w:type="dxa"/>
            <w:shd w:val="clear" w:color="C0C0C0" w:fill="auto"/>
          </w:tcPr>
          <w:p w14:paraId="3809E9B1" w14:textId="1ED802EF" w:rsidR="00EC0342" w:rsidRDefault="00EC0342" w:rsidP="00EC0342">
            <w:pPr>
              <w:cnfStyle w:val="100000000000" w:firstRow="1" w:lastRow="0" w:firstColumn="0" w:lastColumn="0" w:oddVBand="0" w:evenVBand="0" w:oddHBand="0" w:evenHBand="0" w:firstRowFirstColumn="0" w:firstRowLastColumn="0" w:lastRowFirstColumn="0" w:lastRowLastColumn="0"/>
            </w:pPr>
            <w:r w:rsidRPr="00EC0342">
              <w:drawing>
                <wp:inline distT="0" distB="0" distL="0" distR="0" wp14:anchorId="5FF53EAC" wp14:editId="6CE15B67">
                  <wp:extent cx="4217080" cy="3161165"/>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8994" cy="3162600"/>
                          </a:xfrm>
                          <a:prstGeom prst="rect">
                            <a:avLst/>
                          </a:prstGeom>
                          <a:noFill/>
                          <a:ln>
                            <a:noFill/>
                          </a:ln>
                        </pic:spPr>
                      </pic:pic>
                    </a:graphicData>
                  </a:graphic>
                </wp:inline>
              </w:drawing>
            </w:r>
          </w:p>
        </w:tc>
      </w:tr>
    </w:tbl>
    <w:p w14:paraId="3CA19EFE" w14:textId="77777777" w:rsidR="00344E98" w:rsidRDefault="00344E98" w:rsidP="00344E98">
      <w:pPr>
        <w:pStyle w:val="berschrift3"/>
      </w:pPr>
      <w:bookmarkStart w:id="6" w:name="_Toc218863409"/>
      <w:r>
        <w:lastRenderedPageBreak/>
        <w:t>11.5.2 Institutionen verändern sich nicht gerne!</w:t>
      </w:r>
      <w:r>
        <w:rPr>
          <w:rStyle w:val="Funotenzeichen"/>
        </w:rPr>
        <w:footnoteReference w:id="1"/>
      </w:r>
      <w:bookmarkEnd w:id="6"/>
    </w:p>
    <w:p w14:paraId="6BA32E0E" w14:textId="4A855EEC" w:rsidR="00344E98" w:rsidRDefault="00344E98" w:rsidP="00344E98">
      <w:r w:rsidRPr="008878BA">
        <w:t>Kirchengemeinden sind komplexe Systeme</w:t>
      </w:r>
      <w:r w:rsidR="002A3785" w:rsidRPr="008878BA">
        <w:t xml:space="preserve">: </w:t>
      </w:r>
      <w:r w:rsidRPr="008878BA">
        <w:t>Sie bekommen bestimmte Inputs: Personal, Geld, Beg</w:t>
      </w:r>
      <w:r w:rsidRPr="008878BA">
        <w:t>a</w:t>
      </w:r>
      <w:r>
        <w:t>bungen, Aus- und Weiterbildung. Und sie erzeugen e</w:t>
      </w:r>
      <w:r>
        <w:t>i</w:t>
      </w:r>
      <w:r>
        <w:t>nen bestimmten Output: Dienstleistungen wie etwa Amtshandlungen, aber auch Gemeinschaft, Inspiration, Unte</w:t>
      </w:r>
      <w:r>
        <w:t>r</w:t>
      </w:r>
      <w:r>
        <w:t>stützung des einzelnen usw. Input gibt es so lange, wie der Output einigermaßen zuverlässig geliefert wird. Was nichts bringt, wird i</w:t>
      </w:r>
      <w:r>
        <w:t>r</w:t>
      </w:r>
      <w:r>
        <w:t xml:space="preserve">gendwann auch nicht mehr unterstützt. </w:t>
      </w:r>
    </w:p>
    <w:p w14:paraId="6E2AB6A2" w14:textId="77777777" w:rsidR="00344E98" w:rsidRDefault="00344E98" w:rsidP="00344E98">
      <w:pPr>
        <w:pStyle w:val="berschrift4"/>
      </w:pPr>
      <w:bookmarkStart w:id="7" w:name="_Toc218863410"/>
      <w:r>
        <w:t>Systeme streben bei Störungen nach Homöostase</w:t>
      </w:r>
      <w:bookmarkEnd w:id="7"/>
    </w:p>
    <w:p w14:paraId="709275F3" w14:textId="53C22476" w:rsidR="008878BA" w:rsidRDefault="008878BA" w:rsidP="00344E98">
      <w:r w:rsidRPr="008878BA">
        <w:drawing>
          <wp:inline distT="0" distB="0" distL="0" distR="0" wp14:anchorId="4D055996" wp14:editId="0B12C518">
            <wp:extent cx="5760720" cy="4318291"/>
            <wp:effectExtent l="0" t="0" r="5080" b="0"/>
            <wp:docPr id="28"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318291"/>
                    </a:xfrm>
                    <a:prstGeom prst="rect">
                      <a:avLst/>
                    </a:prstGeom>
                    <a:noFill/>
                    <a:ln>
                      <a:noFill/>
                    </a:ln>
                  </pic:spPr>
                </pic:pic>
              </a:graphicData>
            </a:graphic>
          </wp:inline>
        </w:drawing>
      </w:r>
    </w:p>
    <w:p w14:paraId="77AD6640" w14:textId="5FE15674" w:rsidR="00344E98" w:rsidRPr="005D708F" w:rsidRDefault="008878BA" w:rsidP="00344E98">
      <w:r w:rsidRPr="005D708F">
        <w:t xml:space="preserve">Eine Störung kann </w:t>
      </w:r>
      <w:r w:rsidR="00344E98" w:rsidRPr="005D708F">
        <w:t>ein System von innen oder außen ereilen und in Unruhe versetzen. Systeme re</w:t>
      </w:r>
      <w:r w:rsidR="00344E98" w:rsidRPr="005D708F">
        <w:t>a</w:t>
      </w:r>
      <w:r w:rsidR="00344E98" w:rsidRPr="005D708F">
        <w:t>gieren auf Störungen, indem sie versuchen, das Gleichgewicht wiederzuerlangen</w:t>
      </w:r>
      <w:r w:rsidRPr="005D708F">
        <w:t xml:space="preserve"> (Homöostase)</w:t>
      </w:r>
      <w:r w:rsidR="00344E98" w:rsidRPr="005D708F">
        <w:t>.</w:t>
      </w:r>
      <w:r w:rsidR="005D708F" w:rsidRPr="005D708F">
        <w:t xml:space="preserve"> </w:t>
      </w:r>
      <w:r w:rsidR="00344E98" w:rsidRPr="005D708F">
        <w:t>Gibt es keinen Störungen von außen (vom sogenannten Umsystem), können soziale Systeme sehr lange stabil bleiben, aber natürlich auch e</w:t>
      </w:r>
      <w:r w:rsidR="00344E98" w:rsidRPr="005D708F">
        <w:t>r</w:t>
      </w:r>
      <w:r w:rsidR="00344E98" w:rsidRPr="005D708F">
        <w:t>starren.</w:t>
      </w:r>
      <w:r w:rsidR="00344E98" w:rsidRPr="005D708F">
        <w:rPr>
          <w:rStyle w:val="Funotenzeichen"/>
        </w:rPr>
        <w:footnoteReference w:id="2"/>
      </w:r>
      <w:r w:rsidR="00344E98" w:rsidRPr="005D708F">
        <w:t xml:space="preserve"> </w:t>
      </w:r>
    </w:p>
    <w:p w14:paraId="1F2BEC13" w14:textId="35DBCF06" w:rsidR="00344E98" w:rsidRPr="005D708F" w:rsidRDefault="00344E98" w:rsidP="005D708F">
      <w:pPr>
        <w:ind w:left="284"/>
        <w:rPr>
          <w:i/>
        </w:rPr>
      </w:pPr>
      <w:r w:rsidRPr="005D708F">
        <w:rPr>
          <w:i/>
        </w:rPr>
        <w:t>„Wenn die exogenen Störgrößen so stark werden, dass sie weder durch eine interne Veränderung des Transformationsprozesses (Stellgrößen) noch durch akzeptable Variationen der Führungsgr</w:t>
      </w:r>
      <w:r w:rsidRPr="005D708F">
        <w:rPr>
          <w:i/>
        </w:rPr>
        <w:t>ö</w:t>
      </w:r>
      <w:r w:rsidRPr="005D708F">
        <w:rPr>
          <w:i/>
        </w:rPr>
        <w:t>ßen aufgefangen we</w:t>
      </w:r>
      <w:r w:rsidRPr="005D708F">
        <w:rPr>
          <w:i/>
        </w:rPr>
        <w:t>r</w:t>
      </w:r>
      <w:r w:rsidRPr="005D708F">
        <w:rPr>
          <w:i/>
        </w:rPr>
        <w:t>den können, kann ‚Homöostase […] mit sicherem Tod gleichgesetzt werden, weil sie es nicht erlaubt, die akkumulierten Folgen des notwendigen Wandels auf einmal zu bewä</w:t>
      </w:r>
      <w:r w:rsidRPr="005D708F">
        <w:rPr>
          <w:i/>
        </w:rPr>
        <w:t>l</w:t>
      </w:r>
      <w:r w:rsidRPr="005D708F">
        <w:rPr>
          <w:i/>
        </w:rPr>
        <w:t>tigen‘.“</w:t>
      </w:r>
      <w:r w:rsidR="005D708F">
        <w:rPr>
          <w:i/>
        </w:rPr>
        <w:t xml:space="preserve"> (Steffen Fleßa</w:t>
      </w:r>
      <w:r w:rsidRPr="005D708F">
        <w:rPr>
          <w:rStyle w:val="Funotenzeichen"/>
          <w:i/>
        </w:rPr>
        <w:footnoteReference w:id="3"/>
      </w:r>
      <w:r w:rsidR="005D708F">
        <w:rPr>
          <w:i/>
        </w:rPr>
        <w:t>)</w:t>
      </w:r>
    </w:p>
    <w:p w14:paraId="730C56D6" w14:textId="11197159" w:rsidR="00344E98" w:rsidRDefault="00344E98" w:rsidP="00344E98">
      <w:pPr>
        <w:pStyle w:val="berschrift4"/>
      </w:pPr>
      <w:bookmarkStart w:id="8" w:name="_Toc218863411"/>
      <w:r>
        <w:t>Dissipative Systeme können sich auf höherem Niveau erneuern</w:t>
      </w:r>
      <w:bookmarkEnd w:id="8"/>
      <w:r w:rsidR="005D708F">
        <w:rPr>
          <w:rStyle w:val="Funotenzeichen"/>
        </w:rPr>
        <w:footnoteReference w:id="4"/>
      </w:r>
    </w:p>
    <w:p w14:paraId="543E61CE" w14:textId="33921DB2" w:rsidR="005D708F" w:rsidRPr="005D708F" w:rsidRDefault="005D708F" w:rsidP="00344E98">
      <w:pPr>
        <w:rPr>
          <w:lang w:val="en-US"/>
        </w:rPr>
      </w:pPr>
      <w:r>
        <w:t xml:space="preserve">Dissipativ, von </w:t>
      </w:r>
      <w:r w:rsidRPr="005D708F">
        <w:t>Dissipation (lat.: Zerstreuung, Zerteilung) bezeichnet die Fähigkeit zur Umwandlung von Ene</w:t>
      </w:r>
      <w:r w:rsidRPr="005D708F">
        <w:t>r</w:t>
      </w:r>
      <w:r w:rsidRPr="005D708F">
        <w:t>gie. In der Systemtheorie geht es dabei um die Fähigkeit, Störimpulse durch Innovation zu einer Selbsterneuerung und Reorganisation auf höh</w:t>
      </w:r>
      <w:r w:rsidRPr="005D708F">
        <w:t>e</w:t>
      </w:r>
      <w:r w:rsidRPr="005D708F">
        <w:t xml:space="preserve">rem Niveau zu nutzen. </w:t>
      </w:r>
    </w:p>
    <w:p w14:paraId="0763115F" w14:textId="0238CB42" w:rsidR="005D708F" w:rsidRDefault="005D708F" w:rsidP="005D708F">
      <w:pPr>
        <w:jc w:val="center"/>
        <w:rPr>
          <w:sz w:val="20"/>
        </w:rPr>
      </w:pPr>
      <w:r w:rsidRPr="005D708F">
        <w:rPr>
          <w:sz w:val="20"/>
        </w:rPr>
        <w:drawing>
          <wp:inline distT="0" distB="0" distL="0" distR="0" wp14:anchorId="32BB632A" wp14:editId="3128F619">
            <wp:extent cx="4778429" cy="3581957"/>
            <wp:effectExtent l="0" t="0" r="0" b="0"/>
            <wp:docPr id="29"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9235" cy="3582561"/>
                    </a:xfrm>
                    <a:prstGeom prst="rect">
                      <a:avLst/>
                    </a:prstGeom>
                    <a:noFill/>
                    <a:ln>
                      <a:noFill/>
                    </a:ln>
                  </pic:spPr>
                </pic:pic>
              </a:graphicData>
            </a:graphic>
          </wp:inline>
        </w:drawing>
      </w:r>
    </w:p>
    <w:p w14:paraId="69590D10" w14:textId="77777777" w:rsidR="005D708F" w:rsidRDefault="00344E98" w:rsidP="00344E98">
      <w:r w:rsidRPr="005D708F">
        <w:t>Dissipative Systeme durchleiden Pertubationen, versuchen zu reagieren, kommen aber eine ganze Weile nicht ins Gleichgewicht. Sie durchlaufen eine diachronische Phase. Irgendwann kommen sie an einen Punkt, wo es kein Zurück mehr gibt, einen „point of no return“. Das heißt hier Bifurkation („Zwei-Gabelung“). Das Alte wird nicht mehr funktionieren. Können nun Systeme diese Situation umwandeln in einen Schub nach vorne, indem sie sich selbst neu aufstellen, erreichen sie ein ne</w:t>
      </w:r>
      <w:r w:rsidRPr="005D708F">
        <w:t>u</w:t>
      </w:r>
      <w:r w:rsidRPr="005D708F">
        <w:t>es Gleichgewicht und zwar auf einem erheblich höheren Energieniveau. Ein neues synchrones R</w:t>
      </w:r>
      <w:r w:rsidRPr="005D708F">
        <w:t>e</w:t>
      </w:r>
      <w:r w:rsidRPr="005D708F">
        <w:t>gime i</w:t>
      </w:r>
      <w:r w:rsidR="005D708F" w:rsidRPr="005D708F">
        <w:t xml:space="preserve">st erreicht.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C0C0C0" w:fill="auto"/>
        <w:tblLook w:val="04A0" w:firstRow="1" w:lastRow="0" w:firstColumn="1" w:lastColumn="0" w:noHBand="0" w:noVBand="1"/>
      </w:tblPr>
      <w:tblGrid>
        <w:gridCol w:w="3952"/>
        <w:gridCol w:w="5336"/>
      </w:tblGrid>
      <w:tr w:rsidR="00FF20B0" w14:paraId="586A275A" w14:textId="77777777" w:rsidTr="00903D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right w:val="none" w:sz="0" w:space="0" w:color="auto"/>
            </w:tcBorders>
            <w:shd w:val="clear" w:color="C0C0C0" w:fill="auto"/>
          </w:tcPr>
          <w:p w14:paraId="323A638A" w14:textId="31B2F6B1" w:rsidR="00FF20B0" w:rsidRPr="00903DE2" w:rsidRDefault="00FF20B0" w:rsidP="00903DE2">
            <w:pPr>
              <w:rPr>
                <w:b w:val="0"/>
                <w:sz w:val="22"/>
                <w:szCs w:val="22"/>
              </w:rPr>
            </w:pPr>
            <w:r w:rsidRPr="00903DE2">
              <w:rPr>
                <w:b w:val="0"/>
                <w:sz w:val="22"/>
                <w:szCs w:val="22"/>
              </w:rPr>
              <w:t>Es gibt allerdings auch das Phänomen der Hysterese</w:t>
            </w:r>
            <w:r w:rsidR="00903DE2" w:rsidRPr="00903DE2">
              <w:rPr>
                <w:b w:val="0"/>
                <w:sz w:val="22"/>
                <w:szCs w:val="22"/>
              </w:rPr>
              <w:t xml:space="preserve">: der </w:t>
            </w:r>
            <w:r w:rsidRPr="00903DE2">
              <w:rPr>
                <w:b w:val="0"/>
                <w:sz w:val="22"/>
                <w:szCs w:val="22"/>
              </w:rPr>
              <w:t>Rückkehr zum alten Sy</w:t>
            </w:r>
            <w:r w:rsidRPr="00903DE2">
              <w:rPr>
                <w:b w:val="0"/>
                <w:sz w:val="22"/>
                <w:szCs w:val="22"/>
              </w:rPr>
              <w:t>s</w:t>
            </w:r>
            <w:r w:rsidRPr="00903DE2">
              <w:rPr>
                <w:b w:val="0"/>
                <w:sz w:val="22"/>
                <w:szCs w:val="22"/>
              </w:rPr>
              <w:t>temzustand, weil sich am Bifurkation</w:t>
            </w:r>
            <w:r w:rsidRPr="00903DE2">
              <w:rPr>
                <w:b w:val="0"/>
                <w:sz w:val="22"/>
                <w:szCs w:val="22"/>
              </w:rPr>
              <w:t>s</w:t>
            </w:r>
            <w:r w:rsidRPr="00903DE2">
              <w:rPr>
                <w:b w:val="0"/>
                <w:sz w:val="22"/>
                <w:szCs w:val="22"/>
              </w:rPr>
              <w:t>punkt Widerstand gegen eine neues Sy</w:t>
            </w:r>
            <w:r w:rsidRPr="00903DE2">
              <w:rPr>
                <w:b w:val="0"/>
                <w:sz w:val="22"/>
                <w:szCs w:val="22"/>
              </w:rPr>
              <w:t>s</w:t>
            </w:r>
            <w:r w:rsidRPr="00903DE2">
              <w:rPr>
                <w:b w:val="0"/>
                <w:sz w:val="22"/>
                <w:szCs w:val="22"/>
              </w:rPr>
              <w:t>temr</w:t>
            </w:r>
            <w:r w:rsidRPr="00903DE2">
              <w:rPr>
                <w:b w:val="0"/>
                <w:sz w:val="22"/>
                <w:szCs w:val="22"/>
              </w:rPr>
              <w:t>e</w:t>
            </w:r>
            <w:r w:rsidRPr="00903DE2">
              <w:rPr>
                <w:b w:val="0"/>
                <w:sz w:val="22"/>
                <w:szCs w:val="22"/>
              </w:rPr>
              <w:t xml:space="preserve">gime so stark äußert, dass es eine Art Rückprall gibt. </w:t>
            </w:r>
          </w:p>
        </w:tc>
        <w:tc>
          <w:tcPr>
            <w:tcW w:w="4606" w:type="dxa"/>
            <w:shd w:val="clear" w:color="C0C0C0" w:fill="auto"/>
          </w:tcPr>
          <w:p w14:paraId="05097F6D" w14:textId="0B8292B2" w:rsidR="00FF20B0" w:rsidRDefault="00903DE2" w:rsidP="00344E98">
            <w:pPr>
              <w:cnfStyle w:val="100000000000" w:firstRow="1" w:lastRow="0" w:firstColumn="0" w:lastColumn="0" w:oddVBand="0" w:evenVBand="0" w:oddHBand="0" w:evenHBand="0" w:firstRowFirstColumn="0" w:firstRowLastColumn="0" w:lastRowFirstColumn="0" w:lastRowLastColumn="0"/>
            </w:pPr>
            <w:r w:rsidRPr="00FF20B0">
              <w:drawing>
                <wp:inline distT="0" distB="0" distL="0" distR="0" wp14:anchorId="2B427BF9" wp14:editId="309AD9F9">
                  <wp:extent cx="3240882" cy="2429396"/>
                  <wp:effectExtent l="0" t="0" r="10795" b="9525"/>
                  <wp:docPr id="30"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1100" cy="2429560"/>
                          </a:xfrm>
                          <a:prstGeom prst="rect">
                            <a:avLst/>
                          </a:prstGeom>
                          <a:noFill/>
                          <a:ln>
                            <a:noFill/>
                          </a:ln>
                        </pic:spPr>
                      </pic:pic>
                    </a:graphicData>
                  </a:graphic>
                </wp:inline>
              </w:drawing>
            </w:r>
          </w:p>
        </w:tc>
      </w:tr>
    </w:tbl>
    <w:p w14:paraId="7857B5D2" w14:textId="77777777" w:rsidR="00FF20B0" w:rsidRPr="005D708F" w:rsidRDefault="00FF20B0" w:rsidP="00344E98"/>
    <w:p w14:paraId="2CFFAD6E" w14:textId="77777777" w:rsidR="00344E98" w:rsidRPr="008A22D8" w:rsidRDefault="00344E98" w:rsidP="00344E98">
      <w:pPr>
        <w:pStyle w:val="berschrift4"/>
        <w:rPr>
          <w:rFonts w:ascii="Bwgrkl" w:hAnsi="Bwgrkl"/>
        </w:rPr>
      </w:pPr>
      <w:bookmarkStart w:id="9" w:name="_Toc218863412"/>
      <w:r>
        <w:t>Innovation verhindern – Metastabilität in Kauf nehmen</w:t>
      </w:r>
      <w:bookmarkEnd w:id="9"/>
    </w:p>
    <w:p w14:paraId="2C0C0D9B" w14:textId="29F61C0F" w:rsidR="00344E98" w:rsidRPr="003F4175" w:rsidRDefault="00344E98" w:rsidP="003F4175">
      <w:pPr>
        <w:ind w:left="284"/>
        <w:rPr>
          <w:i/>
        </w:rPr>
      </w:pPr>
      <w:r w:rsidRPr="003F4175">
        <w:rPr>
          <w:i/>
        </w:rPr>
        <w:t>„Innovationen erlauben das Überleben dissipativer Systeme in einem dynamischen Umsystem, da sie die Anpassung an veränderte Lebenssituationen ermögl</w:t>
      </w:r>
      <w:r w:rsidRPr="003F4175">
        <w:rPr>
          <w:i/>
        </w:rPr>
        <w:t>i</w:t>
      </w:r>
      <w:r w:rsidRPr="003F4175">
        <w:rPr>
          <w:i/>
        </w:rPr>
        <w:t>chen.“</w:t>
      </w:r>
      <w:r w:rsidR="003F4175">
        <w:rPr>
          <w:i/>
        </w:rPr>
        <w:t xml:space="preserve"> (Steffen Fleßa</w:t>
      </w:r>
      <w:r w:rsidRPr="003F4175">
        <w:rPr>
          <w:rStyle w:val="Funotenzeichen"/>
          <w:i/>
        </w:rPr>
        <w:footnoteReference w:id="5"/>
      </w:r>
      <w:r w:rsidR="008F2DE4">
        <w:rPr>
          <w:i/>
        </w:rPr>
        <w:t>)</w:t>
      </w:r>
    </w:p>
    <w:p w14:paraId="59B6B084" w14:textId="77777777" w:rsidR="008F2DE4" w:rsidRDefault="008F2DE4" w:rsidP="00344E98">
      <w:r>
        <w:t>S</w:t>
      </w:r>
      <w:r w:rsidR="00344E98">
        <w:t>oziale Systeme „versuchen in der Regel die negativen Folgen der Neuerung durch Systemeingriffe zu reduzieren. Sie schirmen sich künstlich von Pertubationen ab und verhindern dadurch Innovati</w:t>
      </w:r>
      <w:r w:rsidR="00344E98">
        <w:t>o</w:t>
      </w:r>
      <w:r w:rsidR="00344E98">
        <w:t>nen.“</w:t>
      </w:r>
      <w:r w:rsidR="00344E98">
        <w:rPr>
          <w:rStyle w:val="Funotenzeichen"/>
        </w:rPr>
        <w:footnoteReference w:id="6"/>
      </w:r>
      <w:r w:rsidR="00344E98">
        <w:t xml:space="preserve"> Damit schneidet sich das System aber von möglichen Energiequellen ab und bringt die Dissip</w:t>
      </w:r>
      <w:r w:rsidR="00344E98">
        <w:t>a</w:t>
      </w:r>
      <w:r w:rsidR="00344E98">
        <w:t>tion fast völlig zum Erliegen. Das dissipative System wird künstlich in ein homöostatisches System überführt und wird auf di</w:t>
      </w:r>
      <w:r w:rsidR="00344E98">
        <w:t>e</w:t>
      </w:r>
      <w:r w:rsidR="00344E98">
        <w:t>se Weise metastabil.</w:t>
      </w:r>
      <w:r w:rsidR="00344E98">
        <w:rPr>
          <w:rStyle w:val="Funotenzeichen"/>
        </w:rPr>
        <w:footnoteReference w:id="7"/>
      </w:r>
      <w:r w:rsidR="00344E98">
        <w:t xml:space="preserve"> </w:t>
      </w:r>
    </w:p>
    <w:p w14:paraId="26B8C3B3" w14:textId="30C39E74" w:rsidR="008F2DE4" w:rsidRDefault="008F2DE4" w:rsidP="008F2DE4">
      <w:pPr>
        <w:jc w:val="center"/>
      </w:pPr>
      <w:r w:rsidRPr="008F2DE4">
        <w:drawing>
          <wp:inline distT="0" distB="0" distL="0" distR="0" wp14:anchorId="4950A631" wp14:editId="55BA69BE">
            <wp:extent cx="4455660" cy="3340005"/>
            <wp:effectExtent l="0" t="0" r="0" b="0"/>
            <wp:docPr id="3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8163" cy="3341881"/>
                    </a:xfrm>
                    <a:prstGeom prst="rect">
                      <a:avLst/>
                    </a:prstGeom>
                    <a:noFill/>
                    <a:ln>
                      <a:noFill/>
                    </a:ln>
                  </pic:spPr>
                </pic:pic>
              </a:graphicData>
            </a:graphic>
          </wp:inline>
        </w:drawing>
      </w:r>
    </w:p>
    <w:p w14:paraId="2FF00C25" w14:textId="77777777" w:rsidR="00344E98" w:rsidRPr="00F945FA" w:rsidRDefault="00344E98" w:rsidP="00344E98">
      <w:pPr>
        <w:pStyle w:val="berschrift4"/>
      </w:pPr>
      <w:bookmarkStart w:id="10" w:name="_Toc218863413"/>
      <w:r>
        <w:t>Der Ausweg: Innovationskeimlinge warten, bis ihre Zeit gekommen ist</w:t>
      </w:r>
      <w:bookmarkEnd w:id="10"/>
    </w:p>
    <w:p w14:paraId="270EBE23" w14:textId="1A77F143" w:rsidR="00344E98" w:rsidRPr="008F2DE4" w:rsidRDefault="00344E98" w:rsidP="008F2DE4">
      <w:pPr>
        <w:ind w:left="284"/>
        <w:rPr>
          <w:i/>
        </w:rPr>
      </w:pPr>
      <w:r w:rsidRPr="008F2DE4">
        <w:rPr>
          <w:i/>
        </w:rPr>
        <w:t>„Die Pertubation wird in der Regel nicht durch die Invention, so</w:t>
      </w:r>
      <w:r w:rsidRPr="008F2DE4">
        <w:rPr>
          <w:i/>
        </w:rPr>
        <w:t>n</w:t>
      </w:r>
      <w:r w:rsidRPr="008F2DE4">
        <w:rPr>
          <w:i/>
        </w:rPr>
        <w:t>dern durch den Durchbruch eines ‚Innovationskeimlings‘ ausgelöst. Ein Innovationskeimling ist eine Innovation, die in kleinen N</w:t>
      </w:r>
      <w:r w:rsidRPr="008F2DE4">
        <w:rPr>
          <w:i/>
        </w:rPr>
        <w:t>i</w:t>
      </w:r>
      <w:r w:rsidRPr="008F2DE4">
        <w:rPr>
          <w:i/>
        </w:rPr>
        <w:t>schen entwickelt und adoptiert wurde, jedoch noch auf die breite Anwendung wartet.“</w:t>
      </w:r>
      <w:r w:rsidR="008F2DE4">
        <w:rPr>
          <w:i/>
        </w:rPr>
        <w:t xml:space="preserve"> (S. Fleßa</w:t>
      </w:r>
      <w:r w:rsidRPr="008F2DE4">
        <w:rPr>
          <w:rStyle w:val="Funotenzeichen"/>
          <w:i/>
        </w:rPr>
        <w:footnoteReference w:id="8"/>
      </w:r>
      <w:r w:rsidR="008F2DE4">
        <w:rPr>
          <w:i/>
        </w:rPr>
        <w:t>)</w:t>
      </w:r>
    </w:p>
    <w:p w14:paraId="444A1991" w14:textId="77777777" w:rsidR="00344E98" w:rsidRDefault="00344E98" w:rsidP="00344E98">
      <w:pPr>
        <w:pStyle w:val="Listenabsatz"/>
        <w:numPr>
          <w:ilvl w:val="0"/>
          <w:numId w:val="23"/>
        </w:numPr>
        <w:spacing w:after="200"/>
      </w:pPr>
      <w:r>
        <w:t>Wahrnehmung der Krise: Das System ist den Anforderungen vor allem auf der Mikroebene nicht mehr gewachsen.</w:t>
      </w:r>
    </w:p>
    <w:p w14:paraId="69C39CDA" w14:textId="77777777" w:rsidR="00344E98" w:rsidRDefault="00344E98" w:rsidP="00344E98">
      <w:pPr>
        <w:pStyle w:val="Listenabsatz"/>
        <w:numPr>
          <w:ilvl w:val="0"/>
          <w:numId w:val="23"/>
        </w:numPr>
        <w:spacing w:after="200"/>
      </w:pPr>
      <w:r>
        <w:t>Lösungen werden gesucht. Innovationskeimlinge stehen bereit.</w:t>
      </w:r>
    </w:p>
    <w:p w14:paraId="1065347C" w14:textId="77777777" w:rsidR="00344E98" w:rsidRDefault="00344E98" w:rsidP="00344E98">
      <w:pPr>
        <w:pStyle w:val="Listenabsatz"/>
        <w:numPr>
          <w:ilvl w:val="0"/>
          <w:numId w:val="23"/>
        </w:numPr>
        <w:spacing w:after="200"/>
      </w:pPr>
      <w:r>
        <w:t>Metastabile Phasen: Die möglichen Abnehmer der Innovation beseitigen Engpässe durch g</w:t>
      </w:r>
      <w:r>
        <w:t>e</w:t>
      </w:r>
      <w:r>
        <w:t>ringfügige Anpassungen der alten Systemstruktur. Die Innovationskeimlinge kommen nicht zum Zuge.</w:t>
      </w:r>
    </w:p>
    <w:p w14:paraId="159B31FF" w14:textId="77777777" w:rsidR="00344E98" w:rsidRDefault="00344E98" w:rsidP="00344E98">
      <w:pPr>
        <w:pStyle w:val="Listenabsatz"/>
        <w:numPr>
          <w:ilvl w:val="0"/>
          <w:numId w:val="23"/>
        </w:numPr>
        <w:spacing w:after="200"/>
      </w:pPr>
      <w:r>
        <w:t>Evolutorischer Sprung: Der Druck wird so groß, dass das bestehende System mit konventi</w:t>
      </w:r>
      <w:r>
        <w:t>o</w:t>
      </w:r>
      <w:r>
        <w:t>nellen Mitteln nicht mehr stabilisiert werden kann. Die Innovationskeimlinge bestimmen jetzt die Richtung, in die sich das System am Bifurkationspunkt entw</w:t>
      </w:r>
      <w:r>
        <w:t>i</w:t>
      </w:r>
      <w:r>
        <w:t>ckelt.</w:t>
      </w:r>
    </w:p>
    <w:p w14:paraId="7DD9B8E8" w14:textId="5E0D9DA8" w:rsidR="00344E98" w:rsidRDefault="00790293" w:rsidP="00344E98">
      <w:r>
        <w:t>Dies entspricht meiner „kybernetische Partisanenstrategie“:</w:t>
      </w:r>
      <w:r w:rsidR="00DA2350">
        <w:t xml:space="preserve"> </w:t>
      </w:r>
      <w:r w:rsidR="00344E98">
        <w:t>Wir können Innovationskeimlinge au</w:t>
      </w:r>
      <w:r w:rsidR="00344E98">
        <w:t>s</w:t>
      </w:r>
      <w:r w:rsidR="00344E98">
        <w:t>bilden, sie zur Reife bringen und abwarten, wann ihre Zeit gekommen ist: alternative Gottesdien</w:t>
      </w:r>
      <w:r w:rsidR="00344E98">
        <w:t>s</w:t>
      </w:r>
      <w:r w:rsidR="00344E98">
        <w:t>te, alternative Finanzierungssysteme, alternative Pfarrbilder, alternative Gemeindemodelle, altern</w:t>
      </w:r>
      <w:r w:rsidR="00344E98">
        <w:t>a</w:t>
      </w:r>
      <w:r w:rsidR="00344E98">
        <w:t>tive Führung</w:t>
      </w:r>
      <w:r w:rsidR="00344E98">
        <w:t>s</w:t>
      </w:r>
      <w:r w:rsidR="00344E98">
        <w:t>strukturen usw.</w:t>
      </w:r>
    </w:p>
    <w:p w14:paraId="2497A21B" w14:textId="77777777" w:rsidR="00344E98" w:rsidRDefault="00344E98" w:rsidP="00344E98">
      <w:pPr>
        <w:pStyle w:val="berschrift4"/>
      </w:pPr>
      <w:bookmarkStart w:id="11" w:name="_Toc218863414"/>
      <w:r>
        <w:t>Wie die Adoption von Innovationskeimlingen aussieht</w:t>
      </w:r>
      <w:bookmarkEnd w:id="11"/>
    </w:p>
    <w:p w14:paraId="6B3E6F25" w14:textId="42895AA3" w:rsidR="00862836" w:rsidRDefault="00862836" w:rsidP="00862836">
      <w:pPr>
        <w:spacing w:after="200"/>
      </w:pPr>
      <w:r w:rsidRPr="00862836">
        <w:drawing>
          <wp:inline distT="0" distB="0" distL="0" distR="0" wp14:anchorId="0D4E6C49" wp14:editId="6E69A79E">
            <wp:extent cx="5760720" cy="4318291"/>
            <wp:effectExtent l="0" t="0" r="5080" b="0"/>
            <wp:docPr id="32"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318291"/>
                    </a:xfrm>
                    <a:prstGeom prst="rect">
                      <a:avLst/>
                    </a:prstGeom>
                    <a:noFill/>
                    <a:ln>
                      <a:noFill/>
                    </a:ln>
                  </pic:spPr>
                </pic:pic>
              </a:graphicData>
            </a:graphic>
          </wp:inline>
        </w:drawing>
      </w:r>
    </w:p>
    <w:p w14:paraId="631ACD98" w14:textId="164E2826" w:rsidR="00862836" w:rsidRDefault="00862836" w:rsidP="00862836">
      <w:pPr>
        <w:spacing w:after="200"/>
      </w:pPr>
      <w:r>
        <w:t>Zu klären ist weiterhin:</w:t>
      </w:r>
    </w:p>
    <w:p w14:paraId="0D9C1330" w14:textId="12C6C240" w:rsidR="00862836" w:rsidRDefault="00862836" w:rsidP="00733F80">
      <w:pPr>
        <w:pStyle w:val="Listenabsatz"/>
        <w:numPr>
          <w:ilvl w:val="0"/>
          <w:numId w:val="39"/>
        </w:numPr>
        <w:spacing w:after="200"/>
      </w:pPr>
      <w:r w:rsidRPr="00862836">
        <w:t>W</w:t>
      </w:r>
      <w:r w:rsidR="00344E98" w:rsidRPr="00862836">
        <w:t xml:space="preserve">er sind die </w:t>
      </w:r>
      <w:r w:rsidRPr="00DA2350">
        <w:rPr>
          <w:u w:val="single"/>
        </w:rPr>
        <w:t>„</w:t>
      </w:r>
      <w:r w:rsidR="00344E98" w:rsidRPr="00DA2350">
        <w:rPr>
          <w:u w:val="single"/>
        </w:rPr>
        <w:t>Stakeholder</w:t>
      </w:r>
      <w:r w:rsidRPr="00DA2350">
        <w:rPr>
          <w:u w:val="single"/>
        </w:rPr>
        <w:t>“</w:t>
      </w:r>
      <w:r w:rsidR="00344E98" w:rsidRPr="00862836">
        <w:t>?</w:t>
      </w:r>
      <w:r w:rsidR="00344E98" w:rsidRPr="00862836">
        <w:rPr>
          <w:rStyle w:val="Funotenzeichen"/>
        </w:rPr>
        <w:footnoteReference w:id="9"/>
      </w:r>
      <w:r w:rsidR="00344E98" w:rsidRPr="00862836">
        <w:t xml:space="preserve"> Wer hat ein berechtigtes Interesse an der Weiterentwicklung des Sys</w:t>
      </w:r>
      <w:r w:rsidR="00344E98">
        <w:t>tems? Allgemein sind stakeholder „any group or individual who can af</w:t>
      </w:r>
      <w:r w:rsidR="00733F80">
        <w:t xml:space="preserve">fect or </w:t>
      </w:r>
      <w:r w:rsidR="00344E98">
        <w:t>is affe</w:t>
      </w:r>
      <w:r w:rsidR="00344E98">
        <w:t>c</w:t>
      </w:r>
      <w:r w:rsidR="00344E98">
        <w:t>ted by the achievement of the orgganization’s objectives.”</w:t>
      </w:r>
      <w:r w:rsidR="00344E98">
        <w:rPr>
          <w:rStyle w:val="Funotenzeichen"/>
        </w:rPr>
        <w:footnoteReference w:id="10"/>
      </w:r>
      <w:r w:rsidR="00344E98">
        <w:t xml:space="preserve"> </w:t>
      </w:r>
      <w:r>
        <w:t xml:space="preserve"> </w:t>
      </w:r>
      <w:r w:rsidR="00344E98">
        <w:t>Und wenn man die stakeholder definiert hat, müsste man deren Interessen anschauen: Was könnten sie erwarten und wo</w:t>
      </w:r>
      <w:r w:rsidR="00344E98">
        <w:t>l</w:t>
      </w:r>
      <w:r w:rsidR="00344E98">
        <w:t xml:space="preserve">len? Welchen Output dürfen sie von uns erwarten, welchen aber vielleicht auch nicht? Was haben wir wem als Output zu geben? </w:t>
      </w:r>
    </w:p>
    <w:p w14:paraId="513212F6" w14:textId="6D40F14E" w:rsidR="00344E98" w:rsidRDefault="00344E98" w:rsidP="00733F80">
      <w:pPr>
        <w:pStyle w:val="Listenabsatz"/>
        <w:numPr>
          <w:ilvl w:val="0"/>
          <w:numId w:val="39"/>
        </w:numPr>
        <w:spacing w:after="200"/>
      </w:pPr>
      <w:r>
        <w:t xml:space="preserve">Wie steht es um die </w:t>
      </w:r>
      <w:r w:rsidRPr="00DA2350">
        <w:rPr>
          <w:u w:val="single"/>
        </w:rPr>
        <w:t>Innovationsneigung der Promotoren</w:t>
      </w:r>
      <w:r>
        <w:t>? Die Neigung hängt wiederum von sehr kräftigen kulturellen Prägungen ab. Wovon hängt die Transformationsneigung der En</w:t>
      </w:r>
      <w:r>
        <w:t>t</w:t>
      </w:r>
      <w:r>
        <w:t>scheidungstr</w:t>
      </w:r>
      <w:r>
        <w:t>ä</w:t>
      </w:r>
      <w:r>
        <w:t>ger ab?</w:t>
      </w:r>
    </w:p>
    <w:p w14:paraId="64E8AC56" w14:textId="77777777" w:rsidR="0070660F" w:rsidRPr="00733F80" w:rsidRDefault="00344E98" w:rsidP="00733F80">
      <w:pPr>
        <w:pStyle w:val="Listenabsatz"/>
        <w:numPr>
          <w:ilvl w:val="0"/>
          <w:numId w:val="37"/>
        </w:numPr>
        <w:spacing w:before="120"/>
        <w:jc w:val="both"/>
      </w:pPr>
      <w:r w:rsidRPr="00733F80">
        <w:t xml:space="preserve">Von der </w:t>
      </w:r>
      <w:r w:rsidRPr="00DA2350">
        <w:rPr>
          <w:u w:val="single"/>
        </w:rPr>
        <w:t>Risikobereitschaft</w:t>
      </w:r>
      <w:r w:rsidRPr="00733F80">
        <w:t>:</w:t>
      </w:r>
      <w:r w:rsidRPr="00733F80">
        <w:rPr>
          <w:rStyle w:val="Funotenzeichen"/>
        </w:rPr>
        <w:footnoteReference w:id="11"/>
      </w:r>
      <w:r w:rsidRPr="00733F80">
        <w:t xml:space="preserve"> Die ist natürlich von Persönlichkeit und Sozialisation abhä</w:t>
      </w:r>
      <w:r w:rsidRPr="00733F80">
        <w:t>n</w:t>
      </w:r>
      <w:r w:rsidRPr="00733F80">
        <w:t xml:space="preserve">gig. Eher risikoscheue Menschen tun sich mit Innovation naturgemäß schwerer. </w:t>
      </w:r>
    </w:p>
    <w:p w14:paraId="01CBCCBC" w14:textId="796F23C4" w:rsidR="00344E98" w:rsidRPr="00733F80" w:rsidRDefault="00344E98" w:rsidP="00733F80">
      <w:pPr>
        <w:pStyle w:val="Listenabsatz"/>
        <w:numPr>
          <w:ilvl w:val="0"/>
          <w:numId w:val="37"/>
        </w:numPr>
        <w:spacing w:before="120"/>
        <w:jc w:val="both"/>
      </w:pPr>
      <w:r w:rsidRPr="00733F80">
        <w:t xml:space="preserve">Vom </w:t>
      </w:r>
      <w:r w:rsidRPr="00DA2350">
        <w:rPr>
          <w:u w:val="single"/>
        </w:rPr>
        <w:t>Zeitverständnis</w:t>
      </w:r>
      <w:r w:rsidR="00DA2350">
        <w:t>:</w:t>
      </w:r>
      <w:r w:rsidRPr="00733F80">
        <w:t xml:space="preserve"> </w:t>
      </w:r>
      <w:r w:rsidR="0070660F" w:rsidRPr="00733F80">
        <w:t xml:space="preserve">Hier </w:t>
      </w:r>
      <w:r w:rsidRPr="00733F80">
        <w:t>geht es darum, wo meine zeitlichen Präferenzen liegen, eher in der Gegenwart oder eher in der verherrlichten Vergangenheit oder aber in der Z</w:t>
      </w:r>
      <w:r w:rsidRPr="00733F80">
        <w:t>u</w:t>
      </w:r>
      <w:r w:rsidRPr="00733F80">
        <w:t>kunft, der nahen oder der fernen, die ich vielleicht nicht mehr mitgestalte oder auch nur erl</w:t>
      </w:r>
      <w:r w:rsidRPr="00733F80">
        <w:t>e</w:t>
      </w:r>
      <w:r w:rsidRPr="00733F80">
        <w:t>be?</w:t>
      </w:r>
      <w:r w:rsidR="0070660F" w:rsidRPr="00733F80">
        <w:rPr>
          <w:rStyle w:val="Funotenzeichen"/>
        </w:rPr>
        <w:footnoteReference w:id="12"/>
      </w:r>
      <w:r w:rsidRPr="00733F80">
        <w:t xml:space="preserve"> </w:t>
      </w:r>
    </w:p>
    <w:p w14:paraId="47DBB57B" w14:textId="088B2B6D" w:rsidR="0070660F" w:rsidRPr="00733F80" w:rsidRDefault="00344E98" w:rsidP="00733F80">
      <w:pPr>
        <w:pStyle w:val="Listenabsatz"/>
        <w:numPr>
          <w:ilvl w:val="0"/>
          <w:numId w:val="37"/>
        </w:numPr>
        <w:spacing w:before="120"/>
        <w:jc w:val="both"/>
      </w:pPr>
      <w:r w:rsidRPr="00733F80">
        <w:t xml:space="preserve">Vom </w:t>
      </w:r>
      <w:r w:rsidRPr="00DA2350">
        <w:rPr>
          <w:u w:val="single"/>
        </w:rPr>
        <w:t>Führungsstil</w:t>
      </w:r>
      <w:r w:rsidR="00DA2350">
        <w:t>:</w:t>
      </w:r>
      <w:r w:rsidRPr="00733F80">
        <w:t xml:space="preserve"> Eine innovationsbereite Kirche oder Gemeinde braucht einen Fü</w:t>
      </w:r>
      <w:r w:rsidRPr="00733F80">
        <w:t>h</w:t>
      </w:r>
      <w:r w:rsidRPr="00733F80">
        <w:t>rungsstil, der Raum gibt für Ideen, eigenständiges Denken, unkonventionelle Probleml</w:t>
      </w:r>
      <w:r w:rsidRPr="00733F80">
        <w:t>ö</w:t>
      </w:r>
      <w:r w:rsidRPr="00733F80">
        <w:t>sungen und s</w:t>
      </w:r>
      <w:r w:rsidRPr="00733F80">
        <w:t>o</w:t>
      </w:r>
      <w:r w:rsidRPr="00733F80">
        <w:t xml:space="preserve">gar kreative Spinnerei. Das bedeutet: Viel Vertrauen, wenig Kontrolle, aber Einbindung in gemeinsame Wertüberzeugungen und ein stark entwickeltes Bewusstsein für Verantwortung voreinander und vor Gott. </w:t>
      </w:r>
    </w:p>
    <w:p w14:paraId="1A91E591" w14:textId="4FCE4FDD" w:rsidR="00344E98" w:rsidRDefault="0070660F" w:rsidP="00344E98">
      <w:r>
        <w:t>Z</w:t>
      </w:r>
      <w:r w:rsidR="00344E98">
        <w:t>wei weitere Aspekte:</w:t>
      </w:r>
    </w:p>
    <w:p w14:paraId="7B9A8A88" w14:textId="77777777" w:rsidR="00FB0B36" w:rsidRPr="00FB0B36" w:rsidRDefault="00344E98" w:rsidP="00FB0B36">
      <w:pPr>
        <w:pStyle w:val="Listenabsatz"/>
        <w:numPr>
          <w:ilvl w:val="0"/>
          <w:numId w:val="35"/>
        </w:numPr>
        <w:spacing w:after="200"/>
      </w:pPr>
      <w:r w:rsidRPr="00FB0B36">
        <w:t xml:space="preserve">Zum einen die </w:t>
      </w:r>
      <w:r w:rsidRPr="00DA2350">
        <w:rPr>
          <w:u w:val="single"/>
        </w:rPr>
        <w:t>Kosten</w:t>
      </w:r>
      <w:r w:rsidRPr="00FB0B36">
        <w:t>, die die Innovation mit sich bringt, direkte Kosten durch Investition, Umschulung, Ausbildung, durch Personal- und Materialeinsatz, aber auch indirekte Kosten durch die Durchsetzung der Innovation selbst</w:t>
      </w:r>
      <w:r w:rsidR="00FB0B36" w:rsidRPr="00FB0B36">
        <w:t xml:space="preserve">. </w:t>
      </w:r>
    </w:p>
    <w:p w14:paraId="0389D8F1" w14:textId="77777777" w:rsidR="00FB0B36" w:rsidRPr="00FB0B36" w:rsidRDefault="00344E98" w:rsidP="00FB0B36">
      <w:pPr>
        <w:pStyle w:val="Listenabsatz"/>
        <w:numPr>
          <w:ilvl w:val="0"/>
          <w:numId w:val="35"/>
        </w:numPr>
        <w:spacing w:after="200"/>
      </w:pPr>
      <w:r w:rsidRPr="00FB0B36">
        <w:t xml:space="preserve">Zum anderen die </w:t>
      </w:r>
      <w:r w:rsidRPr="00DA2350">
        <w:rPr>
          <w:u w:val="single"/>
        </w:rPr>
        <w:t>Komplexität</w:t>
      </w:r>
      <w:r w:rsidRPr="00FB0B36">
        <w:t xml:space="preserve"> des Systems, die Innovationen umso schwieriger macht, je größer und komplexer das System ist.</w:t>
      </w:r>
      <w:r w:rsidRPr="00FB0B36">
        <w:rPr>
          <w:rStyle w:val="Funotenzeichen"/>
        </w:rPr>
        <w:footnoteReference w:id="13"/>
      </w:r>
      <w:r w:rsidRPr="00FB0B36">
        <w:t xml:space="preserve"> </w:t>
      </w:r>
    </w:p>
    <w:p w14:paraId="5E41EAEB" w14:textId="77777777" w:rsidR="00344E98" w:rsidRDefault="00344E98" w:rsidP="00344E98">
      <w:pPr>
        <w:pStyle w:val="berschrift2"/>
      </w:pPr>
      <w:bookmarkStart w:id="12" w:name="_Toc218863415"/>
      <w:r>
        <w:t>11.6 Veränderung bringt Konflikte mit sich</w:t>
      </w:r>
      <w:bookmarkEnd w:id="12"/>
    </w:p>
    <w:p w14:paraId="01C782DF" w14:textId="3DC93039" w:rsidR="0034449D" w:rsidRDefault="0034449D" w:rsidP="0034449D">
      <w:pPr>
        <w:ind w:left="284"/>
        <w:jc w:val="center"/>
        <w:rPr>
          <w:i/>
        </w:rPr>
      </w:pPr>
      <w:r w:rsidRPr="0034449D">
        <w:drawing>
          <wp:inline distT="0" distB="0" distL="0" distR="0" wp14:anchorId="1A68585C" wp14:editId="159C3A62">
            <wp:extent cx="3834676" cy="2874510"/>
            <wp:effectExtent l="0" t="0" r="1270" b="0"/>
            <wp:docPr id="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6004" cy="2875505"/>
                    </a:xfrm>
                    <a:prstGeom prst="rect">
                      <a:avLst/>
                    </a:prstGeom>
                    <a:noFill/>
                    <a:ln>
                      <a:noFill/>
                    </a:ln>
                  </pic:spPr>
                </pic:pic>
              </a:graphicData>
            </a:graphic>
          </wp:inline>
        </w:drawing>
      </w:r>
      <w:r>
        <w:rPr>
          <w:rStyle w:val="Funotenzeichen"/>
        </w:rPr>
        <w:footnoteReference w:id="14"/>
      </w:r>
    </w:p>
    <w:p w14:paraId="4913C288" w14:textId="2B35B305" w:rsidR="0034449D" w:rsidRPr="0034449D" w:rsidRDefault="0034449D" w:rsidP="0034449D">
      <w:pPr>
        <w:ind w:left="284"/>
        <w:rPr>
          <w:i/>
        </w:rPr>
      </w:pPr>
      <w:r w:rsidRPr="0034449D">
        <w:rPr>
          <w:i/>
        </w:rPr>
        <w:t>„Es gibt keine Veränderungsprozesse ohne Gegenbewegung und Verweigerung. Diese Erfahrung machen alle, die in einer Organisation, gleich welcher Art, etwas verändern wollen. Es wird unb</w:t>
      </w:r>
      <w:r w:rsidRPr="0034449D">
        <w:rPr>
          <w:i/>
        </w:rPr>
        <w:t>e</w:t>
      </w:r>
      <w:r w:rsidRPr="0034449D">
        <w:rPr>
          <w:i/>
        </w:rPr>
        <w:t>quem, Sicherheit geht verloren, Gewohntes wird weggenommen, das Neue ist noch nicht da, es trägt noch nicht. Menschen reagieren auf solche Veränderungen. Viele zunächst einmal abwa</w:t>
      </w:r>
      <w:r w:rsidRPr="0034449D">
        <w:rPr>
          <w:i/>
        </w:rPr>
        <w:t>r</w:t>
      </w:r>
      <w:r w:rsidRPr="0034449D">
        <w:rPr>
          <w:i/>
        </w:rPr>
        <w:t>tend und beobachtend. ... Immer wieder gibt es aber auch eine nicht zu unterschätzende Gege</w:t>
      </w:r>
      <w:r w:rsidRPr="0034449D">
        <w:rPr>
          <w:i/>
        </w:rPr>
        <w:t>n</w:t>
      </w:r>
      <w:r w:rsidRPr="0034449D">
        <w:rPr>
          <w:i/>
        </w:rPr>
        <w:t>bewegung oder Verweig</w:t>
      </w:r>
      <w:r w:rsidRPr="0034449D">
        <w:rPr>
          <w:i/>
        </w:rPr>
        <w:t>e</w:t>
      </w:r>
      <w:r w:rsidRPr="0034449D">
        <w:rPr>
          <w:i/>
        </w:rPr>
        <w:t>rungshaltung.“</w:t>
      </w:r>
      <w:r w:rsidR="00FF3DF2">
        <w:rPr>
          <w:i/>
        </w:rPr>
        <w:t xml:space="preserve"> (Michael Noss</w:t>
      </w:r>
      <w:r w:rsidRPr="0034449D">
        <w:rPr>
          <w:rStyle w:val="Funotenzeichen"/>
          <w:i/>
        </w:rPr>
        <w:footnoteReference w:id="15"/>
      </w:r>
      <w:r w:rsidR="00FF3DF2">
        <w:rPr>
          <w:i/>
        </w:rPr>
        <w:t>)</w:t>
      </w:r>
    </w:p>
    <w:p w14:paraId="716D9350" w14:textId="77777777" w:rsidR="00344E98" w:rsidRDefault="00344E98" w:rsidP="00EC2B79">
      <w:pPr>
        <w:pStyle w:val="berschrift2"/>
      </w:pPr>
      <w:bookmarkStart w:id="13" w:name="_Toc218863416"/>
      <w:bookmarkStart w:id="14" w:name="OLE_LINK40"/>
      <w:bookmarkStart w:id="15" w:name="OLE_LINK41"/>
      <w:r>
        <w:t>11.7 Change Management bedeutet auch Verlust und Abschied</w:t>
      </w:r>
      <w:bookmarkEnd w:id="13"/>
    </w:p>
    <w:bookmarkEnd w:id="14"/>
    <w:bookmarkEnd w:id="15"/>
    <w:p w14:paraId="26C62384" w14:textId="0FA80A07" w:rsidR="00950F73" w:rsidRPr="00950F73" w:rsidRDefault="00344E98" w:rsidP="00950F73">
      <w:pPr>
        <w:ind w:left="284"/>
        <w:rPr>
          <w:i/>
        </w:rPr>
      </w:pPr>
      <w:r w:rsidRPr="00950F73">
        <w:rPr>
          <w:i/>
        </w:rPr>
        <w:t>„Wer in die Kircheng</w:t>
      </w:r>
      <w:r w:rsidRPr="00950F73">
        <w:rPr>
          <w:i/>
        </w:rPr>
        <w:t>e</w:t>
      </w:r>
      <w:r w:rsidRPr="00950F73">
        <w:rPr>
          <w:i/>
        </w:rPr>
        <w:t>schichte blickt, wird diese bange Frage [nach dem möglichen Untergang der Kirche] in unseren Breiten nicht vorschnell mit einem hoffnungsfrohen Nein beantworten. Es gibt genug Beispiele dafür, dass regionale Kirchen vergangen sind – so die Kirche in Kleinasien oder in Nordafrika. Krisen müssen aber nicht in den Tod führen… Sie können auch Zeiten der Neuorienti</w:t>
      </w:r>
      <w:r w:rsidRPr="00950F73">
        <w:rPr>
          <w:i/>
        </w:rPr>
        <w:t>e</w:t>
      </w:r>
      <w:r w:rsidRPr="00950F73">
        <w:rPr>
          <w:i/>
        </w:rPr>
        <w:t>rung und des Aufbruchs darstellen. Eine neue Kirchengestalt kann sich formen, die dann lebend</w:t>
      </w:r>
      <w:r w:rsidRPr="00950F73">
        <w:rPr>
          <w:i/>
        </w:rPr>
        <w:t>i</w:t>
      </w:r>
      <w:r w:rsidRPr="00950F73">
        <w:rPr>
          <w:i/>
        </w:rPr>
        <w:t>ger und zugleich zukunftsfähig ist. Das wird möglich, wenn die Krise als Anstoß für eine tief gre</w:t>
      </w:r>
      <w:r w:rsidRPr="00950F73">
        <w:rPr>
          <w:i/>
        </w:rPr>
        <w:t>i</w:t>
      </w:r>
      <w:r w:rsidRPr="00950F73">
        <w:rPr>
          <w:i/>
        </w:rPr>
        <w:t>fende Erneuerung aufgenommen wird. Dann führt sie nicht in den Untergang, sondern wird zum Übe</w:t>
      </w:r>
      <w:r w:rsidRPr="00950F73">
        <w:rPr>
          <w:i/>
        </w:rPr>
        <w:t>r</w:t>
      </w:r>
      <w:r w:rsidRPr="00950F73">
        <w:rPr>
          <w:i/>
        </w:rPr>
        <w:t>gang. Das stellt unsere Kirche heute vor eine schwer wi</w:t>
      </w:r>
      <w:r w:rsidRPr="00950F73">
        <w:rPr>
          <w:i/>
        </w:rPr>
        <w:t>e</w:t>
      </w:r>
      <w:r w:rsidRPr="00950F73">
        <w:rPr>
          <w:i/>
        </w:rPr>
        <w:t>gende Wahl. Entweder entscheidet sie sich für den Aufbruch in die Zukunft und damit für Entwicklung, oder sie bereitet sich auf ihr Sterben vor.“</w:t>
      </w:r>
      <w:r w:rsidR="00950F73">
        <w:rPr>
          <w:i/>
        </w:rPr>
        <w:t xml:space="preserve"> (Paul M. Zulehner</w:t>
      </w:r>
      <w:r w:rsidRPr="00950F73">
        <w:rPr>
          <w:rStyle w:val="Funotenzeichen"/>
          <w:i/>
        </w:rPr>
        <w:footnoteReference w:id="16"/>
      </w:r>
      <w:r w:rsidR="00950F73">
        <w:rPr>
          <w:i/>
        </w:rPr>
        <w:t>)</w:t>
      </w:r>
      <w:r w:rsidRPr="00950F73">
        <w:rPr>
          <w:i/>
        </w:rPr>
        <w:t xml:space="preserve"> </w:t>
      </w:r>
    </w:p>
    <w:p w14:paraId="586D1E74" w14:textId="77777777" w:rsidR="00F32D97" w:rsidRDefault="00344E98" w:rsidP="00344E98">
      <w:r>
        <w:t>Freilich bringt das Change Management einen schmerzhaften Prozess des Verabschiedens von Ve</w:t>
      </w:r>
      <w:r>
        <w:t>r</w:t>
      </w:r>
      <w:r>
        <w:t xml:space="preserve">trautem mit sich. So etwas tut weh und kostet Trauerarbeit. </w:t>
      </w:r>
    </w:p>
    <w:p w14:paraId="537CEC6E" w14:textId="372A74B4" w:rsidR="00F32D97" w:rsidRDefault="00474F75" w:rsidP="00474F75">
      <w:pPr>
        <w:jc w:val="center"/>
      </w:pPr>
      <w:r w:rsidRPr="00474F75">
        <w:drawing>
          <wp:inline distT="0" distB="0" distL="0" distR="0" wp14:anchorId="4E8CE094" wp14:editId="52880233">
            <wp:extent cx="3373993" cy="2529178"/>
            <wp:effectExtent l="0" t="0" r="4445" b="11430"/>
            <wp:docPr id="1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75957" cy="2530650"/>
                    </a:xfrm>
                    <a:prstGeom prst="rect">
                      <a:avLst/>
                    </a:prstGeom>
                    <a:noFill/>
                    <a:ln>
                      <a:noFill/>
                    </a:ln>
                  </pic:spPr>
                </pic:pic>
              </a:graphicData>
            </a:graphic>
          </wp:inline>
        </w:drawing>
      </w:r>
    </w:p>
    <w:p w14:paraId="314A711F" w14:textId="251CFEF6" w:rsidR="00845630" w:rsidRDefault="00845630" w:rsidP="00845630">
      <w:pPr>
        <w:jc w:val="center"/>
      </w:pPr>
      <w:r w:rsidRPr="00845630">
        <w:drawing>
          <wp:inline distT="0" distB="0" distL="0" distR="0" wp14:anchorId="533EF862" wp14:editId="03F14623">
            <wp:extent cx="3536936" cy="2651320"/>
            <wp:effectExtent l="0" t="0" r="0" b="0"/>
            <wp:docPr id="2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39324" cy="2653110"/>
                    </a:xfrm>
                    <a:prstGeom prst="rect">
                      <a:avLst/>
                    </a:prstGeom>
                    <a:noFill/>
                    <a:ln>
                      <a:noFill/>
                    </a:ln>
                  </pic:spPr>
                </pic:pic>
              </a:graphicData>
            </a:graphic>
          </wp:inline>
        </w:drawing>
      </w:r>
      <w:r>
        <w:rPr>
          <w:rStyle w:val="Funotenzeichen"/>
        </w:rPr>
        <w:footnoteReference w:id="17"/>
      </w:r>
    </w:p>
    <w:p w14:paraId="6056B956" w14:textId="736E9033" w:rsidR="00845630" w:rsidRDefault="00845630" w:rsidP="00E91B9B">
      <w:pPr>
        <w:keepNext/>
      </w:pPr>
      <w:r>
        <w:t>Als Krankenhausseelsorger habe ich drei wesentliche Aspekte in der Begleitung von Trauernden g</w:t>
      </w:r>
      <w:r>
        <w:t>e</w:t>
      </w:r>
      <w:r>
        <w:t xml:space="preserve">lernt, die sich auch auf Kirche und Gemeinde übertragen lassen: </w:t>
      </w:r>
    </w:p>
    <w:p w14:paraId="1ED99B24" w14:textId="77777777" w:rsidR="00344E98" w:rsidRDefault="00344E98" w:rsidP="00344E98">
      <w:pPr>
        <w:pStyle w:val="Listenabsatz"/>
        <w:numPr>
          <w:ilvl w:val="0"/>
          <w:numId w:val="15"/>
        </w:numPr>
        <w:spacing w:before="120"/>
        <w:jc w:val="both"/>
      </w:pPr>
      <w:r>
        <w:t>Die Dinge beim Namen nennen</w:t>
      </w:r>
    </w:p>
    <w:p w14:paraId="1D216B01" w14:textId="77777777" w:rsidR="00344E98" w:rsidRDefault="00344E98" w:rsidP="00344E98">
      <w:pPr>
        <w:pStyle w:val="Listenabsatz"/>
        <w:numPr>
          <w:ilvl w:val="0"/>
          <w:numId w:val="15"/>
        </w:numPr>
        <w:spacing w:before="120"/>
        <w:jc w:val="both"/>
      </w:pPr>
      <w:r>
        <w:t>Zeit und Raum zum Trauern eröffnen</w:t>
      </w:r>
    </w:p>
    <w:p w14:paraId="2612BE50" w14:textId="77777777" w:rsidR="00344E98" w:rsidRDefault="00344E98" w:rsidP="00344E98">
      <w:pPr>
        <w:pStyle w:val="Listenabsatz"/>
        <w:numPr>
          <w:ilvl w:val="0"/>
          <w:numId w:val="15"/>
        </w:numPr>
        <w:spacing w:before="120"/>
        <w:jc w:val="both"/>
      </w:pPr>
      <w:r>
        <w:t>Dem Verlust behutsam Worte geben</w:t>
      </w:r>
    </w:p>
    <w:p w14:paraId="739EED3C" w14:textId="23574594" w:rsidR="00845630" w:rsidRDefault="00845630" w:rsidP="00344E98">
      <w:pPr>
        <w:pStyle w:val="Listenabsatz"/>
        <w:numPr>
          <w:ilvl w:val="0"/>
          <w:numId w:val="15"/>
        </w:numPr>
        <w:spacing w:before="120"/>
        <w:jc w:val="both"/>
      </w:pPr>
      <w:r>
        <w:t>Sich nicht vor Emotionen fürchten, aber sicheres Geleit gewährleisten</w:t>
      </w:r>
    </w:p>
    <w:p w14:paraId="74BF4336" w14:textId="295E67E5" w:rsidR="00DA6D32" w:rsidRDefault="00DA6D32" w:rsidP="00DA6D32">
      <w:pPr>
        <w:spacing w:before="120"/>
        <w:jc w:val="center"/>
      </w:pPr>
      <w:r w:rsidRPr="00DA6D32">
        <w:drawing>
          <wp:inline distT="0" distB="0" distL="0" distR="0" wp14:anchorId="43F2E110" wp14:editId="350FB646">
            <wp:extent cx="3134090" cy="2349343"/>
            <wp:effectExtent l="0" t="0" r="0" b="0"/>
            <wp:docPr id="2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4753" cy="2349840"/>
                    </a:xfrm>
                    <a:prstGeom prst="rect">
                      <a:avLst/>
                    </a:prstGeom>
                    <a:noFill/>
                    <a:ln>
                      <a:noFill/>
                    </a:ln>
                  </pic:spPr>
                </pic:pic>
              </a:graphicData>
            </a:graphic>
          </wp:inline>
        </w:drawing>
      </w:r>
    </w:p>
    <w:p w14:paraId="434E2F51" w14:textId="34B43987" w:rsidR="00344E98" w:rsidRDefault="00344E98" w:rsidP="00344E98">
      <w:pPr>
        <w:pStyle w:val="berschrift2"/>
        <w:rPr>
          <w:rFonts w:asciiTheme="minorHAnsi" w:hAnsiTheme="minorHAnsi" w:cstheme="minorBidi"/>
        </w:rPr>
      </w:pPr>
      <w:bookmarkStart w:id="16" w:name="_Toc218863417"/>
      <w:r>
        <w:t>11.8 Transformation geschieht als Fragment</w:t>
      </w:r>
      <w:bookmarkEnd w:id="16"/>
      <w:r w:rsidR="00C955E0">
        <w:rPr>
          <w:rStyle w:val="Funotenzeichen"/>
        </w:rPr>
        <w:footnoteReference w:id="18"/>
      </w:r>
    </w:p>
    <w:p w14:paraId="77F58296" w14:textId="77777777" w:rsidR="00460B3C" w:rsidRPr="00460B3C" w:rsidRDefault="00344E98" w:rsidP="00460B3C">
      <w:pPr>
        <w:ind w:left="284"/>
        <w:rPr>
          <w:i/>
        </w:rPr>
      </w:pPr>
      <w:r w:rsidRPr="00460B3C">
        <w:rPr>
          <w:i/>
        </w:rPr>
        <w:t xml:space="preserve">„Und ich sah keinen Tempel darin, denn der Herr, der allmächtige Gott, ist ihr Tempel, er und das Lamm“ (Offb 21,22). </w:t>
      </w:r>
    </w:p>
    <w:p w14:paraId="10A56C3F" w14:textId="071C4F37" w:rsidR="00460B3C" w:rsidRPr="00C955E0" w:rsidRDefault="00460B3C" w:rsidP="00C955E0">
      <w:pPr>
        <w:ind w:left="284"/>
        <w:rPr>
          <w:i/>
        </w:rPr>
      </w:pPr>
      <w:r w:rsidRPr="00460B3C">
        <w:rPr>
          <w:i/>
        </w:rPr>
        <w:t>„An vielen Stellen des Briefes wird deutlich, dass die Kirche sich auf dieser Welt in der Fremde b</w:t>
      </w:r>
      <w:r w:rsidRPr="00460B3C">
        <w:rPr>
          <w:i/>
        </w:rPr>
        <w:t>e</w:t>
      </w:r>
      <w:r w:rsidRPr="00460B3C">
        <w:rPr>
          <w:i/>
        </w:rPr>
        <w:t>findet und sich ausstreckt nach der himmlischen Wirklichkeit. Erfahrbar ist die himmlische Wir</w:t>
      </w:r>
      <w:r w:rsidRPr="00460B3C">
        <w:rPr>
          <w:i/>
        </w:rPr>
        <w:t>k</w:t>
      </w:r>
      <w:r w:rsidRPr="00460B3C">
        <w:rPr>
          <w:i/>
        </w:rPr>
        <w:t>lichkeit b</w:t>
      </w:r>
      <w:r w:rsidRPr="00460B3C">
        <w:rPr>
          <w:i/>
        </w:rPr>
        <w:t>e</w:t>
      </w:r>
      <w:r w:rsidRPr="00460B3C">
        <w:rPr>
          <w:i/>
        </w:rPr>
        <w:t>reits jetzt, und zwar im Kult … Aus dem Verkosten der himmlischen Wirklichkeit wächst der Kirche die Kraft zu, auf ihrer Wanderschaft und in dem Leidenskampf, der ihr auferlegt ist, zu bestehen…“ (Wa</w:t>
      </w:r>
      <w:r w:rsidRPr="00460B3C">
        <w:rPr>
          <w:i/>
        </w:rPr>
        <w:t>l</w:t>
      </w:r>
      <w:r w:rsidRPr="00460B3C">
        <w:rPr>
          <w:i/>
        </w:rPr>
        <w:t>ter Rebell</w:t>
      </w:r>
      <w:r w:rsidRPr="00460B3C">
        <w:rPr>
          <w:rStyle w:val="Funotenzeichen"/>
          <w:i/>
        </w:rPr>
        <w:footnoteReference w:id="19"/>
      </w:r>
      <w:r w:rsidRPr="00460B3C">
        <w:rPr>
          <w:i/>
        </w:rPr>
        <w:t>)</w:t>
      </w:r>
    </w:p>
    <w:p w14:paraId="6F08570B" w14:textId="6D8FF670" w:rsidR="00895661" w:rsidRDefault="00895661" w:rsidP="00460B3C">
      <w:pPr>
        <w:jc w:val="center"/>
      </w:pPr>
      <w:r w:rsidRPr="00895661">
        <w:drawing>
          <wp:inline distT="0" distB="0" distL="0" distR="0" wp14:anchorId="50CEBDE6" wp14:editId="729B5076">
            <wp:extent cx="2971708" cy="2227621"/>
            <wp:effectExtent l="0" t="0" r="635" b="7620"/>
            <wp:docPr id="26"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72822" cy="2228456"/>
                    </a:xfrm>
                    <a:prstGeom prst="rect">
                      <a:avLst/>
                    </a:prstGeom>
                    <a:noFill/>
                    <a:ln>
                      <a:noFill/>
                    </a:ln>
                  </pic:spPr>
                </pic:pic>
              </a:graphicData>
            </a:graphic>
          </wp:inline>
        </w:drawing>
      </w:r>
    </w:p>
    <w:p w14:paraId="0C9A39AD" w14:textId="09EFA833" w:rsidR="00C955E0" w:rsidRDefault="00C955E0" w:rsidP="00C955E0">
      <w:pPr>
        <w:jc w:val="center"/>
      </w:pPr>
      <w:r w:rsidRPr="00C955E0">
        <w:drawing>
          <wp:inline distT="0" distB="0" distL="0" distR="0" wp14:anchorId="4AA8200D" wp14:editId="6DABE52F">
            <wp:extent cx="3310732" cy="2481756"/>
            <wp:effectExtent l="0" t="0" r="0" b="7620"/>
            <wp:docPr id="27"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10955" cy="2481923"/>
                    </a:xfrm>
                    <a:prstGeom prst="rect">
                      <a:avLst/>
                    </a:prstGeom>
                    <a:noFill/>
                    <a:ln>
                      <a:noFill/>
                    </a:ln>
                  </pic:spPr>
                </pic:pic>
              </a:graphicData>
            </a:graphic>
          </wp:inline>
        </w:drawing>
      </w:r>
      <w:r>
        <w:rPr>
          <w:rStyle w:val="Funotenzeichen"/>
        </w:rPr>
        <w:footnoteReference w:id="20"/>
      </w:r>
    </w:p>
    <w:p w14:paraId="2B309A5F" w14:textId="77777777" w:rsidR="00C955E0" w:rsidRDefault="00344E98" w:rsidP="00344E98">
      <w:r>
        <w:t>Das Experiment, wir würden vielleicht sagen, ein Projekt des Gemeindeaufbaus, bedient mehrere Bedürfnisse: Die, die sich nach einer schnellen Lösung sehnen, nach einem „quick fix“, bekommen etwas zu sehen. Aber die, die genau einer solchen schnellen Lösung mis</w:t>
      </w:r>
      <w:r>
        <w:t>s</w:t>
      </w:r>
      <w:r>
        <w:t>trauen, werden beruhigt, weil allen klar gemacht wird, dass es ein langer Weg ist, und dass das Experiment eben nur Mosai</w:t>
      </w:r>
      <w:r>
        <w:t>k</w:t>
      </w:r>
      <w:r>
        <w:t>steinchen sein wird.</w:t>
      </w:r>
    </w:p>
    <w:p w14:paraId="6BA2CA4C" w14:textId="5AD4D963" w:rsidR="00344E98" w:rsidRDefault="00344E98" w:rsidP="00344E98">
      <w:r>
        <w:t>Mir kommt es hier auf die anti-perfektionistische Haltung an. Es gibt die nötige Risikoberei</w:t>
      </w:r>
      <w:r>
        <w:t>t</w:t>
      </w:r>
      <w:r>
        <w:t>schaft, aber auch eine gewisse Freude am reflektierten Scheitern.</w:t>
      </w:r>
      <w:r w:rsidR="008878BA">
        <w:t xml:space="preserve"> </w:t>
      </w:r>
    </w:p>
    <w:p w14:paraId="5F37BD0B" w14:textId="77777777" w:rsidR="00344E98" w:rsidRDefault="00344E98" w:rsidP="00344E98">
      <w:r>
        <w:t>Wichtig ist, dass das Experiment ein bisschen Risiko einschließt: Wir tun nicht etwas, das wir schon immer ganz gut beherrschten, sondern etwas, bei dem wir uns strecken müssen, im doppelten Sinne: Wir müssen unsere Grenzen überschreiten und uns in neues Gefilde vo</w:t>
      </w:r>
      <w:r>
        <w:t>r</w:t>
      </w:r>
      <w:r>
        <w:t>wagen, und wir müssen uns nach Gottes Hilfe ausstrecken, weil wir es nicht allein können.</w:t>
      </w:r>
    </w:p>
    <w:p w14:paraId="0FB4C509" w14:textId="77777777" w:rsidR="00344E98" w:rsidRPr="00A42745" w:rsidRDefault="00344E98" w:rsidP="00344E98">
      <w:pPr>
        <w:pStyle w:val="berschrift2"/>
        <w:rPr>
          <w:noProof/>
          <w:lang w:eastAsia="de-DE"/>
        </w:rPr>
      </w:pPr>
      <w:r>
        <w:rPr>
          <w:lang w:eastAsia="de-DE"/>
        </w:rPr>
        <w:fldChar w:fldCharType="begin"/>
      </w:r>
      <w:r>
        <w:rPr>
          <w:lang w:eastAsia="de-DE"/>
        </w:rPr>
        <w:instrText xml:space="preserve"> ADDIN EN.REFLIST </w:instrText>
      </w:r>
      <w:r>
        <w:rPr>
          <w:lang w:eastAsia="de-DE"/>
        </w:rPr>
        <w:fldChar w:fldCharType="separate"/>
      </w:r>
      <w:bookmarkStart w:id="17" w:name="_Toc218863419"/>
      <w:r w:rsidRPr="006315A9">
        <w:rPr>
          <w:noProof/>
          <w:lang w:eastAsia="de-DE"/>
        </w:rPr>
        <w:t>Literaturliste</w:t>
      </w:r>
      <w:bookmarkEnd w:id="17"/>
    </w:p>
    <w:p w14:paraId="24F7ADC8" w14:textId="77777777" w:rsidR="00344E98" w:rsidRPr="006315A9" w:rsidRDefault="00344E98" w:rsidP="00BE53B6">
      <w:pPr>
        <w:spacing w:after="0" w:line="240" w:lineRule="auto"/>
        <w:ind w:left="284" w:hanging="284"/>
        <w:rPr>
          <w:noProof/>
          <w:lang w:eastAsia="de-DE"/>
        </w:rPr>
      </w:pPr>
      <w:bookmarkStart w:id="18" w:name="_ENREF_1"/>
      <w:bookmarkStart w:id="19" w:name="_GoBack"/>
      <w:r w:rsidRPr="006315A9">
        <w:rPr>
          <w:noProof/>
          <w:lang w:eastAsia="de-DE"/>
        </w:rPr>
        <w:t>Abromeit, Hans-Jürgen,</w:t>
      </w:r>
      <w:r>
        <w:rPr>
          <w:noProof/>
          <w:lang w:eastAsia="de-DE"/>
        </w:rPr>
        <w:t xml:space="preserve"> </w:t>
      </w:r>
      <w:r w:rsidRPr="006315A9">
        <w:rPr>
          <w:noProof/>
          <w:lang w:eastAsia="de-DE"/>
        </w:rPr>
        <w:t>Böhlemann, Peter,</w:t>
      </w:r>
      <w:r>
        <w:rPr>
          <w:noProof/>
          <w:lang w:eastAsia="de-DE"/>
        </w:rPr>
        <w:t xml:space="preserve"> </w:t>
      </w:r>
      <w:r w:rsidRPr="006315A9">
        <w:rPr>
          <w:noProof/>
          <w:lang w:eastAsia="de-DE"/>
        </w:rPr>
        <w:t>Herbst, Michael und</w:t>
      </w:r>
      <w:r>
        <w:rPr>
          <w:noProof/>
          <w:lang w:eastAsia="de-DE"/>
        </w:rPr>
        <w:t xml:space="preserve"> </w:t>
      </w:r>
      <w:r w:rsidRPr="006315A9">
        <w:rPr>
          <w:noProof/>
          <w:lang w:eastAsia="de-DE"/>
        </w:rPr>
        <w:t xml:space="preserve">Strunk, Klaus-Martin: </w:t>
      </w:r>
      <w:r w:rsidRPr="006315A9">
        <w:rPr>
          <w:i/>
          <w:noProof/>
          <w:lang w:eastAsia="de-DE"/>
        </w:rPr>
        <w:t>Spirituelles Gemeindemanagement. Chancen - Strategien - Beispiele</w:t>
      </w:r>
      <w:r w:rsidRPr="006315A9">
        <w:rPr>
          <w:noProof/>
          <w:lang w:eastAsia="de-DE"/>
        </w:rPr>
        <w:t xml:space="preserve">. Göttingen 2001 </w:t>
      </w:r>
      <w:bookmarkEnd w:id="18"/>
    </w:p>
    <w:p w14:paraId="4CD29E62" w14:textId="77777777" w:rsidR="00344E98" w:rsidRPr="006315A9" w:rsidRDefault="00344E98" w:rsidP="00BE53B6">
      <w:pPr>
        <w:spacing w:after="0" w:line="240" w:lineRule="auto"/>
        <w:ind w:left="284" w:hanging="284"/>
        <w:rPr>
          <w:noProof/>
          <w:lang w:eastAsia="de-DE"/>
        </w:rPr>
      </w:pPr>
      <w:bookmarkStart w:id="20" w:name="_ENREF_2"/>
      <w:r w:rsidRPr="006315A9">
        <w:rPr>
          <w:noProof/>
          <w:lang w:eastAsia="de-DE"/>
        </w:rPr>
        <w:t xml:space="preserve">Böhlemann, Peter: </w:t>
      </w:r>
      <w:r w:rsidRPr="006315A9">
        <w:rPr>
          <w:i/>
          <w:noProof/>
          <w:lang w:eastAsia="de-DE"/>
        </w:rPr>
        <w:t>Wie die Kirche wachsen kann und was sie davon abhält</w:t>
      </w:r>
      <w:r w:rsidRPr="006315A9">
        <w:rPr>
          <w:noProof/>
          <w:lang w:eastAsia="de-DE"/>
        </w:rPr>
        <w:t xml:space="preserve">. Göttingen 2. Aufl. 2009 </w:t>
      </w:r>
      <w:bookmarkEnd w:id="20"/>
    </w:p>
    <w:p w14:paraId="4712EF71" w14:textId="77777777" w:rsidR="00344E98" w:rsidRPr="006315A9" w:rsidRDefault="00344E98" w:rsidP="00BE53B6">
      <w:pPr>
        <w:spacing w:after="0" w:line="240" w:lineRule="auto"/>
        <w:ind w:left="284" w:hanging="284"/>
        <w:rPr>
          <w:noProof/>
          <w:lang w:eastAsia="de-DE"/>
        </w:rPr>
      </w:pPr>
      <w:bookmarkStart w:id="21" w:name="_ENREF_3"/>
      <w:r w:rsidRPr="006315A9">
        <w:rPr>
          <w:noProof/>
          <w:lang w:eastAsia="de-DE"/>
        </w:rPr>
        <w:t xml:space="preserve">Böhlemann, Peter und Herbst, Michael: </w:t>
      </w:r>
      <w:r w:rsidRPr="006315A9">
        <w:rPr>
          <w:i/>
          <w:noProof/>
          <w:lang w:eastAsia="de-DE"/>
        </w:rPr>
        <w:t>Geistliche Leitung</w:t>
      </w:r>
      <w:r w:rsidRPr="006315A9">
        <w:rPr>
          <w:noProof/>
          <w:lang w:eastAsia="de-DE"/>
        </w:rPr>
        <w:t xml:space="preserve">. Göttingen 2011 </w:t>
      </w:r>
      <w:bookmarkEnd w:id="21"/>
    </w:p>
    <w:p w14:paraId="3C7893B9" w14:textId="77777777" w:rsidR="00344E98" w:rsidRPr="006315A9" w:rsidRDefault="00344E98" w:rsidP="00BE53B6">
      <w:pPr>
        <w:spacing w:after="0" w:line="240" w:lineRule="auto"/>
        <w:ind w:left="284" w:hanging="284"/>
        <w:rPr>
          <w:noProof/>
          <w:lang w:eastAsia="de-DE"/>
        </w:rPr>
      </w:pPr>
      <w:bookmarkStart w:id="22" w:name="_ENREF_4"/>
      <w:r w:rsidRPr="006315A9">
        <w:rPr>
          <w:noProof/>
          <w:lang w:eastAsia="de-DE"/>
        </w:rPr>
        <w:t xml:space="preserve">Doppler, Klaus und Lauterburg, Christoph: </w:t>
      </w:r>
      <w:r w:rsidRPr="006315A9">
        <w:rPr>
          <w:i/>
          <w:noProof/>
          <w:lang w:eastAsia="de-DE"/>
        </w:rPr>
        <w:t>Change- Management: den Unternehmenswandel gestalten</w:t>
      </w:r>
      <w:r w:rsidRPr="006315A9">
        <w:rPr>
          <w:noProof/>
          <w:lang w:eastAsia="de-DE"/>
        </w:rPr>
        <w:t xml:space="preserve">. Frankfurt/Main 6. Aufl.1997 </w:t>
      </w:r>
      <w:bookmarkEnd w:id="22"/>
    </w:p>
    <w:p w14:paraId="78C7F998" w14:textId="77777777" w:rsidR="00344E98" w:rsidRPr="0057686B" w:rsidRDefault="00344E98" w:rsidP="00BE53B6">
      <w:pPr>
        <w:spacing w:after="0" w:line="240" w:lineRule="auto"/>
        <w:ind w:left="284" w:hanging="284"/>
        <w:rPr>
          <w:b/>
          <w:noProof/>
          <w:lang w:eastAsia="de-DE"/>
        </w:rPr>
      </w:pPr>
      <w:bookmarkStart w:id="23" w:name="_ENREF_5"/>
      <w:r w:rsidRPr="0057686B">
        <w:rPr>
          <w:b/>
          <w:noProof/>
          <w:lang w:eastAsia="de-DE"/>
        </w:rPr>
        <w:t xml:space="preserve">Fleßa, Steffen: </w:t>
      </w:r>
      <w:r w:rsidRPr="0057686B">
        <w:rPr>
          <w:b/>
          <w:i/>
          <w:noProof/>
          <w:lang w:eastAsia="de-DE"/>
        </w:rPr>
        <w:t>Innovative Theologie - Theologie der Innovation</w:t>
      </w:r>
      <w:r w:rsidRPr="0057686B">
        <w:rPr>
          <w:b/>
          <w:noProof/>
          <w:lang w:eastAsia="de-DE"/>
        </w:rPr>
        <w:t xml:space="preserve">. In: Matthias Bartels und Martin Reppenhagen (Hg.): </w:t>
      </w:r>
      <w:r w:rsidRPr="0057686B">
        <w:rPr>
          <w:b/>
          <w:i/>
          <w:noProof/>
          <w:lang w:eastAsia="de-DE"/>
        </w:rPr>
        <w:t xml:space="preserve">Gemeindepflanzung - ein Modell für die Kirche der Zukunft? </w:t>
      </w:r>
      <w:r w:rsidRPr="0057686B">
        <w:rPr>
          <w:b/>
          <w:noProof/>
          <w:lang w:eastAsia="de-DE"/>
        </w:rPr>
        <w:t>Neukirchen-Vluyn 2006, 154-183 (BEG 4)</w:t>
      </w:r>
      <w:bookmarkEnd w:id="23"/>
    </w:p>
    <w:p w14:paraId="2ABF30CF" w14:textId="77777777" w:rsidR="00344E98" w:rsidRPr="00A93ED6" w:rsidRDefault="00344E98" w:rsidP="00BE53B6">
      <w:pPr>
        <w:spacing w:after="0" w:line="240" w:lineRule="auto"/>
        <w:ind w:left="284" w:hanging="284"/>
        <w:rPr>
          <w:noProof/>
          <w:lang w:eastAsia="de-DE"/>
        </w:rPr>
      </w:pPr>
      <w:bookmarkStart w:id="24" w:name="_ENREF_6"/>
      <w:r w:rsidRPr="00A93ED6">
        <w:rPr>
          <w:noProof/>
          <w:lang w:eastAsia="de-DE"/>
        </w:rPr>
        <w:t>Gabler-Verlag (2013): Stichwort: Change Management. Gabler Wirtschaftslexikon.</w:t>
      </w:r>
      <w:r>
        <w:rPr>
          <w:noProof/>
          <w:lang w:eastAsia="de-DE"/>
        </w:rPr>
        <w:t xml:space="preserve"> </w:t>
      </w:r>
      <w:r w:rsidRPr="00A93ED6">
        <w:rPr>
          <w:noProof/>
          <w:lang w:eastAsia="de-DE"/>
        </w:rPr>
        <w:t>http://wirtschaftslexikon.gabler.de/Archiv/2478/change-management-v8.html</w:t>
      </w:r>
      <w:r>
        <w:rPr>
          <w:noProof/>
          <w:lang w:eastAsia="de-DE"/>
        </w:rPr>
        <w:t xml:space="preserve"> </w:t>
      </w:r>
    </w:p>
    <w:p w14:paraId="03C040F5" w14:textId="77777777" w:rsidR="00344E98" w:rsidRPr="006315A9" w:rsidRDefault="00344E98" w:rsidP="00BE53B6">
      <w:pPr>
        <w:spacing w:after="0" w:line="240" w:lineRule="auto"/>
        <w:ind w:left="284" w:hanging="284"/>
        <w:rPr>
          <w:noProof/>
          <w:lang w:eastAsia="de-DE"/>
        </w:rPr>
      </w:pPr>
      <w:bookmarkStart w:id="25" w:name="_ENREF_7"/>
      <w:bookmarkEnd w:id="24"/>
      <w:r w:rsidRPr="006315A9">
        <w:rPr>
          <w:noProof/>
          <w:lang w:eastAsia="de-DE"/>
        </w:rPr>
        <w:t xml:space="preserve">Gibbs, Eddie: </w:t>
      </w:r>
      <w:r w:rsidRPr="006315A9">
        <w:rPr>
          <w:i/>
          <w:noProof/>
          <w:lang w:eastAsia="de-DE"/>
        </w:rPr>
        <w:t>Leadership Next</w:t>
      </w:r>
      <w:r w:rsidRPr="006315A9">
        <w:rPr>
          <w:noProof/>
          <w:lang w:eastAsia="de-DE"/>
        </w:rPr>
        <w:t xml:space="preserve">. Downers Grove 2005 </w:t>
      </w:r>
      <w:bookmarkEnd w:id="25"/>
    </w:p>
    <w:p w14:paraId="01889C9F" w14:textId="77777777" w:rsidR="00344E98" w:rsidRPr="006315A9" w:rsidRDefault="00344E98" w:rsidP="00BE53B6">
      <w:pPr>
        <w:spacing w:after="0" w:line="240" w:lineRule="auto"/>
        <w:ind w:left="284" w:hanging="284"/>
        <w:rPr>
          <w:noProof/>
          <w:lang w:eastAsia="de-DE"/>
        </w:rPr>
      </w:pPr>
      <w:bookmarkStart w:id="26" w:name="_ENREF_8"/>
      <w:r w:rsidRPr="006315A9">
        <w:rPr>
          <w:noProof/>
          <w:lang w:eastAsia="de-DE"/>
        </w:rPr>
        <w:t xml:space="preserve">Hennecke, Christian: </w:t>
      </w:r>
      <w:r w:rsidRPr="006315A9">
        <w:rPr>
          <w:i/>
          <w:noProof/>
          <w:lang w:eastAsia="de-DE"/>
        </w:rPr>
        <w:t>Die sieben fetten Jahre</w:t>
      </w:r>
      <w:r w:rsidRPr="006315A9">
        <w:rPr>
          <w:noProof/>
          <w:lang w:eastAsia="de-DE"/>
        </w:rPr>
        <w:t xml:space="preserve">. Münster 2003 </w:t>
      </w:r>
      <w:bookmarkEnd w:id="26"/>
    </w:p>
    <w:p w14:paraId="70ED3A47" w14:textId="77777777" w:rsidR="00344E98" w:rsidRPr="006315A9" w:rsidRDefault="00344E98" w:rsidP="00BE53B6">
      <w:pPr>
        <w:spacing w:after="0" w:line="240" w:lineRule="auto"/>
        <w:ind w:left="284" w:hanging="284"/>
        <w:rPr>
          <w:noProof/>
          <w:lang w:eastAsia="de-DE"/>
        </w:rPr>
      </w:pPr>
      <w:bookmarkStart w:id="27" w:name="_ENREF_9"/>
      <w:r w:rsidRPr="006315A9">
        <w:rPr>
          <w:noProof/>
          <w:lang w:eastAsia="de-DE"/>
        </w:rPr>
        <w:t xml:space="preserve">Keifert, Patrick: </w:t>
      </w:r>
      <w:r w:rsidRPr="006315A9">
        <w:rPr>
          <w:i/>
          <w:noProof/>
          <w:lang w:eastAsia="de-DE"/>
        </w:rPr>
        <w:t>We are here now. A New Missional Era</w:t>
      </w:r>
      <w:r w:rsidRPr="006315A9">
        <w:rPr>
          <w:noProof/>
          <w:lang w:eastAsia="de-DE"/>
        </w:rPr>
        <w:t xml:space="preserve">. Eagle 2006 </w:t>
      </w:r>
      <w:bookmarkEnd w:id="27"/>
    </w:p>
    <w:p w14:paraId="57E1B0AD" w14:textId="77777777" w:rsidR="00344E98" w:rsidRPr="0057686B" w:rsidRDefault="00344E98" w:rsidP="00BE53B6">
      <w:pPr>
        <w:spacing w:after="0" w:line="240" w:lineRule="auto"/>
        <w:ind w:left="284" w:hanging="284"/>
        <w:rPr>
          <w:b/>
          <w:noProof/>
          <w:lang w:eastAsia="de-DE"/>
        </w:rPr>
      </w:pPr>
      <w:bookmarkStart w:id="28" w:name="_ENREF_10"/>
      <w:r w:rsidRPr="0057686B">
        <w:rPr>
          <w:b/>
          <w:noProof/>
          <w:lang w:eastAsia="de-DE"/>
        </w:rPr>
        <w:t xml:space="preserve">Lewin, Kurt: </w:t>
      </w:r>
      <w:r w:rsidRPr="0057686B">
        <w:rPr>
          <w:b/>
          <w:i/>
          <w:noProof/>
          <w:lang w:eastAsia="de-DE"/>
        </w:rPr>
        <w:t>Die Lösung sozialer Konflikte</w:t>
      </w:r>
      <w:r w:rsidRPr="0057686B">
        <w:rPr>
          <w:b/>
          <w:noProof/>
          <w:lang w:eastAsia="de-DE"/>
        </w:rPr>
        <w:t xml:space="preserve">. Bad Nauheim 3. Aufl.1968 </w:t>
      </w:r>
      <w:bookmarkEnd w:id="28"/>
    </w:p>
    <w:p w14:paraId="0843BE09" w14:textId="77777777" w:rsidR="00344E98" w:rsidRPr="006315A9" w:rsidRDefault="00344E98" w:rsidP="00BE53B6">
      <w:pPr>
        <w:spacing w:after="0" w:line="240" w:lineRule="auto"/>
        <w:ind w:left="284" w:hanging="284"/>
        <w:rPr>
          <w:noProof/>
          <w:lang w:eastAsia="de-DE"/>
        </w:rPr>
      </w:pPr>
      <w:bookmarkStart w:id="29" w:name="_ENREF_11"/>
      <w:r w:rsidRPr="006315A9">
        <w:rPr>
          <w:noProof/>
          <w:lang w:eastAsia="de-DE"/>
        </w:rPr>
        <w:t xml:space="preserve">Luther, Henning:  </w:t>
      </w:r>
      <w:r w:rsidRPr="006315A9">
        <w:rPr>
          <w:i/>
          <w:noProof/>
          <w:lang w:eastAsia="de-DE"/>
        </w:rPr>
        <w:t>Leben als Fragment. Der Mythos von der Ganzheit</w:t>
      </w:r>
      <w:r w:rsidRPr="006315A9">
        <w:rPr>
          <w:noProof/>
          <w:lang w:eastAsia="de-DE"/>
        </w:rPr>
        <w:t>. WzM 43 (1991), 262-273</w:t>
      </w:r>
      <w:bookmarkEnd w:id="29"/>
    </w:p>
    <w:p w14:paraId="29DE02F0" w14:textId="77777777" w:rsidR="00344E98" w:rsidRPr="006315A9" w:rsidRDefault="00344E98" w:rsidP="00BE53B6">
      <w:pPr>
        <w:spacing w:after="0" w:line="240" w:lineRule="auto"/>
        <w:ind w:left="284" w:hanging="284"/>
        <w:rPr>
          <w:noProof/>
          <w:lang w:eastAsia="de-DE"/>
        </w:rPr>
      </w:pPr>
      <w:bookmarkStart w:id="30" w:name="_ENREF_12"/>
      <w:r w:rsidRPr="006315A9">
        <w:rPr>
          <w:noProof/>
          <w:lang w:eastAsia="de-DE"/>
        </w:rPr>
        <w:t xml:space="preserve">Moynagh, Michael: </w:t>
      </w:r>
      <w:r w:rsidRPr="006315A9">
        <w:rPr>
          <w:i/>
          <w:noProof/>
          <w:lang w:eastAsia="de-DE"/>
        </w:rPr>
        <w:t>Church for every context. An introduction to theology and practice</w:t>
      </w:r>
      <w:r w:rsidRPr="006315A9">
        <w:rPr>
          <w:noProof/>
          <w:lang w:eastAsia="de-DE"/>
        </w:rPr>
        <w:t xml:space="preserve">. London 2012 </w:t>
      </w:r>
      <w:bookmarkEnd w:id="30"/>
    </w:p>
    <w:p w14:paraId="45237659" w14:textId="77777777" w:rsidR="00344E98" w:rsidRPr="006315A9" w:rsidRDefault="00344E98" w:rsidP="00BE53B6">
      <w:pPr>
        <w:spacing w:after="0" w:line="240" w:lineRule="auto"/>
        <w:ind w:left="284" w:hanging="284"/>
        <w:rPr>
          <w:noProof/>
          <w:lang w:eastAsia="de-DE"/>
        </w:rPr>
      </w:pPr>
      <w:bookmarkStart w:id="31" w:name="_ENREF_13"/>
      <w:r w:rsidRPr="006315A9">
        <w:rPr>
          <w:noProof/>
          <w:lang w:eastAsia="de-DE"/>
        </w:rPr>
        <w:t xml:space="preserve">Nelson, Alan und Appel, Gene: </w:t>
      </w:r>
      <w:r w:rsidRPr="006315A9">
        <w:rPr>
          <w:i/>
          <w:noProof/>
          <w:lang w:eastAsia="de-DE"/>
        </w:rPr>
        <w:t>How To Change Your Church (Without Killing It)</w:t>
      </w:r>
      <w:r w:rsidRPr="006315A9">
        <w:rPr>
          <w:noProof/>
          <w:lang w:eastAsia="de-DE"/>
        </w:rPr>
        <w:t xml:space="preserve">. Nashville 2000 </w:t>
      </w:r>
      <w:bookmarkEnd w:id="31"/>
    </w:p>
    <w:p w14:paraId="7C8000E8" w14:textId="77777777" w:rsidR="00344E98" w:rsidRPr="006315A9" w:rsidRDefault="00344E98" w:rsidP="00BE53B6">
      <w:pPr>
        <w:spacing w:after="0" w:line="240" w:lineRule="auto"/>
        <w:ind w:left="284" w:hanging="284"/>
        <w:rPr>
          <w:noProof/>
          <w:lang w:eastAsia="de-DE"/>
        </w:rPr>
      </w:pPr>
      <w:bookmarkStart w:id="32" w:name="_ENREF_14"/>
      <w:r w:rsidRPr="006315A9">
        <w:rPr>
          <w:noProof/>
          <w:lang w:eastAsia="de-DE"/>
        </w:rPr>
        <w:t xml:space="preserve">Noss, Michael: </w:t>
      </w:r>
      <w:r w:rsidRPr="006315A9">
        <w:rPr>
          <w:i/>
          <w:noProof/>
          <w:lang w:eastAsia="de-DE"/>
        </w:rPr>
        <w:t>Aufbrechen - Verändern - Gestalten. Auf dem Weg zu einer einladenden Gemeinde</w:t>
      </w:r>
      <w:r w:rsidRPr="006315A9">
        <w:rPr>
          <w:noProof/>
          <w:lang w:eastAsia="de-DE"/>
        </w:rPr>
        <w:t xml:space="preserve">. Wuppertal und Kassel 1999 </w:t>
      </w:r>
      <w:bookmarkEnd w:id="32"/>
    </w:p>
    <w:p w14:paraId="55AFB68C" w14:textId="77777777" w:rsidR="00344E98" w:rsidRPr="006315A9" w:rsidRDefault="00344E98" w:rsidP="00BE53B6">
      <w:pPr>
        <w:spacing w:after="0" w:line="240" w:lineRule="auto"/>
        <w:ind w:left="284" w:hanging="284"/>
        <w:rPr>
          <w:noProof/>
          <w:lang w:eastAsia="de-DE"/>
        </w:rPr>
      </w:pPr>
      <w:bookmarkStart w:id="33" w:name="_ENREF_15"/>
      <w:r w:rsidRPr="006315A9">
        <w:rPr>
          <w:noProof/>
          <w:lang w:eastAsia="de-DE"/>
        </w:rPr>
        <w:t xml:space="preserve">Rebell, Walter: </w:t>
      </w:r>
      <w:r w:rsidRPr="006315A9">
        <w:rPr>
          <w:i/>
          <w:noProof/>
          <w:lang w:eastAsia="de-DE"/>
        </w:rPr>
        <w:t>Zum neuen Leben berufen. Kommunikative Gemeindepraxis im frühen Christentum</w:t>
      </w:r>
      <w:r w:rsidRPr="006315A9">
        <w:rPr>
          <w:noProof/>
          <w:lang w:eastAsia="de-DE"/>
        </w:rPr>
        <w:t xml:space="preserve">. München 1990 </w:t>
      </w:r>
      <w:bookmarkEnd w:id="33"/>
    </w:p>
    <w:p w14:paraId="50FAF2D9" w14:textId="77777777" w:rsidR="00344E98" w:rsidRPr="006315A9" w:rsidRDefault="00344E98" w:rsidP="00BE53B6">
      <w:pPr>
        <w:spacing w:after="0" w:line="240" w:lineRule="auto"/>
        <w:ind w:left="284" w:hanging="284"/>
        <w:rPr>
          <w:noProof/>
          <w:lang w:eastAsia="de-DE"/>
        </w:rPr>
      </w:pPr>
      <w:bookmarkStart w:id="34" w:name="_ENREF_16"/>
      <w:r w:rsidRPr="006315A9">
        <w:rPr>
          <w:noProof/>
          <w:lang w:eastAsia="de-DE"/>
        </w:rPr>
        <w:t xml:space="preserve">Rogers, Everett: </w:t>
      </w:r>
      <w:r w:rsidRPr="006315A9">
        <w:rPr>
          <w:i/>
          <w:noProof/>
          <w:lang w:eastAsia="de-DE"/>
        </w:rPr>
        <w:t>Diffusion of Innovations</w:t>
      </w:r>
      <w:r w:rsidRPr="006315A9">
        <w:rPr>
          <w:noProof/>
          <w:lang w:eastAsia="de-DE"/>
        </w:rPr>
        <w:t xml:space="preserve">. New York 5. Aufl. 2003 </w:t>
      </w:r>
      <w:bookmarkEnd w:id="34"/>
    </w:p>
    <w:p w14:paraId="46434E71" w14:textId="77777777" w:rsidR="00344E98" w:rsidRPr="006315A9" w:rsidRDefault="00344E98" w:rsidP="00BE53B6">
      <w:pPr>
        <w:spacing w:after="0" w:line="240" w:lineRule="auto"/>
        <w:ind w:left="284" w:hanging="284"/>
        <w:rPr>
          <w:noProof/>
          <w:lang w:eastAsia="de-DE"/>
        </w:rPr>
      </w:pPr>
      <w:bookmarkStart w:id="35" w:name="_ENREF_17"/>
      <w:r w:rsidRPr="006315A9">
        <w:rPr>
          <w:noProof/>
          <w:lang w:eastAsia="de-DE"/>
        </w:rPr>
        <w:t xml:space="preserve">Roloff, Jürgen: </w:t>
      </w:r>
      <w:r w:rsidRPr="006315A9">
        <w:rPr>
          <w:i/>
          <w:noProof/>
          <w:lang w:eastAsia="de-DE"/>
        </w:rPr>
        <w:t>Die Offenbarung des Johannes</w:t>
      </w:r>
      <w:r w:rsidRPr="006315A9">
        <w:rPr>
          <w:noProof/>
          <w:lang w:eastAsia="de-DE"/>
        </w:rPr>
        <w:t>. Zürich 1984 (ZBK NT Bd. 18)</w:t>
      </w:r>
      <w:bookmarkEnd w:id="35"/>
    </w:p>
    <w:p w14:paraId="1F251633" w14:textId="77777777" w:rsidR="00344E98" w:rsidRPr="006315A9" w:rsidRDefault="00344E98" w:rsidP="00BE53B6">
      <w:pPr>
        <w:spacing w:after="0" w:line="240" w:lineRule="auto"/>
        <w:ind w:left="284" w:hanging="284"/>
        <w:rPr>
          <w:noProof/>
          <w:lang w:eastAsia="de-DE"/>
        </w:rPr>
      </w:pPr>
      <w:bookmarkStart w:id="36" w:name="_ENREF_18"/>
      <w:r w:rsidRPr="006315A9">
        <w:rPr>
          <w:noProof/>
          <w:lang w:eastAsia="de-DE"/>
        </w:rPr>
        <w:t xml:space="preserve">Warren, Robert: </w:t>
      </w:r>
      <w:r w:rsidRPr="006315A9">
        <w:rPr>
          <w:i/>
          <w:noProof/>
          <w:lang w:eastAsia="de-DE"/>
        </w:rPr>
        <w:t>The Healthy Churches' Handbook. A Process for Revitalizing Your Church</w:t>
      </w:r>
      <w:r w:rsidRPr="006315A9">
        <w:rPr>
          <w:noProof/>
          <w:lang w:eastAsia="de-DE"/>
        </w:rPr>
        <w:t xml:space="preserve">. London 2004 </w:t>
      </w:r>
      <w:bookmarkEnd w:id="36"/>
    </w:p>
    <w:p w14:paraId="6CD17180" w14:textId="77777777" w:rsidR="00344E98" w:rsidRPr="006315A9" w:rsidRDefault="00344E98" w:rsidP="00BE53B6">
      <w:pPr>
        <w:spacing w:after="0" w:line="240" w:lineRule="auto"/>
        <w:ind w:left="284" w:hanging="284"/>
        <w:rPr>
          <w:noProof/>
          <w:lang w:eastAsia="de-DE"/>
        </w:rPr>
      </w:pPr>
      <w:bookmarkStart w:id="37" w:name="_ENREF_19"/>
      <w:r w:rsidRPr="006315A9">
        <w:rPr>
          <w:noProof/>
          <w:lang w:eastAsia="de-DE"/>
        </w:rPr>
        <w:t xml:space="preserve">Wink, Walter: </w:t>
      </w:r>
      <w:r w:rsidRPr="006315A9">
        <w:rPr>
          <w:i/>
          <w:noProof/>
          <w:lang w:eastAsia="de-DE"/>
        </w:rPr>
        <w:t>Unmasking the Powers</w:t>
      </w:r>
      <w:r w:rsidRPr="006315A9">
        <w:rPr>
          <w:noProof/>
          <w:lang w:eastAsia="de-DE"/>
        </w:rPr>
        <w:t xml:space="preserve">. Minneapolis 1986 </w:t>
      </w:r>
      <w:bookmarkEnd w:id="37"/>
    </w:p>
    <w:p w14:paraId="39FC2693" w14:textId="77777777" w:rsidR="00344E98" w:rsidRPr="006315A9" w:rsidRDefault="00344E98" w:rsidP="00BE53B6">
      <w:pPr>
        <w:spacing w:after="0" w:line="240" w:lineRule="auto"/>
        <w:ind w:left="284" w:hanging="284"/>
        <w:rPr>
          <w:noProof/>
          <w:lang w:eastAsia="de-DE"/>
        </w:rPr>
      </w:pPr>
      <w:bookmarkStart w:id="38" w:name="_ENREF_20"/>
      <w:r w:rsidRPr="006315A9">
        <w:rPr>
          <w:noProof/>
          <w:lang w:eastAsia="de-DE"/>
        </w:rPr>
        <w:t xml:space="preserve">Zulehner, Paul M.: </w:t>
      </w:r>
      <w:r w:rsidRPr="006315A9">
        <w:rPr>
          <w:i/>
          <w:noProof/>
          <w:lang w:eastAsia="de-DE"/>
        </w:rPr>
        <w:t>Aufbrechen oder untergehen. So geht Kirchenentwicklung. Das Beispiel des Passauer Pastoralplans</w:t>
      </w:r>
      <w:r w:rsidRPr="006315A9">
        <w:rPr>
          <w:noProof/>
          <w:lang w:eastAsia="de-DE"/>
        </w:rPr>
        <w:t xml:space="preserve">. Ostfildern 2003 </w:t>
      </w:r>
    </w:p>
    <w:bookmarkEnd w:id="38"/>
    <w:bookmarkEnd w:id="19"/>
    <w:p w14:paraId="4CFF6E1A" w14:textId="20675CD8" w:rsidR="00E31E59" w:rsidRPr="00334A9B" w:rsidRDefault="00344E98" w:rsidP="00564ECB">
      <w:pPr>
        <w:rPr>
          <w:lang w:eastAsia="de-DE"/>
        </w:rPr>
      </w:pPr>
      <w:r>
        <w:rPr>
          <w:lang w:eastAsia="de-DE"/>
        </w:rPr>
        <w:fldChar w:fldCharType="end"/>
      </w:r>
    </w:p>
    <w:sectPr w:rsidR="00E31E59" w:rsidRPr="00334A9B" w:rsidSect="0032199B">
      <w:headerReference w:type="default" r:id="rId21"/>
      <w:footerReference w:type="even" r:id="rId22"/>
      <w:footerReference w:type="default" r:id="rId23"/>
      <w:type w:val="continuous"/>
      <w:pgSz w:w="11906" w:h="16838"/>
      <w:pgMar w:top="1417" w:right="1417" w:bottom="1134" w:left="1417" w:header="340" w:footer="454"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7E684" w14:textId="77777777" w:rsidR="008F2DE4" w:rsidRDefault="008F2DE4" w:rsidP="000D11E1">
      <w:pPr>
        <w:spacing w:after="0" w:line="240" w:lineRule="auto"/>
      </w:pPr>
      <w:r>
        <w:separator/>
      </w:r>
    </w:p>
  </w:endnote>
  <w:endnote w:type="continuationSeparator" w:id="0">
    <w:p w14:paraId="1B0BD0E2" w14:textId="77777777" w:rsidR="008F2DE4" w:rsidRDefault="008F2DE4" w:rsidP="000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onotype Corsiva">
    <w:panose1 w:val="03010101010201010101"/>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Wingdings 3">
    <w:panose1 w:val="050401020108070707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Eurostar">
    <w:altName w:val="Cambria"/>
    <w:charset w:val="00"/>
    <w:family w:val="swiss"/>
    <w:pitch w:val="variable"/>
    <w:sig w:usb0="00000087" w:usb1="00000000" w:usb2="00000000" w:usb3="00000000" w:csb0="0000009B"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odern No. 20">
    <w:panose1 w:val="02070704070505020303"/>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Optimum">
    <w:altName w:val="Cambria"/>
    <w:charset w:val="00"/>
    <w:family w:val="auto"/>
    <w:pitch w:val="variable"/>
    <w:sig w:usb0="00000003" w:usb1="00000000" w:usb2="00000000" w:usb3="00000000" w:csb0="00000001" w:csb1="00000000"/>
  </w:font>
  <w:font w:name="Bookman Old Style">
    <w:panose1 w:val="02050604050505020204"/>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Baskerville Old Face">
    <w:panose1 w:val="02020602080505020303"/>
    <w:charset w:val="00"/>
    <w:family w:val="auto"/>
    <w:pitch w:val="variable"/>
    <w:sig w:usb0="00000003" w:usb1="00000000" w:usb2="00000000" w:usb3="00000000" w:csb0="00000001" w:csb1="00000000"/>
  </w:font>
  <w:font w:name="Century Schoolbook">
    <w:panose1 w:val="020406040505050203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Palatino Linotype">
    <w:panose1 w:val="02040502050505030304"/>
    <w:charset w:val="00"/>
    <w:family w:val="auto"/>
    <w:pitch w:val="variable"/>
    <w:sig w:usb0="E0000287" w:usb1="40000013" w:usb2="00000000" w:usb3="00000000" w:csb0="0000019F" w:csb1="00000000"/>
  </w:font>
  <w:font w:name="Bwgrkl">
    <w:panose1 w:val="02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C9411" w14:textId="77777777" w:rsidR="008F2DE4" w:rsidRDefault="008F2DE4" w:rsidP="00E61F5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45994417" w14:textId="77777777" w:rsidR="008F2DE4" w:rsidRDefault="008F2DE4" w:rsidP="0022019D">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F6FF7" w14:textId="77777777" w:rsidR="008F2DE4" w:rsidRPr="00496B32" w:rsidRDefault="008F2DE4" w:rsidP="0022019D">
    <w:pPr>
      <w:pStyle w:val="Fuzeile"/>
      <w:ind w:right="360"/>
      <w:jc w:val="right"/>
      <w:rPr>
        <w:sz w:val="20"/>
        <w:szCs w:val="20"/>
      </w:rPr>
    </w:pPr>
    <w:r>
      <w:fldChar w:fldCharType="begin"/>
    </w:r>
    <w:r>
      <w:instrText xml:space="preserve"> PAGE  \* MERGEFORMAT </w:instrText>
    </w:r>
    <w:r>
      <w:fldChar w:fldCharType="separate"/>
    </w:r>
    <w:r w:rsidR="00BE53B6" w:rsidRPr="00BE53B6">
      <w:rPr>
        <w:rStyle w:val="Seitenzahl"/>
        <w:noProof/>
      </w:rPr>
      <w:t>1</w:t>
    </w:r>
    <w:r>
      <w:rPr>
        <w:rStyle w:val="Seitenzahl"/>
        <w:noProof/>
      </w:rPr>
      <w:fldChar w:fldCharType="end"/>
    </w:r>
    <w:r>
      <w:rPr>
        <w:noProof/>
        <w:sz w:val="20"/>
        <w:szCs w:val="20"/>
        <w:lang w:eastAsia="de-DE"/>
      </w:rPr>
      <mc:AlternateContent>
        <mc:Choice Requires="wpg">
          <w:drawing>
            <wp:anchor distT="0" distB="0" distL="114300" distR="114300" simplePos="0" relativeHeight="251659776" behindDoc="0" locked="0" layoutInCell="1" allowOverlap="1" wp14:anchorId="155A607D" wp14:editId="4734454C">
              <wp:simplePos x="0" y="0"/>
              <wp:positionH relativeFrom="column">
                <wp:posOffset>5369560</wp:posOffset>
              </wp:positionH>
              <wp:positionV relativeFrom="paragraph">
                <wp:posOffset>-38100</wp:posOffset>
              </wp:positionV>
              <wp:extent cx="495300" cy="481965"/>
              <wp:effectExtent l="3810" t="6350" r="9525" b="635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flipH="1" flipV="1">
                        <a:off x="0" y="0"/>
                        <a:ext cx="495300" cy="481965"/>
                        <a:chOff x="8754" y="11945"/>
                        <a:chExt cx="2880" cy="2859"/>
                      </a:xfrm>
                    </wpg:grpSpPr>
                    <wps:wsp>
                      <wps:cNvPr id="9" name="Rectangle 12"/>
                      <wps:cNvSpPr>
                        <a:spLocks noChangeArrowheads="1"/>
                      </wps:cNvSpPr>
                      <wps:spPr bwMode="auto">
                        <a:xfrm flipH="1">
                          <a:off x="10194" y="11945"/>
                          <a:ext cx="1440" cy="1440"/>
                        </a:xfrm>
                        <a:prstGeom prst="rect">
                          <a:avLst/>
                        </a:prstGeom>
                        <a:solidFill>
                          <a:srgbClr val="BFBFBF">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0" name="Rectangle 13"/>
                      <wps:cNvSpPr>
                        <a:spLocks noChangeArrowheads="1"/>
                      </wps:cNvSpPr>
                      <wps:spPr bwMode="auto">
                        <a:xfrm flipH="1">
                          <a:off x="10194" y="13364"/>
                          <a:ext cx="1440" cy="1440"/>
                        </a:xfrm>
                        <a:prstGeom prst="rect">
                          <a:avLst/>
                        </a:prstGeom>
                        <a:solidFill>
                          <a:srgbClr val="AF2B2B"/>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s:wsp>
                      <wps:cNvPr id="11" name="Rectangle 14"/>
                      <wps:cNvSpPr>
                        <a:spLocks noChangeArrowheads="1"/>
                      </wps:cNvSpPr>
                      <wps:spPr bwMode="auto">
                        <a:xfrm flipH="1">
                          <a:off x="8754" y="13364"/>
                          <a:ext cx="1440" cy="1440"/>
                        </a:xfrm>
                        <a:prstGeom prst="rect">
                          <a:avLst/>
                        </a:prstGeom>
                        <a:solidFill>
                          <a:srgbClr val="548DD4">
                            <a:alpha val="50000"/>
                          </a:srgbClr>
                        </a:solidFill>
                        <a:ln w="12700">
                          <a:solidFill>
                            <a:srgbClr val="FFFFFF"/>
                          </a:solidFill>
                          <a:miter lim="800000"/>
                          <a:headEnd/>
                          <a:tailEnd/>
                        </a:ln>
                        <a:effectLst/>
                        <a:extLst>
                          <a:ext uri="{AF507438-7753-43e0-B8FC-AC1667EBCBE1}">
                            <a14:hiddenEffects xmlns:a14="http://schemas.microsoft.com/office/drawing/2010/main">
                              <a:effectLst>
                                <a:outerShdw blurRad="63500" dist="53882" dir="2700000" algn="ctr" rotWithShape="0">
                                  <a:srgbClr val="D8D8D8">
                                    <a:alpha val="74998"/>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422.8pt;margin-top:-2.95pt;width:39pt;height:37.95pt;rotation:-90;flip:x y;z-index:251659776" coordorigin="8754,11945" coordsize="2880,28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">
              <v:rect id="Rectangle 12" o:spid="_x0000_s1027" style="position:absolute;left:10194;top:11945;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7VkwwAA&#10;ANoAAAAPAAAAZHJzL2Rvd25yZXYueG1sRI9Ba8JAFITvBf/D8gQvpW70UGrqJogoCj1peuntNfua&#10;DWbfht2Nxn/vFgo9DjPzDbMuR9uJK/nQOlawmGcgiGunW24UfFb7lzcQISJr7ByTgjsFKIvJ0xpz&#10;7W58ous5NiJBOOSowMTY51KG2pDFMHc9cfJ+nLcYk/SN1B5vCW47ucyyV2mx5bRgsKetofpyHqyC&#10;b+/l6mSqsK+OOzp8yWH4GJ+Vmk3HzTuISGP8D/+1j1rBCn6vpBsg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7VkwwAAANoAAAAPAAAAAAAAAAAAAAAAAJcCAABkcnMvZG93&#10;bnJldi54bWxQSwUGAAAAAAQABAD1AAAAhwMAAAAA&#10;" fillcolor="#bfbfbf" strokecolor="white" strokeweight="1pt">
                <v:fill opacity="32896f"/>
                <v:shadow color="#d8d8d8" opacity="49150f" offset="3pt,3pt"/>
              </v:rect>
              <v:rect id="Rectangle 13" o:spid="_x0000_s1028" style="position:absolute;left:1019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q+rbxAAA&#10;ANsAAAAPAAAAZHJzL2Rvd25yZXYueG1sRI9Ba8MwDIXvg/0Ho8Fuq9NBu5HWLWUQ6Bg9LF3vIlYT&#10;01gOsZuk+/XVYbCbxHt679N6O/lWDdRHF9jAfJaBIq6CdVwb+DkWL++gYkK22AYmAzeKsN08Pqwx&#10;t2HkbxrKVCsJ4ZijgSalLtc6Vg15jLPQEYt2Dr3HJGtfa9vjKOG+1a9ZttQeHUtDgx19NFRdyqs3&#10;0I0nPHyWoyumr7ffwg1usTjcjHl+mnYrUImm9G/+u95bwRd6+UUG0Js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Kvq28QAAADbAAAADwAAAAAAAAAAAAAAAACXAgAAZHJzL2Rv&#10;d25yZXYueG1sUEsFBgAAAAAEAAQA9QAAAIgDAAAAAA==&#10;" fillcolor="#af2b2b" strokecolor="white" strokeweight="1pt">
                <v:shadow color="#d8d8d8" opacity="49150f" offset="3pt,3pt"/>
              </v:rect>
              <v:rect id="Rectangle 14" o:spid="_x0000_s1029" style="position:absolute;left:8754;top:13364;width:1440;height:144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JyVnwgAA&#10;ANsAAAAPAAAAZHJzL2Rvd25yZXYueG1sRE9La8JAEL4L/odlhN50kx5EU1dRodDemthCehuy0yRN&#10;djZkt3n8+65Q6G0+vuccTpNpxUC9qy0riDcRCOLC6ppLBe+35/UOhPPIGlvLpGAmB6fjcnHARNuR&#10;UxoyX4oQwi5BBZX3XSKlKyoy6Da2Iw7cl+0N+gD7UuoexxBuWvkYRVtpsObQUGFH14qKJvsxCj6/&#10;i20cN+nw2jZvl3OO+zn/8Eo9rKbzEwhPk/8X/7lfdJgfw/2XcIA8/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YnJWfCAAAA2wAAAA8AAAAAAAAAAAAAAAAAlwIAAGRycy9kb3du&#10;cmV2LnhtbFBLBQYAAAAABAAEAPUAAACGAwAAAAA=&#10;" fillcolor="#548dd4" strokecolor="white" strokeweight="1pt">
                <v:fill opacity="32896f"/>
                <v:shadow color="#d8d8d8" opacity="49150f" offset="3pt,3pt"/>
              </v:rect>
            </v:group>
          </w:pict>
        </mc:Fallback>
      </mc:AlternateContent>
    </w:r>
  </w:p>
  <w:p w14:paraId="2807343E" w14:textId="77777777" w:rsidR="008F2DE4" w:rsidRPr="00496B32" w:rsidRDefault="008F2DE4" w:rsidP="000D11E1">
    <w:pPr>
      <w:pStyle w:val="Fuzeile"/>
      <w:rPr>
        <w:sz w:val="16"/>
        <w:szCs w:val="16"/>
      </w:rPr>
    </w:pPr>
    <w:r>
      <w:rPr>
        <w:sz w:val="16"/>
        <w:szCs w:val="16"/>
      </w:rPr>
      <w:t>18. Januar 2013</w:t>
    </w:r>
    <w:r w:rsidRPr="00496B32">
      <w:rPr>
        <w:sz w:val="16"/>
        <w:szCs w:val="16"/>
      </w:rPr>
      <w:tab/>
      <w:t xml:space="preserve"> </w:t>
    </w:r>
    <w:r>
      <w:rPr>
        <w:sz w:val="16"/>
        <w:szCs w:val="16"/>
      </w:rPr>
      <w:t xml:space="preserve">WS 2012-13 </w:t>
    </w:r>
    <w:r w:rsidRPr="00EA61CF">
      <w:rPr>
        <w:sz w:val="16"/>
        <w:szCs w:val="16"/>
      </w:rPr>
      <w:t>–</w:t>
    </w:r>
    <w:r>
      <w:rPr>
        <w:sz w:val="16"/>
        <w:szCs w:val="16"/>
      </w:rPr>
      <w:t xml:space="preserve"> Gemeindeaufbau in nach-christentümlicher Zeit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3CA1A8" w14:textId="77777777" w:rsidR="008F2DE4" w:rsidRDefault="008F2DE4" w:rsidP="000D11E1">
      <w:pPr>
        <w:spacing w:after="0" w:line="240" w:lineRule="auto"/>
      </w:pPr>
      <w:r>
        <w:separator/>
      </w:r>
    </w:p>
  </w:footnote>
  <w:footnote w:type="continuationSeparator" w:id="0">
    <w:p w14:paraId="6F01913D" w14:textId="77777777" w:rsidR="008F2DE4" w:rsidRDefault="008F2DE4" w:rsidP="000D11E1">
      <w:pPr>
        <w:spacing w:after="0" w:line="240" w:lineRule="auto"/>
      </w:pPr>
      <w:r>
        <w:continuationSeparator/>
      </w:r>
    </w:p>
  </w:footnote>
  <w:footnote w:id="1">
    <w:p w14:paraId="59E58ACC" w14:textId="309F6929" w:rsidR="008F2DE4" w:rsidRDefault="008F2DE4" w:rsidP="00344E98">
      <w:pPr>
        <w:pStyle w:val="Funotentext"/>
      </w:pPr>
      <w:r>
        <w:rPr>
          <w:rStyle w:val="Funotenzeichen"/>
        </w:rPr>
        <w:footnoteRef/>
      </w:r>
      <w:r>
        <w:t xml:space="preserve"> Vgl. insgesamt </w:t>
      </w:r>
      <w:r>
        <w:fldChar w:fldCharType="begin"/>
      </w:r>
      <w:r>
        <w:instrText xml:space="preserve"> ADDIN EN.CITE &lt;EndNote&gt;&lt;Cite&gt;&lt;Author&gt;Fleßa&lt;/Author&gt;&lt;Year&gt;2006&lt;/Year&gt;&lt;RecNum&gt;1031&lt;/RecNum&gt;&lt;DisplayText&gt;Steffen Fleßa 2006, &lt;/DisplayText&gt;&lt;record&gt;&lt;rec-number&gt;1031&lt;/rec-number&gt;&lt;foreign-keys&gt;&lt;key app="EN" db-id="0t0dxv9vetdatmef0a959d9wdwf995aa9dxw"&gt;1031&lt;/key&gt;&lt;/foreign-keys&gt;&lt;ref-type name="Book Section"&gt;5&lt;/ref-type&gt;&lt;contributors&gt;&lt;authors&gt;&lt;author&gt;Steffen Fleßa&lt;/author&gt;&lt;/authors&gt;&lt;secondary-authors&gt;&lt;author&gt;Matthias Bartels&lt;/author&gt;&lt;author&gt;Martin Reppenhagen&lt;/author&gt;&lt;/secondary-authors&gt;&lt;/contributors&gt;&lt;titles&gt;&lt;title&gt;Innovative Theologie - Theologie der Innovation&lt;/title&gt;&lt;secondary-title&gt;Gemeindepflanzung - ein Modell für die Kirche der Zukunft?&lt;/secondary-title&gt;&lt;/titles&gt;&lt;pages&gt;154-183&lt;/pages&gt;&lt;number&gt;Bd. 4 &lt;/number&gt;&lt;dates&gt;&lt;year&gt;2006&lt;/year&gt;&lt;/dates&gt;&lt;pub-location&gt;Neukirchen-Vluyn&lt;/pub-location&gt;&lt;urls&gt;&lt;/urls&gt;&lt;/record&gt;&lt;/Cite&gt;&lt;/EndNote&gt;</w:instrText>
      </w:r>
      <w:r>
        <w:fldChar w:fldCharType="separate"/>
      </w:r>
      <w:r>
        <w:rPr>
          <w:noProof/>
        </w:rPr>
        <w:t xml:space="preserve">Steffen Fleßa 2006, </w:t>
      </w:r>
      <w:r>
        <w:fldChar w:fldCharType="end"/>
      </w:r>
      <w:r>
        <w:t xml:space="preserve">154-183. Vgl. zu diesem Kapitel auch </w:t>
      </w:r>
      <w:r>
        <w:fldChar w:fldCharType="begin"/>
      </w:r>
      <w:r>
        <w:instrText xml:space="preserve"> ADDIN EN.CITE &lt;EndNote&gt;&lt;Cite&gt;&lt;Author&gt;Moynagh&lt;/Author&gt;&lt;Year&gt;2012&lt;/Year&gt;&lt;RecNum&gt;2706&lt;/RecNum&gt;&lt;DisplayText&gt;Michael Moynagh 2012&lt;/DisplayText&gt;&lt;record&gt;&lt;rec-number&gt;2706&lt;/rec-number&gt;&lt;foreign-keys&gt;&lt;key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Michael Moynagh 2012</w:t>
      </w:r>
      <w:r>
        <w:fldChar w:fldCharType="end"/>
      </w:r>
      <w:r>
        <w:t>, 51-72.</w:t>
      </w:r>
    </w:p>
  </w:footnote>
  <w:footnote w:id="2">
    <w:p w14:paraId="6E0B73E9" w14:textId="415D1837" w:rsidR="008F2DE4" w:rsidRDefault="008F2DE4" w:rsidP="00344E98">
      <w:pPr>
        <w:pStyle w:val="Funotentext"/>
      </w:pPr>
      <w:r>
        <w:rPr>
          <w:rStyle w:val="Funotenzeichen"/>
        </w:rPr>
        <w:footnoteRef/>
      </w:r>
      <w:r>
        <w:t xml:space="preserve"> Vgl. Steffen Fleßa 2006, 156f.</w:t>
      </w:r>
    </w:p>
  </w:footnote>
  <w:footnote w:id="3">
    <w:p w14:paraId="486AB6CB" w14:textId="77777777" w:rsidR="008F2DE4" w:rsidRDefault="008F2DE4" w:rsidP="00344E98">
      <w:pPr>
        <w:pStyle w:val="Funotentext"/>
      </w:pPr>
      <w:r>
        <w:rPr>
          <w:rStyle w:val="Funotenzeichen"/>
        </w:rPr>
        <w:footnoteRef/>
      </w:r>
      <w:r>
        <w:t xml:space="preserve"> </w:t>
      </w:r>
      <w:r>
        <w:fldChar w:fldCharType="begin"/>
      </w:r>
      <w:r>
        <w:instrText xml:space="preserve"> ADDIN EN.CITE &lt;EndNote&gt;&lt;Cite&gt;&lt;Author&gt;Fleßa&lt;/Author&gt;&lt;Year&gt;2006&lt;/Year&gt;&lt;RecNum&gt;1031&lt;/RecNum&gt;&lt;DisplayText&gt;Ibid.&lt;/DisplayText&gt;&lt;record&gt;&lt;rec-number&gt;1031&lt;/rec-number&gt;&lt;foreign-keys&gt;&lt;key app="EN" db-id="0t0dxv9vetdatmef0a959d9wdwf995aa9dxw"&gt;1031&lt;/key&gt;&lt;/foreign-keys&gt;&lt;ref-type name="Book Section"&gt;5&lt;/ref-type&gt;&lt;contributors&gt;&lt;authors&gt;&lt;author&gt;Steffen Fleßa&lt;/author&gt;&lt;/authors&gt;&lt;secondary-authors&gt;&lt;author&gt;Matthias Bartels&lt;/author&gt;&lt;author&gt;Martin Reppenhagen&lt;/author&gt;&lt;/secondary-authors&gt;&lt;/contributors&gt;&lt;titles&gt;&lt;title&gt;Innovative Theologie - Theologie der Innovation&lt;/title&gt;&lt;secondary-title&gt;Gemeindepflanzung - ein Modell für die Kirche der Zukunft?&lt;/secondary-title&gt;&lt;/titles&gt;&lt;pages&gt;154-183&lt;/pages&gt;&lt;number&gt;Bd. 4 &lt;/number&gt;&lt;dates&gt;&lt;year&gt;2006&lt;/year&gt;&lt;/dates&gt;&lt;pub-location&gt;Neukirchen-Vluyn&lt;/pub-location&gt;&lt;urls&gt;&lt;/urls&gt;&lt;/record&gt;&lt;/Cite&gt;&lt;/EndNote&gt;</w:instrText>
      </w:r>
      <w:r>
        <w:fldChar w:fldCharType="separate"/>
      </w:r>
      <w:r>
        <w:rPr>
          <w:noProof/>
        </w:rPr>
        <w:t>Ibid.</w:t>
      </w:r>
      <w:r>
        <w:fldChar w:fldCharType="end"/>
      </w:r>
      <w:r>
        <w:t>, 157.</w:t>
      </w:r>
    </w:p>
  </w:footnote>
  <w:footnote w:id="4">
    <w:p w14:paraId="181E0F51" w14:textId="77777777" w:rsidR="008F2DE4" w:rsidRDefault="008F2DE4" w:rsidP="005D708F">
      <w:pPr>
        <w:pStyle w:val="Funotentext"/>
      </w:pPr>
      <w:r>
        <w:rPr>
          <w:rStyle w:val="Funotenzeichen"/>
        </w:rPr>
        <w:footnoteRef/>
      </w:r>
      <w:r>
        <w:t xml:space="preserve"> Vgl. </w:t>
      </w:r>
      <w:r>
        <w:fldChar w:fldCharType="begin"/>
      </w:r>
      <w:r>
        <w:instrText xml:space="preserve"> ADDIN EN.CITE &lt;EndNote&gt;&lt;Cite&gt;&lt;Author&gt;Fleßa&lt;/Author&gt;&lt;Year&gt;2006&lt;/Year&gt;&lt;RecNum&gt;1031&lt;/RecNum&gt;&lt;DisplayText&gt;Ibid.&lt;/DisplayText&gt;&lt;record&gt;&lt;rec-number&gt;1031&lt;/rec-number&gt;&lt;foreign-keys&gt;&lt;key app="EN" db-id="0t0dxv9vetdatmef0a959d9wdwf995aa9dxw"&gt;1031&lt;/key&gt;&lt;/foreign-keys&gt;&lt;ref-type name="Book Section"&gt;5&lt;/ref-type&gt;&lt;contributors&gt;&lt;authors&gt;&lt;author&gt;Steffen Fleßa&lt;/author&gt;&lt;/authors&gt;&lt;secondary-authors&gt;&lt;author&gt;Matthias Bartels&lt;/author&gt;&lt;author&gt;Martin Reppenhagen&lt;/author&gt;&lt;/secondary-authors&gt;&lt;/contributors&gt;&lt;titles&gt;&lt;title&gt;Innovative Theologie - Theologie der Innovation&lt;/title&gt;&lt;secondary-title&gt;Gemeindepflanzung - ein Modell für die Kirche der Zukunft?&lt;/secondary-title&gt;&lt;/titles&gt;&lt;pages&gt;154-183&lt;/pages&gt;&lt;number&gt;Bd. 4 &lt;/number&gt;&lt;dates&gt;&lt;year&gt;2006&lt;/year&gt;&lt;/dates&gt;&lt;pub-location&gt;Neukirchen-Vluyn&lt;/pub-location&gt;&lt;urls&gt;&lt;/urls&gt;&lt;/record&gt;&lt;/Cite&gt;&lt;/EndNote&gt;</w:instrText>
      </w:r>
      <w:r>
        <w:fldChar w:fldCharType="separate"/>
      </w:r>
      <w:r>
        <w:rPr>
          <w:noProof/>
        </w:rPr>
        <w:t>Ibid.</w:t>
      </w:r>
      <w:r>
        <w:fldChar w:fldCharType="end"/>
      </w:r>
      <w:r>
        <w:t>, 158-164.</w:t>
      </w:r>
    </w:p>
  </w:footnote>
  <w:footnote w:id="5">
    <w:p w14:paraId="6E3A0E17" w14:textId="77777777" w:rsidR="008F2DE4" w:rsidRDefault="008F2DE4" w:rsidP="00344E98">
      <w:pPr>
        <w:pStyle w:val="Funotentext"/>
      </w:pPr>
      <w:r>
        <w:rPr>
          <w:rStyle w:val="Funotenzeichen"/>
        </w:rPr>
        <w:footnoteRef/>
      </w:r>
      <w:r>
        <w:t xml:space="preserve"> </w:t>
      </w:r>
      <w:r>
        <w:fldChar w:fldCharType="begin"/>
      </w:r>
      <w:r>
        <w:instrText xml:space="preserve"> ADDIN EN.CITE &lt;EndNote&gt;&lt;Cite&gt;&lt;Author&gt;Fleßa&lt;/Author&gt;&lt;Year&gt;2006&lt;/Year&gt;&lt;RecNum&gt;1031&lt;/RecNum&gt;&lt;DisplayText&gt;Ibid.&lt;/DisplayText&gt;&lt;record&gt;&lt;rec-number&gt;1031&lt;/rec-number&gt;&lt;foreign-keys&gt;&lt;key app="EN" db-id="0t0dxv9vetdatmef0a959d9wdwf995aa9dxw"&gt;1031&lt;/key&gt;&lt;/foreign-keys&gt;&lt;ref-type name="Book Section"&gt;5&lt;/ref-type&gt;&lt;contributors&gt;&lt;authors&gt;&lt;author&gt;Steffen Fleßa&lt;/author&gt;&lt;/authors&gt;&lt;secondary-authors&gt;&lt;author&gt;Matthias Bartels&lt;/author&gt;&lt;author&gt;Martin Reppenhagen&lt;/author&gt;&lt;/secondary-authors&gt;&lt;/contributors&gt;&lt;titles&gt;&lt;title&gt;Innovative Theologie - Theologie der Innovation&lt;/title&gt;&lt;secondary-title&gt;Gemeindepflanzung - ein Modell für die Kirche der Zukunft?&lt;/secondary-title&gt;&lt;/titles&gt;&lt;pages&gt;154-183&lt;/pages&gt;&lt;number&gt;Bd. 4 &lt;/number&gt;&lt;dates&gt;&lt;year&gt;2006&lt;/year&gt;&lt;/dates&gt;&lt;pub-location&gt;Neukirchen-Vluyn&lt;/pub-location&gt;&lt;urls&gt;&lt;/urls&gt;&lt;/record&gt;&lt;/Cite&gt;&lt;/EndNote&gt;</w:instrText>
      </w:r>
      <w:r>
        <w:fldChar w:fldCharType="separate"/>
      </w:r>
      <w:r>
        <w:rPr>
          <w:noProof/>
        </w:rPr>
        <w:t>Ibid.</w:t>
      </w:r>
      <w:r>
        <w:fldChar w:fldCharType="end"/>
      </w:r>
    </w:p>
  </w:footnote>
  <w:footnote w:id="6">
    <w:p w14:paraId="443B838A" w14:textId="77777777" w:rsidR="008F2DE4" w:rsidRDefault="008F2DE4" w:rsidP="00344E98">
      <w:pPr>
        <w:pStyle w:val="Funotentext"/>
      </w:pPr>
      <w:r>
        <w:rPr>
          <w:rStyle w:val="Funotenzeichen"/>
        </w:rPr>
        <w:footnoteRef/>
      </w:r>
      <w:r>
        <w:t xml:space="preserve"> </w:t>
      </w:r>
      <w:r>
        <w:fldChar w:fldCharType="begin"/>
      </w:r>
      <w:r>
        <w:instrText xml:space="preserve"> ADDIN EN.CITE &lt;EndNote&gt;&lt;Cite&gt;&lt;Author&gt;Fleßa&lt;/Author&gt;&lt;Year&gt;2006&lt;/Year&gt;&lt;RecNum&gt;1031&lt;/RecNum&gt;&lt;DisplayText&gt;Ibid.&lt;/DisplayText&gt;&lt;record&gt;&lt;rec-number&gt;1031&lt;/rec-number&gt;&lt;foreign-keys&gt;&lt;key app="EN" db-id="0t0dxv9vetdatmef0a959d9wdwf995aa9dxw"&gt;1031&lt;/key&gt;&lt;/foreign-keys&gt;&lt;ref-type name="Book Section"&gt;5&lt;/ref-type&gt;&lt;contributors&gt;&lt;authors&gt;&lt;author&gt;Steffen Fleßa&lt;/author&gt;&lt;/authors&gt;&lt;secondary-authors&gt;&lt;author&gt;Matthias Bartels&lt;/author&gt;&lt;author&gt;Martin Reppenhagen&lt;/author&gt;&lt;/secondary-authors&gt;&lt;/contributors&gt;&lt;titles&gt;&lt;title&gt;Innovative Theologie - Theologie der Innovation&lt;/title&gt;&lt;secondary-title&gt;Gemeindepflanzung - ein Modell für die Kirche der Zukunft?&lt;/secondary-title&gt;&lt;/titles&gt;&lt;pages&gt;154-183&lt;/pages&gt;&lt;number&gt;Bd. 4 &lt;/number&gt;&lt;dates&gt;&lt;year&gt;2006&lt;/year&gt;&lt;/dates&gt;&lt;pub-location&gt;Neukirchen-Vluyn&lt;/pub-location&gt;&lt;urls&gt;&lt;/urls&gt;&lt;/record&gt;&lt;/Cite&gt;&lt;/EndNote&gt;</w:instrText>
      </w:r>
      <w:r>
        <w:fldChar w:fldCharType="separate"/>
      </w:r>
      <w:r>
        <w:rPr>
          <w:noProof/>
        </w:rPr>
        <w:t>Ibid.</w:t>
      </w:r>
      <w:r>
        <w:fldChar w:fldCharType="end"/>
      </w:r>
      <w:r>
        <w:t>, 162.</w:t>
      </w:r>
    </w:p>
  </w:footnote>
  <w:footnote w:id="7">
    <w:p w14:paraId="3A321049" w14:textId="77777777" w:rsidR="008F2DE4" w:rsidRDefault="008F2DE4" w:rsidP="00344E98">
      <w:pPr>
        <w:pStyle w:val="Funotentext"/>
      </w:pPr>
      <w:r>
        <w:rPr>
          <w:rStyle w:val="Funotenzeichen"/>
        </w:rPr>
        <w:footnoteRef/>
      </w:r>
      <w:r>
        <w:t xml:space="preserve"> Vgl. </w:t>
      </w:r>
      <w:r>
        <w:fldChar w:fldCharType="begin"/>
      </w:r>
      <w:r>
        <w:instrText xml:space="preserve"> ADDIN EN.CITE &lt;EndNote&gt;&lt;Cite&gt;&lt;Author&gt;Fleßa&lt;/Author&gt;&lt;Year&gt;2006&lt;/Year&gt;&lt;RecNum&gt;1031&lt;/RecNum&gt;&lt;DisplayText&gt;Ibid.&lt;/DisplayText&gt;&lt;record&gt;&lt;rec-number&gt;1031&lt;/rec-number&gt;&lt;foreign-keys&gt;&lt;key app="EN" db-id="0t0dxv9vetdatmef0a959d9wdwf995aa9dxw"&gt;1031&lt;/key&gt;&lt;/foreign-keys&gt;&lt;ref-type name="Book Section"&gt;5&lt;/ref-type&gt;&lt;contributors&gt;&lt;authors&gt;&lt;author&gt;Steffen Fleßa&lt;/author&gt;&lt;/authors&gt;&lt;secondary-authors&gt;&lt;author&gt;Matthias Bartels&lt;/author&gt;&lt;author&gt;Martin Reppenhagen&lt;/author&gt;&lt;/secondary-authors&gt;&lt;/contributors&gt;&lt;titles&gt;&lt;title&gt;Innovative Theologie - Theologie der Innovation&lt;/title&gt;&lt;secondary-title&gt;Gemeindepflanzung - ein Modell für die Kirche der Zukunft?&lt;/secondary-title&gt;&lt;/titles&gt;&lt;pages&gt;154-183&lt;/pages&gt;&lt;number&gt;Bd. 4 &lt;/number&gt;&lt;dates&gt;&lt;year&gt;2006&lt;/year&gt;&lt;/dates&gt;&lt;pub-location&gt;Neukirchen-Vluyn&lt;/pub-location&gt;&lt;urls&gt;&lt;/urls&gt;&lt;/record&gt;&lt;/Cite&gt;&lt;/EndNote&gt;</w:instrText>
      </w:r>
      <w:r>
        <w:fldChar w:fldCharType="separate"/>
      </w:r>
      <w:r>
        <w:rPr>
          <w:noProof/>
        </w:rPr>
        <w:t>Ibid.</w:t>
      </w:r>
      <w:r>
        <w:fldChar w:fldCharType="end"/>
      </w:r>
    </w:p>
  </w:footnote>
  <w:footnote w:id="8">
    <w:p w14:paraId="2DA7A17A" w14:textId="77777777" w:rsidR="008F2DE4" w:rsidRDefault="008F2DE4" w:rsidP="00344E98">
      <w:pPr>
        <w:pStyle w:val="Funotentext"/>
      </w:pPr>
      <w:r>
        <w:rPr>
          <w:rStyle w:val="Funotenzeichen"/>
        </w:rPr>
        <w:footnoteRef/>
      </w:r>
      <w:r>
        <w:t xml:space="preserve"> </w:t>
      </w:r>
      <w:r>
        <w:fldChar w:fldCharType="begin"/>
      </w:r>
      <w:r>
        <w:instrText xml:space="preserve"> ADDIN EN.CITE &lt;EndNote&gt;&lt;Cite&gt;&lt;Author&gt;Fleßa&lt;/Author&gt;&lt;Year&gt;2006&lt;/Year&gt;&lt;RecNum&gt;1031&lt;/RecNum&gt;&lt;DisplayText&gt;Ibid.&lt;/DisplayText&gt;&lt;record&gt;&lt;rec-number&gt;1031&lt;/rec-number&gt;&lt;foreign-keys&gt;&lt;key app="EN" db-id="0t0dxv9vetdatmef0a959d9wdwf995aa9dxw"&gt;1031&lt;/key&gt;&lt;/foreign-keys&gt;&lt;ref-type name="Book Section"&gt;5&lt;/ref-type&gt;&lt;contributors&gt;&lt;authors&gt;&lt;author&gt;Steffen Fleßa&lt;/author&gt;&lt;/authors&gt;&lt;secondary-authors&gt;&lt;author&gt;Matthias Bartels&lt;/author&gt;&lt;author&gt;Martin Reppenhagen&lt;/author&gt;&lt;/secondary-authors&gt;&lt;/contributors&gt;&lt;titles&gt;&lt;title&gt;Innovative Theologie - Theologie der Innovation&lt;/title&gt;&lt;secondary-title&gt;Gemeindepflanzung - ein Modell für die Kirche der Zukunft?&lt;/secondary-title&gt;&lt;/titles&gt;&lt;pages&gt;154-183&lt;/pages&gt;&lt;number&gt;Bd. 4 &lt;/number&gt;&lt;dates&gt;&lt;year&gt;2006&lt;/year&gt;&lt;/dates&gt;&lt;pub-location&gt;Neukirchen-Vluyn&lt;/pub-location&gt;&lt;urls&gt;&lt;/urls&gt;&lt;/record&gt;&lt;/Cite&gt;&lt;/EndNote&gt;</w:instrText>
      </w:r>
      <w:r>
        <w:fldChar w:fldCharType="separate"/>
      </w:r>
      <w:r>
        <w:rPr>
          <w:noProof/>
        </w:rPr>
        <w:t>Ibid.</w:t>
      </w:r>
      <w:r>
        <w:fldChar w:fldCharType="end"/>
      </w:r>
    </w:p>
  </w:footnote>
  <w:footnote w:id="9">
    <w:p w14:paraId="4E27F6B8" w14:textId="77777777" w:rsidR="008F2DE4" w:rsidRDefault="008F2DE4" w:rsidP="00344E98">
      <w:pPr>
        <w:pStyle w:val="Funotentext"/>
      </w:pPr>
      <w:r>
        <w:rPr>
          <w:rStyle w:val="Funotenzeichen"/>
        </w:rPr>
        <w:footnoteRef/>
      </w:r>
      <w:r>
        <w:t xml:space="preserve"> Vgl. </w:t>
      </w:r>
      <w:r>
        <w:fldChar w:fldCharType="begin"/>
      </w:r>
      <w:r>
        <w:instrText xml:space="preserve"> ADDIN EN.CITE &lt;EndNote&gt;&lt;Cite&gt;&lt;Author&gt;Fleßa&lt;/Author&gt;&lt;Year&gt;2006&lt;/Year&gt;&lt;RecNum&gt;1031&lt;/RecNum&gt;&lt;DisplayText&gt;Ibid.&lt;/DisplayText&gt;&lt;record&gt;&lt;rec-number&gt;1031&lt;/rec-number&gt;&lt;foreign-keys&gt;&lt;key app="EN" db-id="0t0dxv9vetdatmef0a959d9wdwf995aa9dxw"&gt;1031&lt;/key&gt;&lt;/foreign-keys&gt;&lt;ref-type name="Book Section"&gt;5&lt;/ref-type&gt;&lt;contributors&gt;&lt;authors&gt;&lt;author&gt;Steffen Fleßa&lt;/author&gt;&lt;/authors&gt;&lt;secondary-authors&gt;&lt;author&gt;Matthias Bartels&lt;/author&gt;&lt;author&gt;Martin Reppenhagen&lt;/author&gt;&lt;/secondary-authors&gt;&lt;/contributors&gt;&lt;titles&gt;&lt;title&gt;Innovative Theologie - Theologie der Innovation&lt;/title&gt;&lt;secondary-title&gt;Gemeindepflanzung - ein Modell für die Kirche der Zukunft?&lt;/secondary-title&gt;&lt;/titles&gt;&lt;pages&gt;154-183&lt;/pages&gt;&lt;number&gt;Bd. 4 &lt;/number&gt;&lt;dates&gt;&lt;year&gt;2006&lt;/year&gt;&lt;/dates&gt;&lt;pub-location&gt;Neukirchen-Vluyn&lt;/pub-location&gt;&lt;urls&gt;&lt;/urls&gt;&lt;/record&gt;&lt;/Cite&gt;&lt;/EndNote&gt;</w:instrText>
      </w:r>
      <w:r>
        <w:fldChar w:fldCharType="separate"/>
      </w:r>
      <w:r>
        <w:rPr>
          <w:noProof/>
        </w:rPr>
        <w:t>Ibid.</w:t>
      </w:r>
      <w:r>
        <w:fldChar w:fldCharType="end"/>
      </w:r>
      <w:r>
        <w:t>, 173f.</w:t>
      </w:r>
    </w:p>
  </w:footnote>
  <w:footnote w:id="10">
    <w:p w14:paraId="6E30E2A8" w14:textId="77777777" w:rsidR="008F2DE4" w:rsidRDefault="008F2DE4" w:rsidP="00344E98">
      <w:pPr>
        <w:pStyle w:val="Funotentext"/>
      </w:pPr>
      <w:r>
        <w:rPr>
          <w:rStyle w:val="Funotenzeichen"/>
        </w:rPr>
        <w:footnoteRef/>
      </w:r>
      <w:r>
        <w:t xml:space="preserve"> Freeman, zitiert </w:t>
      </w:r>
      <w:r>
        <w:fldChar w:fldCharType="begin"/>
      </w:r>
      <w:r>
        <w:instrText xml:space="preserve"> ADDIN EN.CITE &lt;EndNote&gt;&lt;Cite&gt;&lt;Author&gt;Fleßa&lt;/Author&gt;&lt;Year&gt;2006&lt;/Year&gt;&lt;RecNum&gt;1031&lt;/RecNum&gt;&lt;DisplayText&gt;ibid.&lt;/DisplayText&gt;&lt;record&gt;&lt;rec-number&gt;1031&lt;/rec-number&gt;&lt;foreign-keys&gt;&lt;key app="EN" db-id="0t0dxv9vetdatmef0a959d9wdwf995aa9dxw"&gt;1031&lt;/key&gt;&lt;/foreign-keys&gt;&lt;ref-type name="Book Section"&gt;5&lt;/ref-type&gt;&lt;contributors&gt;&lt;authors&gt;&lt;author&gt;Steffen Fleßa&lt;/author&gt;&lt;/authors&gt;&lt;secondary-authors&gt;&lt;author&gt;Matthias Bartels&lt;/author&gt;&lt;author&gt;Martin Reppenhagen&lt;/author&gt;&lt;/secondary-authors&gt;&lt;/contributors&gt;&lt;titles&gt;&lt;title&gt;Innovative Theologie - Theologie der Innovation&lt;/title&gt;&lt;secondary-title&gt;Gemeindepflanzung - ein Modell für die Kirche der Zukunft?&lt;/secondary-title&gt;&lt;/titles&gt;&lt;pages&gt;154-183&lt;/pages&gt;&lt;number&gt;Bd. 4 &lt;/number&gt;&lt;dates&gt;&lt;year&gt;2006&lt;/year&gt;&lt;/dates&gt;&lt;pub-location&gt;Neukirchen-Vluyn&lt;/pub-location&gt;&lt;urls&gt;&lt;/urls&gt;&lt;/record&gt;&lt;/Cite&gt;&lt;/EndNote&gt;</w:instrText>
      </w:r>
      <w:r>
        <w:fldChar w:fldCharType="separate"/>
      </w:r>
      <w:r>
        <w:rPr>
          <w:noProof/>
        </w:rPr>
        <w:t>ibid.</w:t>
      </w:r>
      <w:r>
        <w:fldChar w:fldCharType="end"/>
      </w:r>
      <w:r>
        <w:t>, 173.</w:t>
      </w:r>
    </w:p>
  </w:footnote>
  <w:footnote w:id="11">
    <w:p w14:paraId="647443DC" w14:textId="77777777" w:rsidR="008F2DE4" w:rsidRDefault="008F2DE4" w:rsidP="00344E98">
      <w:pPr>
        <w:pStyle w:val="Funotentext"/>
      </w:pPr>
      <w:r>
        <w:rPr>
          <w:rStyle w:val="Funotenzeichen"/>
        </w:rPr>
        <w:footnoteRef/>
      </w:r>
      <w:r>
        <w:t xml:space="preserve"> </w:t>
      </w:r>
      <w:r>
        <w:fldChar w:fldCharType="begin"/>
      </w:r>
      <w:r>
        <w:instrText xml:space="preserve"> ADDIN EN.CITE &lt;EndNote&gt;&lt;Cite&gt;&lt;Author&gt;Fleßa&lt;/Author&gt;&lt;Year&gt;2006&lt;/Year&gt;&lt;RecNum&gt;1031&lt;/RecNum&gt;&lt;DisplayText&gt;Ibid.&lt;/DisplayText&gt;&lt;record&gt;&lt;rec-number&gt;1031&lt;/rec-number&gt;&lt;foreign-keys&gt;&lt;key app="EN" db-id="0t0dxv9vetdatmef0a959d9wdwf995aa9dxw"&gt;1031&lt;/key&gt;&lt;/foreign-keys&gt;&lt;ref-type name="Book Section"&gt;5&lt;/ref-type&gt;&lt;contributors&gt;&lt;authors&gt;&lt;author&gt;Steffen Fleßa&lt;/author&gt;&lt;/authors&gt;&lt;secondary-authors&gt;&lt;author&gt;Matthias Bartels&lt;/author&gt;&lt;author&gt;Martin Reppenhagen&lt;/author&gt;&lt;/secondary-authors&gt;&lt;/contributors&gt;&lt;titles&gt;&lt;title&gt;Innovative Theologie - Theologie der Innovation&lt;/title&gt;&lt;secondary-title&gt;Gemeindepflanzung - ein Modell für die Kirche der Zukunft?&lt;/secondary-title&gt;&lt;/titles&gt;&lt;pages&gt;154-183&lt;/pages&gt;&lt;number&gt;Bd. 4 &lt;/number&gt;&lt;dates&gt;&lt;year&gt;2006&lt;/year&gt;&lt;/dates&gt;&lt;pub-location&gt;Neukirchen-Vluyn&lt;/pub-location&gt;&lt;urls&gt;&lt;/urls&gt;&lt;/record&gt;&lt;/Cite&gt;&lt;/EndNote&gt;</w:instrText>
      </w:r>
      <w:r>
        <w:fldChar w:fldCharType="separate"/>
      </w:r>
      <w:r>
        <w:rPr>
          <w:noProof/>
        </w:rPr>
        <w:t>Ibid.</w:t>
      </w:r>
      <w:r>
        <w:fldChar w:fldCharType="end"/>
      </w:r>
      <w:r>
        <w:t>, 178f.</w:t>
      </w:r>
    </w:p>
  </w:footnote>
  <w:footnote w:id="12">
    <w:p w14:paraId="6D9A77F2" w14:textId="364D2045" w:rsidR="0070660F" w:rsidRDefault="0070660F" w:rsidP="0070660F">
      <w:pPr>
        <w:pStyle w:val="Funotentext"/>
      </w:pPr>
      <w:r>
        <w:rPr>
          <w:rStyle w:val="Funotenzeichen"/>
        </w:rPr>
        <w:footnoteRef/>
      </w:r>
      <w:r>
        <w:t xml:space="preserve"> </w:t>
      </w:r>
      <w:r>
        <w:fldChar w:fldCharType="begin"/>
      </w:r>
      <w:r>
        <w:instrText xml:space="preserve"> ADDIN EN.CITE &lt;EndNote&gt;&lt;Cite&gt;&lt;Author&gt;Fleßa&lt;/Author&gt;&lt;Year&gt;2006&lt;/Year&gt;&lt;RecNum&gt;1031&lt;/RecNum&gt;&lt;DisplayText&gt;Ibid.&lt;/DisplayText&gt;&lt;record&gt;&lt;rec-number&gt;1031&lt;/rec-number&gt;&lt;foreign-keys&gt;&lt;key app="EN" db-id="0t0dxv9vetdatmef0a959d9wdwf995aa9dxw"&gt;1031&lt;/key&gt;&lt;/foreign-keys&gt;&lt;ref-type name="Book Section"&gt;5&lt;/ref-type&gt;&lt;contributors&gt;&lt;authors&gt;&lt;author&gt;Steffen Fleßa&lt;/author&gt;&lt;/authors&gt;&lt;secondary-authors&gt;&lt;author&gt;Matthias Bartels&lt;/author&gt;&lt;author&gt;Martin Reppenhagen&lt;/author&gt;&lt;/secondary-authors&gt;&lt;/contributors&gt;&lt;titles&gt;&lt;title&gt;Innovative Theologie - Theologie der Innovation&lt;/title&gt;&lt;secondary-title&gt;Gemeindepflanzung - ein Modell für die Kirche der Zukunft?&lt;/secondary-title&gt;&lt;/titles&gt;&lt;pages&gt;154-183&lt;/pages&gt;&lt;number&gt;Bd. 4 &lt;/number&gt;&lt;dates&gt;&lt;year&gt;2006&lt;/year&gt;&lt;/dates&gt;&lt;pub-location&gt;Neukirchen-Vluyn&lt;/pub-location&gt;&lt;urls&gt;&lt;/urls&gt;&lt;/record&gt;&lt;/Cite&gt;&lt;/EndNote&gt;</w:instrText>
      </w:r>
      <w:r>
        <w:fldChar w:fldCharType="separate"/>
      </w:r>
      <w:r>
        <w:rPr>
          <w:noProof/>
        </w:rPr>
        <w:t>Ibid.</w:t>
      </w:r>
      <w:r>
        <w:fldChar w:fldCharType="end"/>
      </w:r>
      <w:r>
        <w:t xml:space="preserve">, 177: </w:t>
      </w:r>
      <w:r>
        <w:t>„Entscheidungsträger mit einer hohen Zeitpräferenz werden folglich die Einführung neuer Gotte</w:t>
      </w:r>
      <w:r>
        <w:t>s</w:t>
      </w:r>
      <w:r>
        <w:t>dienst- und Gemeindeformen zu verhindern suchen.“</w:t>
      </w:r>
    </w:p>
  </w:footnote>
  <w:footnote w:id="13">
    <w:p w14:paraId="7D20E9A4" w14:textId="77777777" w:rsidR="008F2DE4" w:rsidRDefault="008F2DE4" w:rsidP="00344E98">
      <w:pPr>
        <w:pStyle w:val="Funotentext"/>
      </w:pPr>
      <w:r>
        <w:rPr>
          <w:rStyle w:val="Funotenzeichen"/>
        </w:rPr>
        <w:footnoteRef/>
      </w:r>
      <w:r>
        <w:t xml:space="preserve"> Vgl. </w:t>
      </w:r>
      <w:r>
        <w:fldChar w:fldCharType="begin"/>
      </w:r>
      <w:r>
        <w:instrText xml:space="preserve"> ADDIN EN.CITE &lt;EndNote&gt;&lt;Cite&gt;&lt;Author&gt;Moynagh&lt;/Author&gt;&lt;Year&gt;2012&lt;/Year&gt;&lt;RecNum&gt;2706&lt;/RecNum&gt;&lt;DisplayText&gt;Michael Moynagh 2012&lt;/DisplayText&gt;&lt;record&gt;&lt;rec-number&gt;2706&lt;/rec-number&gt;&lt;foreign-keys&gt;&lt;key app="EN" db-id="0t0dxv9vetdatmef0a959d9wdwf995aa9dxw"&gt;2706&lt;/key&gt;&lt;/foreign-keys&gt;&lt;ref-type name="Book"&gt;6&lt;/ref-type&gt;&lt;contributors&gt;&lt;authors&gt;&lt;author&gt;Michael Moynagh&lt;/author&gt;&lt;/authors&gt;&lt;/contributors&gt;&lt;titles&gt;&lt;title&gt;Church for every context. An introduction to theology and practice&lt;/title&gt;&lt;/titles&gt;&lt;dates&gt;&lt;year&gt;2012&lt;/year&gt;&lt;/dates&gt;&lt;pub-location&gt;London&lt;/pub-location&gt;&lt;urls&gt;&lt;/urls&gt;&lt;/record&gt;&lt;/Cite&gt;&lt;/EndNote&gt;</w:instrText>
      </w:r>
      <w:r>
        <w:fldChar w:fldCharType="separate"/>
      </w:r>
      <w:r>
        <w:rPr>
          <w:noProof/>
        </w:rPr>
        <w:t>Michael Moynagh 2012</w:t>
      </w:r>
      <w:r>
        <w:fldChar w:fldCharType="end"/>
      </w:r>
      <w:r>
        <w:t>, 199f.</w:t>
      </w:r>
    </w:p>
  </w:footnote>
  <w:footnote w:id="14">
    <w:p w14:paraId="6A4BD272" w14:textId="77777777" w:rsidR="008F2DE4" w:rsidRDefault="008F2DE4" w:rsidP="0034449D">
      <w:pPr>
        <w:pStyle w:val="Funotentext"/>
        <w:rPr>
          <w:lang w:val="en-US"/>
        </w:rPr>
      </w:pPr>
      <w:r>
        <w:rPr>
          <w:rStyle w:val="Funotenzeichen"/>
        </w:rPr>
        <w:footnoteRef/>
      </w:r>
      <w:r>
        <w:rPr>
          <w:lang w:val="en-US"/>
        </w:rPr>
        <w:t xml:space="preserve"> Vgl. Audio-Predigt: John Ortberg - Spirt-led change  - Predigt am 070128.mp3.</w:t>
      </w:r>
    </w:p>
  </w:footnote>
  <w:footnote w:id="15">
    <w:p w14:paraId="0326F18D" w14:textId="77777777" w:rsidR="008F2DE4" w:rsidRDefault="008F2DE4" w:rsidP="00344E98">
      <w:pPr>
        <w:pStyle w:val="Funotentext"/>
      </w:pPr>
      <w:r>
        <w:rPr>
          <w:rStyle w:val="Funotenzeichen"/>
        </w:rPr>
        <w:footnoteRef/>
      </w:r>
      <w:r>
        <w:t xml:space="preserve"> </w:t>
      </w:r>
      <w:r>
        <w:fldChar w:fldCharType="begin"/>
      </w:r>
      <w:r>
        <w:instrText xml:space="preserve"> ADDIN EN.CITE &lt;EndNote&gt;&lt;Cite&gt;&lt;Author&gt;Noss&lt;/Author&gt;&lt;Year&gt;1999&lt;/Year&gt;&lt;RecNum&gt;966&lt;/RecNum&gt;&lt;DisplayText&gt;Michael Noss 1999&lt;/DisplayText&gt;&lt;record&gt;&lt;rec-number&gt;966&lt;/rec-number&gt;&lt;foreign-keys&gt;&lt;key app="EN" db-id="0t0dxv9vetdatmef0a959d9wdwf995aa9dxw"&gt;966&lt;/key&gt;&lt;/foreign-keys&gt;&lt;ref-type name="Book"&gt;6&lt;/ref-type&gt;&lt;contributors&gt;&lt;authors&gt;&lt;author&gt;Michael Noss&lt;/author&gt;&lt;/authors&gt;&lt;/contributors&gt;&lt;titles&gt;&lt;title&gt;Aufbrechen - Verändern - Gestalten. Auf dem Weg zu einer einladenden Gemeinde&lt;/title&gt;&lt;/titles&gt;&lt;dates&gt;&lt;year&gt;1999&lt;/year&gt;&lt;/dates&gt;&lt;pub-location&gt;Wuppertal und Kassel&lt;/pub-location&gt;&lt;urls&gt;&lt;/urls&gt;&lt;/record&gt;&lt;/Cite&gt;&lt;/EndNote&gt;</w:instrText>
      </w:r>
      <w:r>
        <w:fldChar w:fldCharType="separate"/>
      </w:r>
      <w:r>
        <w:rPr>
          <w:noProof/>
        </w:rPr>
        <w:t>Michael Noss 1999</w:t>
      </w:r>
      <w:r>
        <w:fldChar w:fldCharType="end"/>
      </w:r>
      <w:r>
        <w:t>, 169f.</w:t>
      </w:r>
    </w:p>
  </w:footnote>
  <w:footnote w:id="16">
    <w:p w14:paraId="69733E0F" w14:textId="36BF727F" w:rsidR="008F2DE4" w:rsidRDefault="008F2DE4" w:rsidP="00344E98">
      <w:pPr>
        <w:pStyle w:val="Funotentext"/>
      </w:pPr>
      <w:r>
        <w:rPr>
          <w:rStyle w:val="Funotenzeichen"/>
        </w:rPr>
        <w:footnoteRef/>
      </w:r>
      <w:r>
        <w:t xml:space="preserve"> Paul M. Zulehner 2003, 12f.</w:t>
      </w:r>
    </w:p>
  </w:footnote>
  <w:footnote w:id="17">
    <w:p w14:paraId="646DF962" w14:textId="77777777" w:rsidR="008F2DE4" w:rsidRDefault="008F2DE4" w:rsidP="00845630">
      <w:pPr>
        <w:pStyle w:val="Funotentext"/>
      </w:pPr>
      <w:r>
        <w:rPr>
          <w:rStyle w:val="Funotenzeichen"/>
        </w:rPr>
        <w:footnoteRef/>
      </w:r>
      <w:r>
        <w:t xml:space="preserve"> </w:t>
      </w:r>
      <w:r>
        <w:fldChar w:fldCharType="begin"/>
      </w:r>
      <w:r>
        <w:instrText xml:space="preserve"> ADDIN EN.CITE &lt;EndNote&gt;&lt;Cite&gt;&lt;Author&gt;Hennecke&lt;/Author&gt;&lt;Year&gt;2003&lt;/Year&gt;&lt;RecNum&gt;2840&lt;/RecNum&gt;&lt;DisplayText&gt;Christian Hennecke 2003&lt;/DisplayText&gt;&lt;record&gt;&lt;rec-number&gt;2840&lt;/rec-number&gt;&lt;foreign-keys&gt;&lt;key app="EN" db-id="0t0dxv9vetdatmef0a959d9wdwf995aa9dxw"&gt;2840&lt;/key&gt;&lt;/foreign-keys&gt;&lt;ref-type name="Book"&gt;6&lt;/ref-type&gt;&lt;contributors&gt;&lt;authors&gt;&lt;author&gt;Christian Hennecke&lt;/author&gt;&lt;/authors&gt;&lt;/contributors&gt;&lt;titles&gt;&lt;title&gt;Die sieben fetten Jahre&lt;/title&gt;&lt;/titles&gt;&lt;dates&gt;&lt;year&gt;2003&lt;/year&gt;&lt;/dates&gt;&lt;pub-location&gt;Münster&lt;/pub-location&gt;&lt;urls&gt;&lt;/urls&gt;&lt;/record&gt;&lt;/Cite&gt;&lt;/EndNote&gt;</w:instrText>
      </w:r>
      <w:r>
        <w:fldChar w:fldCharType="separate"/>
      </w:r>
      <w:r>
        <w:rPr>
          <w:noProof/>
        </w:rPr>
        <w:t>Christian Hennecke 2003</w:t>
      </w:r>
      <w:r>
        <w:fldChar w:fldCharType="end"/>
      </w:r>
      <w:r>
        <w:t>, 174-194.</w:t>
      </w:r>
    </w:p>
  </w:footnote>
  <w:footnote w:id="18">
    <w:p w14:paraId="010FB7D4" w14:textId="77777777" w:rsidR="008F2DE4" w:rsidRDefault="008F2DE4" w:rsidP="00C955E0">
      <w:pPr>
        <w:pStyle w:val="Funotentext"/>
      </w:pPr>
      <w:r>
        <w:rPr>
          <w:rStyle w:val="Funotenzeichen"/>
        </w:rPr>
        <w:footnoteRef/>
      </w:r>
      <w:r>
        <w:t xml:space="preserve"> Vgl. </w:t>
      </w:r>
      <w:r>
        <w:fldChar w:fldCharType="begin"/>
      </w:r>
      <w:r>
        <w:instrText xml:space="preserve"> ADDIN EN.CITE &lt;EndNote&gt;&lt;Cite&gt;&lt;Author&gt;Luther&lt;/Author&gt;&lt;Year&gt;1991&lt;/Year&gt;&lt;RecNum&gt;2173&lt;/RecNum&gt;&lt;DisplayText&gt;Henning Luther 1991, &lt;/DisplayText&gt;&lt;record&gt;&lt;rec-number&gt;2173&lt;/rec-number&gt;&lt;foreign-keys&gt;&lt;key app="EN" db-id="0t0dxv9vetdatmef0a959d9wdwf995aa9dxw"&gt;2173&lt;/key&gt;&lt;/foreign-keys&gt;&lt;ref-type name="Journal Article"&gt;17&lt;/ref-type&gt;&lt;contributors&gt;&lt;authors&gt;&lt;author&gt;Henning Luther&lt;/author&gt;&lt;/authors&gt;&lt;/contributors&gt;&lt;titles&gt;&lt;title&gt;Leben als Fragment. Der Mythos von der Ganzheit&lt;/title&gt;&lt;secondary-title&gt;WzM&lt;/secondary-title&gt;&lt;/titles&gt;&lt;periodical&gt;&lt;full-title&gt;WzM&lt;/full-title&gt;&lt;/periodical&gt;&lt;pages&gt;262-273&lt;/pages&gt;&lt;volume&gt;43&lt;/volume&gt;&lt;dates&gt;&lt;year&gt;1991&lt;/year&gt;&lt;/dates&gt;&lt;urls&gt;&lt;/urls&gt;&lt;/record&gt;&lt;/Cite&gt;&lt;/EndNote&gt;</w:instrText>
      </w:r>
      <w:r>
        <w:fldChar w:fldCharType="separate"/>
      </w:r>
      <w:r>
        <w:rPr>
          <w:noProof/>
        </w:rPr>
        <w:t xml:space="preserve">Henning Luther 1991, </w:t>
      </w:r>
      <w:r>
        <w:fldChar w:fldCharType="end"/>
      </w:r>
      <w:r>
        <w:t>262-273.</w:t>
      </w:r>
    </w:p>
  </w:footnote>
  <w:footnote w:id="19">
    <w:p w14:paraId="02CDD971" w14:textId="77777777" w:rsidR="008F2DE4" w:rsidRDefault="008F2DE4" w:rsidP="00460B3C">
      <w:pPr>
        <w:pStyle w:val="Funotentext"/>
      </w:pPr>
      <w:r>
        <w:rPr>
          <w:rStyle w:val="Funotenzeichen"/>
        </w:rPr>
        <w:footnoteRef/>
      </w:r>
      <w:r>
        <w:t xml:space="preserve"> </w:t>
      </w:r>
      <w:r>
        <w:fldChar w:fldCharType="begin"/>
      </w:r>
      <w:r>
        <w:instrText xml:space="preserve"> ADDIN EN.CITE &lt;EndNote&gt;&lt;Cite&gt;&lt;Author&gt;Rebell&lt;/Author&gt;&lt;Year&gt;1990&lt;/Year&gt;&lt;RecNum&gt;2841&lt;/RecNum&gt;&lt;DisplayText&gt;Walter Rebell 1990&lt;/DisplayText&gt;&lt;record&gt;&lt;rec-number&gt;2841&lt;/rec-number&gt;&lt;foreign-keys&gt;&lt;key app="EN" db-id="0t0dxv9vetdatmef0a959d9wdwf995aa9dxw"&gt;2841&lt;/key&gt;&lt;/foreign-keys&gt;&lt;ref-type name="Book"&gt;6&lt;/ref-type&gt;&lt;contributors&gt;&lt;authors&gt;&lt;author&gt;Walter Rebell&lt;/author&gt;&lt;/authors&gt;&lt;/contributors&gt;&lt;titles&gt;&lt;title&gt;Zum neuen Leben berufen. Kommunikative Gemeindepraxis im frühen Christentum&lt;/title&gt;&lt;/titles&gt;&lt;dates&gt;&lt;year&gt;1990&lt;/year&gt;&lt;/dates&gt;&lt;pub-location&gt;München&lt;/pub-location&gt;&lt;urls&gt;&lt;/urls&gt;&lt;/record&gt;&lt;/Cite&gt;&lt;/EndNote&gt;</w:instrText>
      </w:r>
      <w:r>
        <w:fldChar w:fldCharType="separate"/>
      </w:r>
      <w:r>
        <w:rPr>
          <w:noProof/>
        </w:rPr>
        <w:t>Walter Rebell 1990</w:t>
      </w:r>
      <w:r>
        <w:fldChar w:fldCharType="end"/>
      </w:r>
      <w:r>
        <w:t>, 196f.</w:t>
      </w:r>
    </w:p>
  </w:footnote>
  <w:footnote w:id="20">
    <w:p w14:paraId="4A147189" w14:textId="63ED8C6A" w:rsidR="008F2DE4" w:rsidRDefault="008F2DE4" w:rsidP="00C955E0">
      <w:pPr>
        <w:pStyle w:val="Funotentext"/>
      </w:pPr>
      <w:r>
        <w:rPr>
          <w:rStyle w:val="Funotenzeichen"/>
        </w:rPr>
        <w:footnoteRef/>
      </w:r>
      <w:r>
        <w:t xml:space="preserve"> Vgl. </w:t>
      </w:r>
      <w:r>
        <w:fldChar w:fldCharType="begin"/>
      </w:r>
      <w:r>
        <w:instrText xml:space="preserve"> ADDIN EN.CITE &lt;EndNote&gt;&lt;Cite&gt;&lt;Author&gt;Keifert&lt;/Author&gt;&lt;Year&gt;2006&lt;/Year&gt;&lt;RecNum&gt;977&lt;/RecNum&gt;&lt;DisplayText&gt;Patrick Keifert 2006&lt;/DisplayText&gt;&lt;record&gt;&lt;rec-number&gt;977&lt;/rec-number&gt;&lt;foreign-keys&gt;&lt;key app="EN" db-id="0t0dxv9vetdatmef0a959d9wdwf995aa9dxw"&gt;977&lt;/key&gt;&lt;/foreign-keys&gt;&lt;ref-type name="Book"&gt;6&lt;/ref-type&gt;&lt;contributors&gt;&lt;authors&gt;&lt;author&gt;Patrick Keifert&lt;/author&gt;&lt;/authors&gt;&lt;/contributors&gt;&lt;titles&gt;&lt;title&gt;We are here now. A New Missional Era&lt;/title&gt;&lt;/titles&gt;&lt;dates&gt;&lt;year&gt;2006&lt;/year&gt;&lt;/dates&gt;&lt;pub-location&gt;Eagle&lt;/pub-location&gt;&lt;urls&gt;&lt;/urls&gt;&lt;/record&gt;&lt;/Cite&gt;&lt;/EndNote&gt;</w:instrText>
      </w:r>
      <w:r>
        <w:fldChar w:fldCharType="separate"/>
      </w:r>
      <w:r>
        <w:rPr>
          <w:noProof/>
        </w:rPr>
        <w:t>Patrick Keifert 2006</w:t>
      </w:r>
      <w:r>
        <w:fldChar w:fldCharType="end"/>
      </w:r>
      <w:r>
        <w:t xml:space="preserve">, 83-94; vgl. </w:t>
      </w:r>
      <w:r>
        <w:fldChar w:fldCharType="begin"/>
      </w:r>
      <w:r>
        <w:instrText xml:space="preserve"> ADDIN EN.CITE &lt;EndNote&gt;&lt;Cite&gt;&lt;Author&gt;Keifert&lt;/Author&gt;&lt;Year&gt;2006&lt;/Year&gt;&lt;RecNum&gt;977&lt;/RecNum&gt;&lt;DisplayText&gt;Patrick Keifert 2006&lt;/DisplayText&gt;&lt;record&gt;&lt;rec-number&gt;977&lt;/rec-number&gt;&lt;foreign-keys&gt;&lt;key app="EN" db-id="0t0dxv9vetdatmef0a959d9wdwf995aa9dxw"&gt;977&lt;/key&gt;&lt;/foreign-keys&gt;&lt;ref-type name="Book"&gt;6&lt;/ref-type&gt;&lt;contributors&gt;&lt;authors&gt;&lt;author&gt;Patrick Keifert&lt;/author&gt;&lt;/authors&gt;&lt;/contributors&gt;&lt;titles&gt;&lt;title&gt;We are here now. A New Missional Era&lt;/title&gt;&lt;/titles&gt;&lt;dates&gt;&lt;year&gt;2006&lt;/year&gt;&lt;/dates&gt;&lt;pub-location&gt;Eagle&lt;/pub-location&gt;&lt;urls&gt;&lt;/urls&gt;&lt;/record&gt;&lt;/Cite&gt;&lt;/EndNote&gt;</w:instrText>
      </w:r>
      <w:r>
        <w:fldChar w:fldCharType="separate"/>
      </w:r>
      <w:r>
        <w:rPr>
          <w:noProof/>
        </w:rPr>
        <w:t>Patrick Keifert 2006</w:t>
      </w:r>
      <w:r>
        <w:fldChar w:fldCharType="end"/>
      </w:r>
      <w:r>
        <w:t>, 120-123.</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1FAADA" w14:textId="77777777" w:rsidR="008F2DE4" w:rsidRDefault="008F2DE4">
    <w:pPr>
      <w:pStyle w:val="Kopfzeile"/>
      <w:rPr>
        <w:b/>
        <w:bCs/>
        <w:sz w:val="16"/>
        <w:szCs w:val="16"/>
      </w:rPr>
    </w:pPr>
    <w:r>
      <w:rPr>
        <w:noProof/>
        <w:lang w:eastAsia="de-DE"/>
      </w:rPr>
      <mc:AlternateContent>
        <mc:Choice Requires="wps">
          <w:drawing>
            <wp:anchor distT="0" distB="0" distL="114300" distR="114300" simplePos="0" relativeHeight="251657728" behindDoc="1" locked="0" layoutInCell="1" allowOverlap="1" wp14:anchorId="6384679E" wp14:editId="6987F4A2">
              <wp:simplePos x="0" y="0"/>
              <wp:positionH relativeFrom="column">
                <wp:posOffset>-271145</wp:posOffset>
              </wp:positionH>
              <wp:positionV relativeFrom="paragraph">
                <wp:posOffset>-69215</wp:posOffset>
              </wp:positionV>
              <wp:extent cx="1990725" cy="400050"/>
              <wp:effectExtent l="0" t="0" r="0" b="0"/>
              <wp:wrapNone/>
              <wp:docPr id="1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00050"/>
                      </a:xfrm>
                      <a:prstGeom prst="rect">
                        <a:avLst/>
                      </a:prstGeom>
                      <a:solidFill>
                        <a:srgbClr val="D8D8D8">
                          <a:alpha val="85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1B4FD" w14:textId="77777777" w:rsidR="008F2DE4" w:rsidRDefault="008F2D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margin-left:-21.3pt;margin-top:-5.4pt;width:156.7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" fillcolor="#d8d8d8" stroked="f">
              <v:fill opacity="55769f"/>
              <v:textbox>
                <w:txbxContent>
                  <w:p w14:paraId="3BE1B4FD" w14:textId="77777777" w:rsidR="008F2DE4" w:rsidRDefault="008F2DE4"/>
                </w:txbxContent>
              </v:textbox>
            </v:shape>
          </w:pict>
        </mc:Fallback>
      </mc:AlternateContent>
    </w:r>
    <w:r>
      <w:rPr>
        <w:noProof/>
        <w:lang w:eastAsia="de-DE"/>
      </w:rPr>
      <w:drawing>
        <wp:anchor distT="0" distB="0" distL="114300" distR="114300" simplePos="0" relativeHeight="251656704" behindDoc="1" locked="0" layoutInCell="1" allowOverlap="1" wp14:anchorId="1FC0DBB2" wp14:editId="44B90445">
          <wp:simplePos x="0" y="0"/>
          <wp:positionH relativeFrom="column">
            <wp:posOffset>4377055</wp:posOffset>
          </wp:positionH>
          <wp:positionV relativeFrom="paragraph">
            <wp:posOffset>-78740</wp:posOffset>
          </wp:positionV>
          <wp:extent cx="1657350" cy="428625"/>
          <wp:effectExtent l="19050" t="0" r="0" b="0"/>
          <wp:wrapNone/>
          <wp:docPr id="2" name="Grafik 1" descr="Signe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Signet.tif"/>
                  <pic:cNvPicPr>
                    <a:picLocks noChangeAspect="1" noChangeArrowheads="1"/>
                  </pic:cNvPicPr>
                </pic:nvPicPr>
                <pic:blipFill>
                  <a:blip r:embed="rId1"/>
                  <a:srcRect/>
                  <a:stretch>
                    <a:fillRect/>
                  </a:stretch>
                </pic:blipFill>
                <pic:spPr bwMode="auto">
                  <a:xfrm>
                    <a:off x="0" y="0"/>
                    <a:ext cx="1657350" cy="428625"/>
                  </a:xfrm>
                  <a:prstGeom prst="rect">
                    <a:avLst/>
                  </a:prstGeom>
                  <a:noFill/>
                </pic:spPr>
              </pic:pic>
            </a:graphicData>
          </a:graphic>
        </wp:anchor>
      </w:drawing>
    </w:r>
    <w:r>
      <w:rPr>
        <w:noProof/>
        <w:lang w:eastAsia="de-DE"/>
      </w:rPr>
      <mc:AlternateContent>
        <mc:Choice Requires="wps">
          <w:drawing>
            <wp:anchor distT="0" distB="0" distL="114300" distR="114300" simplePos="0" relativeHeight="251658752" behindDoc="0" locked="0" layoutInCell="1" allowOverlap="1" wp14:anchorId="08E5A549" wp14:editId="6D02894E">
              <wp:simplePos x="0" y="0"/>
              <wp:positionH relativeFrom="column">
                <wp:posOffset>-271145</wp:posOffset>
              </wp:positionH>
              <wp:positionV relativeFrom="paragraph">
                <wp:posOffset>-69215</wp:posOffset>
              </wp:positionV>
              <wp:extent cx="190500" cy="400050"/>
              <wp:effectExtent l="0" t="0" r="4445"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00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1.3pt;margin-top:-5.4pt;width:15pt;height:3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" fillcolor="#943634" stroked="f"/>
          </w:pict>
        </mc:Fallback>
      </mc:AlternateContent>
    </w:r>
    <w:r w:rsidRPr="004D0F46">
      <w:rPr>
        <w:b/>
        <w:bCs/>
        <w:sz w:val="16"/>
        <w:szCs w:val="16"/>
      </w:rPr>
      <w:t>Lehrstuhl für Praktische Theologie</w:t>
    </w:r>
  </w:p>
  <w:p w14:paraId="4FEA6A8D" w14:textId="77777777" w:rsidR="008F2DE4" w:rsidRPr="00892CF7" w:rsidRDefault="008F2DE4">
    <w:pPr>
      <w:pStyle w:val="Kopfzeile"/>
      <w:rPr>
        <w:sz w:val="16"/>
        <w:szCs w:val="16"/>
      </w:rPr>
    </w:pPr>
    <w:r w:rsidRPr="00892CF7">
      <w:rPr>
        <w:sz w:val="16"/>
        <w:szCs w:val="16"/>
      </w:rPr>
      <w:t>Prof. Dr. Michael Herbst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2pt;height:10pt" o:bullet="t">
        <v:imagedata r:id="rId1" o:title="BD21316_"/>
      </v:shape>
    </w:pict>
  </w:numPicBullet>
  <w:abstractNum w:abstractNumId="0">
    <w:nsid w:val="FFFFFF80"/>
    <w:multiLevelType w:val="singleLevel"/>
    <w:tmpl w:val="B9B6F702"/>
    <w:lvl w:ilvl="0">
      <w:start w:val="1"/>
      <w:numFmt w:val="bullet"/>
      <w:pStyle w:val="Aufzhlungszeichen5"/>
      <w:lvlText w:val="○"/>
      <w:lvlJc w:val="left"/>
      <w:pPr>
        <w:ind w:left="1800" w:hanging="360"/>
      </w:pPr>
      <w:rPr>
        <w:rFonts w:ascii="Monotype Corsiva" w:hAnsi="Monotype Corsiva" w:hint="default"/>
        <w:color w:val="9BBB59" w:themeColor="accent3"/>
      </w:rPr>
    </w:lvl>
  </w:abstractNum>
  <w:abstractNum w:abstractNumId="1">
    <w:nsid w:val="FFFFFF81"/>
    <w:multiLevelType w:val="singleLevel"/>
    <w:tmpl w:val="9A8A1DFA"/>
    <w:lvl w:ilvl="0">
      <w:start w:val="1"/>
      <w:numFmt w:val="bullet"/>
      <w:pStyle w:val="Aufzhlungszeichen4"/>
      <w:lvlText w:val=""/>
      <w:lvlJc w:val="left"/>
      <w:pPr>
        <w:ind w:left="1440" w:hanging="360"/>
      </w:pPr>
      <w:rPr>
        <w:rFonts w:ascii="Symbol" w:hAnsi="Symbol" w:hint="default"/>
        <w:color w:val="9BBB59" w:themeColor="accent3"/>
      </w:rPr>
    </w:lvl>
  </w:abstractNum>
  <w:abstractNum w:abstractNumId="2">
    <w:nsid w:val="FFFFFF82"/>
    <w:multiLevelType w:val="singleLevel"/>
    <w:tmpl w:val="AC6E7B80"/>
    <w:lvl w:ilvl="0">
      <w:start w:val="1"/>
      <w:numFmt w:val="bullet"/>
      <w:pStyle w:val="Aufzhlungszeichen3"/>
      <w:lvlText w:val=""/>
      <w:lvlJc w:val="left"/>
      <w:pPr>
        <w:ind w:left="1080" w:hanging="360"/>
      </w:pPr>
      <w:rPr>
        <w:rFonts w:ascii="Symbol" w:hAnsi="Symbol" w:hint="default"/>
        <w:color w:val="95B3D7" w:themeColor="accent1" w:themeTint="99"/>
      </w:rPr>
    </w:lvl>
  </w:abstractNum>
  <w:abstractNum w:abstractNumId="3">
    <w:nsid w:val="FFFFFF83"/>
    <w:multiLevelType w:val="singleLevel"/>
    <w:tmpl w:val="0A4EA7D0"/>
    <w:lvl w:ilvl="0">
      <w:start w:val="1"/>
      <w:numFmt w:val="bullet"/>
      <w:pStyle w:val="Aufzhlungszeichen2"/>
      <w:lvlText w:val=""/>
      <w:lvlJc w:val="left"/>
      <w:pPr>
        <w:tabs>
          <w:tab w:val="num" w:pos="1211"/>
        </w:tabs>
        <w:ind w:left="1211" w:hanging="360"/>
      </w:pPr>
      <w:rPr>
        <w:rFonts w:ascii="Wingdings 3" w:hAnsi="Wingdings 3" w:hint="default"/>
        <w:color w:val="FF0000"/>
      </w:rPr>
    </w:lvl>
  </w:abstractNum>
  <w:abstractNum w:abstractNumId="4">
    <w:nsid w:val="071A102E"/>
    <w:multiLevelType w:val="hybridMultilevel"/>
    <w:tmpl w:val="E092F5FC"/>
    <w:lvl w:ilvl="0" w:tplc="6C28BA9E">
      <w:start w:val="1"/>
      <w:numFmt w:val="decimal"/>
      <w:lvlText w:val="%1."/>
      <w:lvlJc w:val="left"/>
      <w:pPr>
        <w:ind w:left="1069" w:hanging="360"/>
      </w:p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start w:val="1"/>
      <w:numFmt w:val="lowerRoman"/>
      <w:lvlText w:val="%6."/>
      <w:lvlJc w:val="right"/>
      <w:pPr>
        <w:ind w:left="4669" w:hanging="180"/>
      </w:pPr>
    </w:lvl>
    <w:lvl w:ilvl="6" w:tplc="0407000F">
      <w:start w:val="1"/>
      <w:numFmt w:val="decimal"/>
      <w:lvlText w:val="%7."/>
      <w:lvlJc w:val="left"/>
      <w:pPr>
        <w:ind w:left="5389" w:hanging="360"/>
      </w:pPr>
    </w:lvl>
    <w:lvl w:ilvl="7" w:tplc="04070019">
      <w:start w:val="1"/>
      <w:numFmt w:val="lowerLetter"/>
      <w:lvlText w:val="%8."/>
      <w:lvlJc w:val="left"/>
      <w:pPr>
        <w:ind w:left="6109" w:hanging="360"/>
      </w:pPr>
    </w:lvl>
    <w:lvl w:ilvl="8" w:tplc="0407001B">
      <w:start w:val="1"/>
      <w:numFmt w:val="lowerRoman"/>
      <w:lvlText w:val="%9."/>
      <w:lvlJc w:val="right"/>
      <w:pPr>
        <w:ind w:left="6829" w:hanging="180"/>
      </w:pPr>
    </w:lvl>
  </w:abstractNum>
  <w:abstractNum w:abstractNumId="5">
    <w:nsid w:val="087067BA"/>
    <w:multiLevelType w:val="hybridMultilevel"/>
    <w:tmpl w:val="47AC18B2"/>
    <w:lvl w:ilvl="0" w:tplc="941C8B8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C5F59B4"/>
    <w:multiLevelType w:val="hybridMultilevel"/>
    <w:tmpl w:val="275C4E8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D4116AA"/>
    <w:multiLevelType w:val="hybridMultilevel"/>
    <w:tmpl w:val="66E6F4D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0E71324C"/>
    <w:multiLevelType w:val="hybridMultilevel"/>
    <w:tmpl w:val="F68E53A2"/>
    <w:lvl w:ilvl="0" w:tplc="673A8F9C">
      <w:start w:val="1"/>
      <w:numFmt w:val="bullet"/>
      <w:pStyle w:val="Formatvorlage1CharCharCharChar"/>
      <w:lvlText w:val=""/>
      <w:lvlPicBulletId w:val="0"/>
      <w:lvlJc w:val="left"/>
      <w:pPr>
        <w:tabs>
          <w:tab w:val="num" w:pos="790"/>
        </w:tabs>
        <w:ind w:left="790" w:hanging="433"/>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0F254111"/>
    <w:multiLevelType w:val="hybridMultilevel"/>
    <w:tmpl w:val="FD0C66E6"/>
    <w:lvl w:ilvl="0" w:tplc="04070001">
      <w:start w:val="1"/>
      <w:numFmt w:val="bullet"/>
      <w:lvlText w:val=""/>
      <w:lvlJc w:val="left"/>
      <w:pPr>
        <w:tabs>
          <w:tab w:val="num" w:pos="1211"/>
        </w:tabs>
        <w:ind w:left="1211" w:hanging="360"/>
      </w:pPr>
      <w:rPr>
        <w:rFonts w:ascii="Wingdings 2" w:hAnsi="Wingdings 2" w:hint="default"/>
        <w:color w:val="000080"/>
      </w:rPr>
    </w:lvl>
    <w:lvl w:ilvl="1" w:tplc="04070003" w:tentative="1">
      <w:start w:val="1"/>
      <w:numFmt w:val="bullet"/>
      <w:lvlText w:val="o"/>
      <w:lvlJc w:val="left"/>
      <w:pPr>
        <w:tabs>
          <w:tab w:val="num" w:pos="2291"/>
        </w:tabs>
        <w:ind w:left="2291" w:hanging="360"/>
      </w:pPr>
      <w:rPr>
        <w:rFonts w:ascii="Courier New" w:hAnsi="Courier New" w:cs="Wingdings 2" w:hint="default"/>
      </w:rPr>
    </w:lvl>
    <w:lvl w:ilvl="2" w:tplc="04070005" w:tentative="1">
      <w:start w:val="1"/>
      <w:numFmt w:val="bullet"/>
      <w:lvlText w:val=""/>
      <w:lvlJc w:val="left"/>
      <w:pPr>
        <w:tabs>
          <w:tab w:val="num" w:pos="3011"/>
        </w:tabs>
        <w:ind w:left="3011" w:hanging="360"/>
      </w:pPr>
      <w:rPr>
        <w:rFonts w:ascii="Wingdings" w:hAnsi="Wingdings" w:hint="default"/>
      </w:rPr>
    </w:lvl>
    <w:lvl w:ilvl="3" w:tplc="04070001" w:tentative="1">
      <w:start w:val="1"/>
      <w:numFmt w:val="bullet"/>
      <w:lvlText w:val=""/>
      <w:lvlJc w:val="left"/>
      <w:pPr>
        <w:tabs>
          <w:tab w:val="num" w:pos="3731"/>
        </w:tabs>
        <w:ind w:left="3731" w:hanging="360"/>
      </w:pPr>
      <w:rPr>
        <w:rFonts w:ascii="Symbol" w:hAnsi="Symbol" w:hint="default"/>
      </w:rPr>
    </w:lvl>
    <w:lvl w:ilvl="4" w:tplc="04070003" w:tentative="1">
      <w:start w:val="1"/>
      <w:numFmt w:val="bullet"/>
      <w:lvlText w:val="o"/>
      <w:lvlJc w:val="left"/>
      <w:pPr>
        <w:tabs>
          <w:tab w:val="num" w:pos="4451"/>
        </w:tabs>
        <w:ind w:left="4451" w:hanging="360"/>
      </w:pPr>
      <w:rPr>
        <w:rFonts w:ascii="Courier New" w:hAnsi="Courier New" w:cs="Wingdings 2" w:hint="default"/>
      </w:rPr>
    </w:lvl>
    <w:lvl w:ilvl="5" w:tplc="04070005" w:tentative="1">
      <w:start w:val="1"/>
      <w:numFmt w:val="bullet"/>
      <w:lvlText w:val=""/>
      <w:lvlJc w:val="left"/>
      <w:pPr>
        <w:tabs>
          <w:tab w:val="num" w:pos="5171"/>
        </w:tabs>
        <w:ind w:left="5171" w:hanging="360"/>
      </w:pPr>
      <w:rPr>
        <w:rFonts w:ascii="Wingdings" w:hAnsi="Wingdings" w:hint="default"/>
      </w:rPr>
    </w:lvl>
    <w:lvl w:ilvl="6" w:tplc="04070001" w:tentative="1">
      <w:start w:val="1"/>
      <w:numFmt w:val="bullet"/>
      <w:lvlText w:val=""/>
      <w:lvlJc w:val="left"/>
      <w:pPr>
        <w:tabs>
          <w:tab w:val="num" w:pos="5891"/>
        </w:tabs>
        <w:ind w:left="5891" w:hanging="360"/>
      </w:pPr>
      <w:rPr>
        <w:rFonts w:ascii="Symbol" w:hAnsi="Symbol" w:hint="default"/>
      </w:rPr>
    </w:lvl>
    <w:lvl w:ilvl="7" w:tplc="04070003" w:tentative="1">
      <w:start w:val="1"/>
      <w:numFmt w:val="bullet"/>
      <w:lvlText w:val="o"/>
      <w:lvlJc w:val="left"/>
      <w:pPr>
        <w:tabs>
          <w:tab w:val="num" w:pos="6611"/>
        </w:tabs>
        <w:ind w:left="6611" w:hanging="360"/>
      </w:pPr>
      <w:rPr>
        <w:rFonts w:ascii="Courier New" w:hAnsi="Courier New" w:cs="Wingdings 2" w:hint="default"/>
      </w:rPr>
    </w:lvl>
    <w:lvl w:ilvl="8" w:tplc="04070005" w:tentative="1">
      <w:start w:val="1"/>
      <w:numFmt w:val="bullet"/>
      <w:lvlText w:val=""/>
      <w:lvlJc w:val="left"/>
      <w:pPr>
        <w:tabs>
          <w:tab w:val="num" w:pos="7331"/>
        </w:tabs>
        <w:ind w:left="7331" w:hanging="360"/>
      </w:pPr>
      <w:rPr>
        <w:rFonts w:ascii="Wingdings" w:hAnsi="Wingdings" w:hint="default"/>
      </w:rPr>
    </w:lvl>
  </w:abstractNum>
  <w:abstractNum w:abstractNumId="10">
    <w:nsid w:val="118A11E2"/>
    <w:multiLevelType w:val="hybridMultilevel"/>
    <w:tmpl w:val="5C860A6A"/>
    <w:lvl w:ilvl="0" w:tplc="04070001">
      <w:start w:val="1"/>
      <w:numFmt w:val="decimal"/>
      <w:pStyle w:val="Aufzhlungszeichen"/>
      <w:lvlText w:val="(%1)"/>
      <w:lvlJc w:val="left"/>
      <w:pPr>
        <w:ind w:left="720" w:hanging="360"/>
      </w:pPr>
      <w:rPr>
        <w:rFonts w:hint="default"/>
        <w:color w:val="000080"/>
        <w:u w:color="000080"/>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11">
    <w:nsid w:val="1684758A"/>
    <w:multiLevelType w:val="hybridMultilevel"/>
    <w:tmpl w:val="C2582212"/>
    <w:lvl w:ilvl="0" w:tplc="9DF0A6C8">
      <w:start w:val="1"/>
      <w:numFmt w:val="decimal"/>
      <w:lvlText w:val="%1."/>
      <w:lvlJc w:val="left"/>
      <w:pPr>
        <w:ind w:left="1069" w:hanging="360"/>
      </w:p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start w:val="1"/>
      <w:numFmt w:val="lowerRoman"/>
      <w:lvlText w:val="%6."/>
      <w:lvlJc w:val="right"/>
      <w:pPr>
        <w:ind w:left="4669" w:hanging="180"/>
      </w:pPr>
    </w:lvl>
    <w:lvl w:ilvl="6" w:tplc="0407000F">
      <w:start w:val="1"/>
      <w:numFmt w:val="decimal"/>
      <w:lvlText w:val="%7."/>
      <w:lvlJc w:val="left"/>
      <w:pPr>
        <w:ind w:left="5389" w:hanging="360"/>
      </w:pPr>
    </w:lvl>
    <w:lvl w:ilvl="7" w:tplc="04070019">
      <w:start w:val="1"/>
      <w:numFmt w:val="lowerLetter"/>
      <w:lvlText w:val="%8."/>
      <w:lvlJc w:val="left"/>
      <w:pPr>
        <w:ind w:left="6109" w:hanging="360"/>
      </w:pPr>
    </w:lvl>
    <w:lvl w:ilvl="8" w:tplc="0407001B">
      <w:start w:val="1"/>
      <w:numFmt w:val="lowerRoman"/>
      <w:lvlText w:val="%9."/>
      <w:lvlJc w:val="right"/>
      <w:pPr>
        <w:ind w:left="6829" w:hanging="180"/>
      </w:pPr>
    </w:lvl>
  </w:abstractNum>
  <w:abstractNum w:abstractNumId="12">
    <w:nsid w:val="2AF24B63"/>
    <w:multiLevelType w:val="hybridMultilevel"/>
    <w:tmpl w:val="C8C256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2F6313EE"/>
    <w:multiLevelType w:val="hybridMultilevel"/>
    <w:tmpl w:val="6E3694C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F730CBD"/>
    <w:multiLevelType w:val="multilevel"/>
    <w:tmpl w:val="123E29A8"/>
    <w:lvl w:ilvl="0">
      <w:start w:val="1"/>
      <w:numFmt w:val="decimal"/>
      <w:pStyle w:val="MMTopic1"/>
      <w:suff w:val="space"/>
      <w:lvlText w:val="%1"/>
      <w:lvlJc w:val="left"/>
      <w:pPr>
        <w:ind w:left="0" w:firstLine="0"/>
      </w:p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3DA6AF7"/>
    <w:multiLevelType w:val="hybridMultilevel"/>
    <w:tmpl w:val="EE1433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AA5155E"/>
    <w:multiLevelType w:val="hybridMultilevel"/>
    <w:tmpl w:val="B42EBB4C"/>
    <w:lvl w:ilvl="0" w:tplc="04070001">
      <w:start w:val="1"/>
      <w:numFmt w:val="decimal"/>
      <w:lvlText w:val="%1."/>
      <w:lvlJc w:val="left"/>
      <w:pPr>
        <w:tabs>
          <w:tab w:val="num" w:pos="1211"/>
        </w:tabs>
        <w:ind w:left="1211" w:hanging="360"/>
      </w:pPr>
      <w:rPr>
        <w:rFonts w:hint="default"/>
      </w:rPr>
    </w:lvl>
    <w:lvl w:ilvl="1" w:tplc="04070003" w:tentative="1">
      <w:start w:val="1"/>
      <w:numFmt w:val="lowerLetter"/>
      <w:lvlText w:val="%2."/>
      <w:lvlJc w:val="left"/>
      <w:pPr>
        <w:tabs>
          <w:tab w:val="num" w:pos="1931"/>
        </w:tabs>
        <w:ind w:left="1931" w:hanging="360"/>
      </w:pPr>
    </w:lvl>
    <w:lvl w:ilvl="2" w:tplc="04070005" w:tentative="1">
      <w:start w:val="1"/>
      <w:numFmt w:val="lowerRoman"/>
      <w:lvlText w:val="%3."/>
      <w:lvlJc w:val="right"/>
      <w:pPr>
        <w:tabs>
          <w:tab w:val="num" w:pos="2651"/>
        </w:tabs>
        <w:ind w:left="2651" w:hanging="180"/>
      </w:pPr>
    </w:lvl>
    <w:lvl w:ilvl="3" w:tplc="04070001" w:tentative="1">
      <w:start w:val="1"/>
      <w:numFmt w:val="decimal"/>
      <w:lvlText w:val="%4."/>
      <w:lvlJc w:val="left"/>
      <w:pPr>
        <w:tabs>
          <w:tab w:val="num" w:pos="3371"/>
        </w:tabs>
        <w:ind w:left="3371" w:hanging="360"/>
      </w:pPr>
    </w:lvl>
    <w:lvl w:ilvl="4" w:tplc="04070003" w:tentative="1">
      <w:start w:val="1"/>
      <w:numFmt w:val="lowerLetter"/>
      <w:lvlText w:val="%5."/>
      <w:lvlJc w:val="left"/>
      <w:pPr>
        <w:tabs>
          <w:tab w:val="num" w:pos="4091"/>
        </w:tabs>
        <w:ind w:left="4091" w:hanging="360"/>
      </w:pPr>
    </w:lvl>
    <w:lvl w:ilvl="5" w:tplc="04070005" w:tentative="1">
      <w:start w:val="1"/>
      <w:numFmt w:val="lowerRoman"/>
      <w:lvlText w:val="%6."/>
      <w:lvlJc w:val="right"/>
      <w:pPr>
        <w:tabs>
          <w:tab w:val="num" w:pos="4811"/>
        </w:tabs>
        <w:ind w:left="4811" w:hanging="180"/>
      </w:pPr>
    </w:lvl>
    <w:lvl w:ilvl="6" w:tplc="04070001" w:tentative="1">
      <w:start w:val="1"/>
      <w:numFmt w:val="decimal"/>
      <w:lvlText w:val="%7."/>
      <w:lvlJc w:val="left"/>
      <w:pPr>
        <w:tabs>
          <w:tab w:val="num" w:pos="5531"/>
        </w:tabs>
        <w:ind w:left="5531" w:hanging="360"/>
      </w:pPr>
    </w:lvl>
    <w:lvl w:ilvl="7" w:tplc="04070003" w:tentative="1">
      <w:start w:val="1"/>
      <w:numFmt w:val="lowerLetter"/>
      <w:lvlText w:val="%8."/>
      <w:lvlJc w:val="left"/>
      <w:pPr>
        <w:tabs>
          <w:tab w:val="num" w:pos="6251"/>
        </w:tabs>
        <w:ind w:left="6251" w:hanging="360"/>
      </w:pPr>
    </w:lvl>
    <w:lvl w:ilvl="8" w:tplc="04070005" w:tentative="1">
      <w:start w:val="1"/>
      <w:numFmt w:val="lowerRoman"/>
      <w:lvlText w:val="%9."/>
      <w:lvlJc w:val="right"/>
      <w:pPr>
        <w:tabs>
          <w:tab w:val="num" w:pos="6971"/>
        </w:tabs>
        <w:ind w:left="6971" w:hanging="180"/>
      </w:pPr>
    </w:lvl>
  </w:abstractNum>
  <w:abstractNum w:abstractNumId="17">
    <w:nsid w:val="3F363E86"/>
    <w:multiLevelType w:val="hybridMultilevel"/>
    <w:tmpl w:val="9958662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0734691"/>
    <w:multiLevelType w:val="hybridMultilevel"/>
    <w:tmpl w:val="FA427396"/>
    <w:lvl w:ilvl="0" w:tplc="04070001">
      <w:start w:val="1"/>
      <w:numFmt w:val="bullet"/>
      <w:pStyle w:val="Aufzhlung2"/>
      <w:lvlText w:val=""/>
      <w:lvlJc w:val="left"/>
      <w:pPr>
        <w:tabs>
          <w:tab w:val="num" w:pos="643"/>
        </w:tabs>
        <w:ind w:left="643" w:hanging="360"/>
      </w:pPr>
      <w:rPr>
        <w:rFonts w:ascii="Symbol" w:hAnsi="Symbol" w:hint="default"/>
        <w:color w:val="0000FF"/>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40E00AEA"/>
    <w:multiLevelType w:val="hybridMultilevel"/>
    <w:tmpl w:val="B4B88FFA"/>
    <w:lvl w:ilvl="0" w:tplc="246EEA0A">
      <w:start w:val="1"/>
      <w:numFmt w:val="bullet"/>
      <w:pStyle w:val="Aufzhlung1"/>
      <w:lvlText w:val=""/>
      <w:lvlJc w:val="left"/>
      <w:pPr>
        <w:tabs>
          <w:tab w:val="num" w:pos="927"/>
        </w:tabs>
        <w:ind w:left="851" w:hanging="284"/>
      </w:pPr>
      <w:rPr>
        <w:rFonts w:ascii="Wingdings" w:hAnsi="Wingdings" w:hint="default"/>
        <w:color w:val="0000FF"/>
        <w:u w:color="0000FF"/>
      </w:rPr>
    </w:lvl>
    <w:lvl w:ilvl="1" w:tplc="3BCC886A" w:tentative="1">
      <w:start w:val="1"/>
      <w:numFmt w:val="bullet"/>
      <w:lvlText w:val="o"/>
      <w:lvlJc w:val="left"/>
      <w:pPr>
        <w:tabs>
          <w:tab w:val="num" w:pos="1440"/>
        </w:tabs>
        <w:ind w:left="1440" w:hanging="360"/>
      </w:pPr>
      <w:rPr>
        <w:rFonts w:ascii="Courier New" w:hAnsi="Courier New" w:hint="default"/>
      </w:rPr>
    </w:lvl>
    <w:lvl w:ilvl="2" w:tplc="E5384684" w:tentative="1">
      <w:start w:val="1"/>
      <w:numFmt w:val="bullet"/>
      <w:lvlText w:val=""/>
      <w:lvlJc w:val="left"/>
      <w:pPr>
        <w:tabs>
          <w:tab w:val="num" w:pos="2160"/>
        </w:tabs>
        <w:ind w:left="2160" w:hanging="360"/>
      </w:pPr>
      <w:rPr>
        <w:rFonts w:ascii="Wingdings" w:hAnsi="Wingdings" w:hint="default"/>
      </w:rPr>
    </w:lvl>
    <w:lvl w:ilvl="3" w:tplc="870692D8" w:tentative="1">
      <w:start w:val="1"/>
      <w:numFmt w:val="bullet"/>
      <w:lvlText w:val=""/>
      <w:lvlJc w:val="left"/>
      <w:pPr>
        <w:tabs>
          <w:tab w:val="num" w:pos="2880"/>
        </w:tabs>
        <w:ind w:left="2880" w:hanging="360"/>
      </w:pPr>
      <w:rPr>
        <w:rFonts w:ascii="Symbol" w:hAnsi="Symbol" w:hint="default"/>
      </w:rPr>
    </w:lvl>
    <w:lvl w:ilvl="4" w:tplc="160ADDAE" w:tentative="1">
      <w:start w:val="1"/>
      <w:numFmt w:val="bullet"/>
      <w:lvlText w:val="o"/>
      <w:lvlJc w:val="left"/>
      <w:pPr>
        <w:tabs>
          <w:tab w:val="num" w:pos="3600"/>
        </w:tabs>
        <w:ind w:left="3600" w:hanging="360"/>
      </w:pPr>
      <w:rPr>
        <w:rFonts w:ascii="Courier New" w:hAnsi="Courier New" w:hint="default"/>
      </w:rPr>
    </w:lvl>
    <w:lvl w:ilvl="5" w:tplc="DEF017F8" w:tentative="1">
      <w:start w:val="1"/>
      <w:numFmt w:val="bullet"/>
      <w:lvlText w:val=""/>
      <w:lvlJc w:val="left"/>
      <w:pPr>
        <w:tabs>
          <w:tab w:val="num" w:pos="4320"/>
        </w:tabs>
        <w:ind w:left="4320" w:hanging="360"/>
      </w:pPr>
      <w:rPr>
        <w:rFonts w:ascii="Wingdings" w:hAnsi="Wingdings" w:hint="default"/>
      </w:rPr>
    </w:lvl>
    <w:lvl w:ilvl="6" w:tplc="E204376C" w:tentative="1">
      <w:start w:val="1"/>
      <w:numFmt w:val="bullet"/>
      <w:lvlText w:val=""/>
      <w:lvlJc w:val="left"/>
      <w:pPr>
        <w:tabs>
          <w:tab w:val="num" w:pos="5040"/>
        </w:tabs>
        <w:ind w:left="5040" w:hanging="360"/>
      </w:pPr>
      <w:rPr>
        <w:rFonts w:ascii="Symbol" w:hAnsi="Symbol" w:hint="default"/>
      </w:rPr>
    </w:lvl>
    <w:lvl w:ilvl="7" w:tplc="7E4A3EA8" w:tentative="1">
      <w:start w:val="1"/>
      <w:numFmt w:val="bullet"/>
      <w:lvlText w:val="o"/>
      <w:lvlJc w:val="left"/>
      <w:pPr>
        <w:tabs>
          <w:tab w:val="num" w:pos="5760"/>
        </w:tabs>
        <w:ind w:left="5760" w:hanging="360"/>
      </w:pPr>
      <w:rPr>
        <w:rFonts w:ascii="Courier New" w:hAnsi="Courier New" w:hint="default"/>
      </w:rPr>
    </w:lvl>
    <w:lvl w:ilvl="8" w:tplc="1C1A5CD4" w:tentative="1">
      <w:start w:val="1"/>
      <w:numFmt w:val="bullet"/>
      <w:lvlText w:val=""/>
      <w:lvlJc w:val="left"/>
      <w:pPr>
        <w:tabs>
          <w:tab w:val="num" w:pos="6480"/>
        </w:tabs>
        <w:ind w:left="6480" w:hanging="360"/>
      </w:pPr>
      <w:rPr>
        <w:rFonts w:ascii="Wingdings" w:hAnsi="Wingdings" w:hint="default"/>
      </w:rPr>
    </w:lvl>
  </w:abstractNum>
  <w:abstractNum w:abstractNumId="20">
    <w:nsid w:val="44A11CCB"/>
    <w:multiLevelType w:val="hybridMultilevel"/>
    <w:tmpl w:val="85DE3D5E"/>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475A0F90"/>
    <w:multiLevelType w:val="hybridMultilevel"/>
    <w:tmpl w:val="9408954E"/>
    <w:lvl w:ilvl="0" w:tplc="9DF0A6C8">
      <w:start w:val="1"/>
      <w:numFmt w:val="decimal"/>
      <w:lvlText w:val="%1."/>
      <w:lvlJc w:val="left"/>
      <w:pPr>
        <w:ind w:left="1069"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8BA4394"/>
    <w:multiLevelType w:val="hybridMultilevel"/>
    <w:tmpl w:val="54EEC878"/>
    <w:lvl w:ilvl="0" w:tplc="D56624CE">
      <w:start w:val="1"/>
      <w:numFmt w:val="lowerLetter"/>
      <w:lvlText w:val="%1."/>
      <w:lvlJc w:val="left"/>
      <w:pPr>
        <w:ind w:left="1069" w:hanging="360"/>
      </w:pPr>
    </w:lvl>
    <w:lvl w:ilvl="1" w:tplc="04070019">
      <w:start w:val="1"/>
      <w:numFmt w:val="lowerLetter"/>
      <w:lvlText w:val="%2."/>
      <w:lvlJc w:val="left"/>
      <w:pPr>
        <w:ind w:left="1789" w:hanging="360"/>
      </w:pPr>
    </w:lvl>
    <w:lvl w:ilvl="2" w:tplc="0407001B">
      <w:start w:val="1"/>
      <w:numFmt w:val="lowerRoman"/>
      <w:lvlText w:val="%3."/>
      <w:lvlJc w:val="right"/>
      <w:pPr>
        <w:ind w:left="2509" w:hanging="180"/>
      </w:pPr>
    </w:lvl>
    <w:lvl w:ilvl="3" w:tplc="0407000F">
      <w:start w:val="1"/>
      <w:numFmt w:val="decimal"/>
      <w:lvlText w:val="%4."/>
      <w:lvlJc w:val="left"/>
      <w:pPr>
        <w:ind w:left="3229" w:hanging="360"/>
      </w:pPr>
    </w:lvl>
    <w:lvl w:ilvl="4" w:tplc="04070019">
      <w:start w:val="1"/>
      <w:numFmt w:val="lowerLetter"/>
      <w:lvlText w:val="%5."/>
      <w:lvlJc w:val="left"/>
      <w:pPr>
        <w:ind w:left="3949" w:hanging="360"/>
      </w:pPr>
    </w:lvl>
    <w:lvl w:ilvl="5" w:tplc="0407001B">
      <w:start w:val="1"/>
      <w:numFmt w:val="lowerRoman"/>
      <w:lvlText w:val="%6."/>
      <w:lvlJc w:val="right"/>
      <w:pPr>
        <w:ind w:left="4669" w:hanging="180"/>
      </w:pPr>
    </w:lvl>
    <w:lvl w:ilvl="6" w:tplc="0407000F">
      <w:start w:val="1"/>
      <w:numFmt w:val="decimal"/>
      <w:lvlText w:val="%7."/>
      <w:lvlJc w:val="left"/>
      <w:pPr>
        <w:ind w:left="5389" w:hanging="360"/>
      </w:pPr>
    </w:lvl>
    <w:lvl w:ilvl="7" w:tplc="04070019">
      <w:start w:val="1"/>
      <w:numFmt w:val="lowerLetter"/>
      <w:lvlText w:val="%8."/>
      <w:lvlJc w:val="left"/>
      <w:pPr>
        <w:ind w:left="6109" w:hanging="360"/>
      </w:pPr>
    </w:lvl>
    <w:lvl w:ilvl="8" w:tplc="0407001B">
      <w:start w:val="1"/>
      <w:numFmt w:val="lowerRoman"/>
      <w:lvlText w:val="%9."/>
      <w:lvlJc w:val="right"/>
      <w:pPr>
        <w:ind w:left="6829" w:hanging="180"/>
      </w:pPr>
    </w:lvl>
  </w:abstractNum>
  <w:abstractNum w:abstractNumId="23">
    <w:nsid w:val="4F732546"/>
    <w:multiLevelType w:val="hybridMultilevel"/>
    <w:tmpl w:val="5BC05820"/>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0D008B3"/>
    <w:multiLevelType w:val="hybridMultilevel"/>
    <w:tmpl w:val="B1849A18"/>
    <w:lvl w:ilvl="0" w:tplc="BD2241E6">
      <w:start w:val="1"/>
      <w:numFmt w:val="bullet"/>
      <w:lvlText w:val=""/>
      <w:lvlJc w:val="left"/>
      <w:pPr>
        <w:ind w:left="1068" w:hanging="360"/>
      </w:pPr>
      <w:rPr>
        <w:rFonts w:ascii="Symbol" w:hAnsi="Symbol" w:hint="default"/>
      </w:rPr>
    </w:lvl>
    <w:lvl w:ilvl="1" w:tplc="04070019">
      <w:start w:val="1"/>
      <w:numFmt w:val="lowerLetter"/>
      <w:lvlText w:val="%2."/>
      <w:lvlJc w:val="left"/>
      <w:pPr>
        <w:ind w:left="1788" w:hanging="360"/>
      </w:pPr>
    </w:lvl>
    <w:lvl w:ilvl="2" w:tplc="0407001B">
      <w:start w:val="1"/>
      <w:numFmt w:val="lowerRoman"/>
      <w:lvlText w:val="%3."/>
      <w:lvlJc w:val="right"/>
      <w:pPr>
        <w:ind w:left="2508" w:hanging="180"/>
      </w:pPr>
    </w:lvl>
    <w:lvl w:ilvl="3" w:tplc="0407000F">
      <w:start w:val="1"/>
      <w:numFmt w:val="decimal"/>
      <w:lvlText w:val="%4."/>
      <w:lvlJc w:val="left"/>
      <w:pPr>
        <w:ind w:left="3228" w:hanging="360"/>
      </w:pPr>
    </w:lvl>
    <w:lvl w:ilvl="4" w:tplc="04070019">
      <w:start w:val="1"/>
      <w:numFmt w:val="lowerLetter"/>
      <w:lvlText w:val="%5."/>
      <w:lvlJc w:val="left"/>
      <w:pPr>
        <w:ind w:left="3948" w:hanging="360"/>
      </w:pPr>
    </w:lvl>
    <w:lvl w:ilvl="5" w:tplc="0407001B">
      <w:start w:val="1"/>
      <w:numFmt w:val="lowerRoman"/>
      <w:lvlText w:val="%6."/>
      <w:lvlJc w:val="right"/>
      <w:pPr>
        <w:ind w:left="4668" w:hanging="180"/>
      </w:pPr>
    </w:lvl>
    <w:lvl w:ilvl="6" w:tplc="0407000F">
      <w:start w:val="1"/>
      <w:numFmt w:val="decimal"/>
      <w:lvlText w:val="%7."/>
      <w:lvlJc w:val="left"/>
      <w:pPr>
        <w:ind w:left="5388" w:hanging="360"/>
      </w:pPr>
    </w:lvl>
    <w:lvl w:ilvl="7" w:tplc="04070019">
      <w:start w:val="1"/>
      <w:numFmt w:val="lowerLetter"/>
      <w:lvlText w:val="%8."/>
      <w:lvlJc w:val="left"/>
      <w:pPr>
        <w:ind w:left="6108" w:hanging="360"/>
      </w:pPr>
    </w:lvl>
    <w:lvl w:ilvl="8" w:tplc="0407001B">
      <w:start w:val="1"/>
      <w:numFmt w:val="lowerRoman"/>
      <w:lvlText w:val="%9."/>
      <w:lvlJc w:val="right"/>
      <w:pPr>
        <w:ind w:left="6828" w:hanging="180"/>
      </w:pPr>
    </w:lvl>
  </w:abstractNum>
  <w:abstractNum w:abstractNumId="25">
    <w:nsid w:val="51FD1D2D"/>
    <w:multiLevelType w:val="hybridMultilevel"/>
    <w:tmpl w:val="F7ECB0C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7F062C7"/>
    <w:multiLevelType w:val="hybridMultilevel"/>
    <w:tmpl w:val="728E212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5FEE7490"/>
    <w:multiLevelType w:val="hybridMultilevel"/>
    <w:tmpl w:val="050288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8113201"/>
    <w:multiLevelType w:val="hybridMultilevel"/>
    <w:tmpl w:val="30C8C13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A3717FE"/>
    <w:multiLevelType w:val="hybridMultilevel"/>
    <w:tmpl w:val="F6B4FE32"/>
    <w:lvl w:ilvl="0" w:tplc="3DF41106">
      <w:start w:val="1"/>
      <w:numFmt w:val="bullet"/>
      <w:pStyle w:val="Listenabsatz"/>
      <w:lvlText w:val=""/>
      <w:lvlJc w:val="left"/>
      <w:pPr>
        <w:ind w:left="0" w:firstLine="0"/>
      </w:pPr>
      <w:rPr>
        <w:rFonts w:ascii="Wingdings" w:hAnsi="Wingdings" w:hint="default"/>
        <w:color w:val="auto"/>
      </w:rPr>
    </w:lvl>
    <w:lvl w:ilvl="1" w:tplc="04070019">
      <w:start w:val="1"/>
      <w:numFmt w:val="bullet"/>
      <w:lvlText w:val="o"/>
      <w:lvlJc w:val="left"/>
      <w:pPr>
        <w:ind w:left="1440" w:hanging="360"/>
      </w:pPr>
      <w:rPr>
        <w:rFonts w:ascii="Courier New" w:hAnsi="Courier New" w:hint="default"/>
      </w:rPr>
    </w:lvl>
    <w:lvl w:ilvl="2" w:tplc="109EBF5E"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30">
    <w:nsid w:val="6C8A498E"/>
    <w:multiLevelType w:val="hybridMultilevel"/>
    <w:tmpl w:val="5F804D2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6EDD63F1"/>
    <w:multiLevelType w:val="hybridMultilevel"/>
    <w:tmpl w:val="C25CD204"/>
    <w:lvl w:ilvl="0" w:tplc="BD2241E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7A600B61"/>
    <w:multiLevelType w:val="hybridMultilevel"/>
    <w:tmpl w:val="897AA0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7CEE7EE7"/>
    <w:multiLevelType w:val="hybridMultilevel"/>
    <w:tmpl w:val="C63227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nsid w:val="7D516863"/>
    <w:multiLevelType w:val="hybridMultilevel"/>
    <w:tmpl w:val="B18016F4"/>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7DB55ECD"/>
    <w:multiLevelType w:val="hybridMultilevel"/>
    <w:tmpl w:val="5178ED26"/>
    <w:lvl w:ilvl="0" w:tplc="67DE1ED4">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EAF4CAD"/>
    <w:multiLevelType w:val="hybridMultilevel"/>
    <w:tmpl w:val="7DF2106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18"/>
  </w:num>
  <w:num w:numId="4">
    <w:abstractNumId w:val="3"/>
  </w:num>
  <w:num w:numId="5">
    <w:abstractNumId w:val="2"/>
  </w:num>
  <w:num w:numId="6">
    <w:abstractNumId w:val="1"/>
  </w:num>
  <w:num w:numId="7">
    <w:abstractNumId w:val="0"/>
  </w:num>
  <w:num w:numId="8">
    <w:abstractNumId w:val="19"/>
  </w:num>
  <w:num w:numId="9">
    <w:abstractNumId w:val="10"/>
  </w:num>
  <w:num w:numId="10">
    <w:abstractNumId w:val="29"/>
  </w:num>
  <w:num w:numId="11">
    <w:abstractNumId w:val="8"/>
  </w:num>
  <w:num w:numId="12">
    <w:abstractNumId w:val="14"/>
  </w:num>
  <w:num w:numId="13">
    <w:abstractNumId w:val="11"/>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8"/>
  </w:num>
  <w:num w:numId="17">
    <w:abstractNumId w:val="6"/>
  </w:num>
  <w:num w:numId="18">
    <w:abstractNumId w:val="30"/>
  </w:num>
  <w:num w:numId="19">
    <w:abstractNumId w:val="36"/>
  </w:num>
  <w:num w:numId="20">
    <w:abstractNumId w:val="25"/>
  </w:num>
  <w:num w:numId="21">
    <w:abstractNumId w:val="34"/>
  </w:num>
  <w:num w:numId="22">
    <w:abstractNumId w:val="26"/>
  </w:num>
  <w:num w:numId="23">
    <w:abstractNumId w:val="7"/>
  </w:num>
  <w:num w:numId="24">
    <w:abstractNumId w:val="21"/>
  </w:num>
  <w:num w:numId="25">
    <w:abstractNumId w:val="35"/>
  </w:num>
  <w:num w:numId="26">
    <w:abstractNumId w:val="27"/>
  </w:num>
  <w:num w:numId="27">
    <w:abstractNumId w:val="5"/>
  </w:num>
  <w:num w:numId="28">
    <w:abstractNumId w:val="13"/>
  </w:num>
  <w:num w:numId="29">
    <w:abstractNumId w:val="12"/>
  </w:num>
  <w:num w:numId="30">
    <w:abstractNumId w:val="15"/>
  </w:num>
  <w:num w:numId="31">
    <w:abstractNumId w:val="17"/>
  </w:num>
  <w:num w:numId="32">
    <w:abstractNumId w:val="4"/>
  </w:num>
  <w:num w:numId="33">
    <w:abstractNumId w:val="23"/>
  </w:num>
  <w:num w:numId="34">
    <w:abstractNumId w:val="20"/>
  </w:num>
  <w:num w:numId="35">
    <w:abstractNumId w:val="31"/>
  </w:num>
  <w:num w:numId="36">
    <w:abstractNumId w:val="22"/>
  </w:num>
  <w:num w:numId="37">
    <w:abstractNumId w:val="24"/>
  </w:num>
  <w:num w:numId="38">
    <w:abstractNumId w:val="32"/>
  </w:num>
  <w:num w:numId="39">
    <w:abstractNumId w:val="3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attachedTemplate r:id="rId1"/>
  <w:defaultTabStop w:val="708"/>
  <w:autoHyphenation/>
  <w:hyphenationZone w:val="425"/>
  <w:drawingGridHorizontalSpacing w:val="110"/>
  <w:displayHorizontalDrawingGridEvery w:val="2"/>
  <w:characterSpacingControl w:val="doNotCompress"/>
  <w:savePreviewPicture/>
  <w:doNotValidateAgainstSchema/>
  <w:doNotDemarcateInvalidXml/>
  <w:hdrShapeDefaults>
    <o:shapedefaults v:ext="edit" spidmax="2050">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CM&lt;/Style&gt;&lt;LeftDelim&gt;{&lt;/LeftDelim&gt;&lt;RightDelim&gt;}&lt;/RightDelim&gt;&lt;FontName&gt;Cambria&lt;/FontName&gt;&lt;FontSize&gt;13&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vstppv9prf08ea0rax9srnavs5apzatxew&quot;&gt;Endnote Library&lt;record-ids&gt;&lt;item&gt;22&lt;/item&gt;&lt;/record-ids&gt;&lt;/item&gt;&lt;/Libraries&gt;"/>
  </w:docVars>
  <w:rsids>
    <w:rsidRoot w:val="000A408C"/>
    <w:rsid w:val="00001311"/>
    <w:rsid w:val="00001865"/>
    <w:rsid w:val="00001B81"/>
    <w:rsid w:val="00002E02"/>
    <w:rsid w:val="0000322C"/>
    <w:rsid w:val="00004EBA"/>
    <w:rsid w:val="0000531D"/>
    <w:rsid w:val="00005FD6"/>
    <w:rsid w:val="0000605C"/>
    <w:rsid w:val="0001048B"/>
    <w:rsid w:val="000107C0"/>
    <w:rsid w:val="0001103B"/>
    <w:rsid w:val="00011082"/>
    <w:rsid w:val="000153DA"/>
    <w:rsid w:val="0001554B"/>
    <w:rsid w:val="000155A5"/>
    <w:rsid w:val="00016127"/>
    <w:rsid w:val="00016409"/>
    <w:rsid w:val="000165E7"/>
    <w:rsid w:val="00016AD8"/>
    <w:rsid w:val="000174BB"/>
    <w:rsid w:val="00021000"/>
    <w:rsid w:val="000215A6"/>
    <w:rsid w:val="000216EC"/>
    <w:rsid w:val="00021BBB"/>
    <w:rsid w:val="000220EF"/>
    <w:rsid w:val="0002259E"/>
    <w:rsid w:val="00022F98"/>
    <w:rsid w:val="00024561"/>
    <w:rsid w:val="0002605C"/>
    <w:rsid w:val="000260EF"/>
    <w:rsid w:val="00026221"/>
    <w:rsid w:val="00027518"/>
    <w:rsid w:val="0003001B"/>
    <w:rsid w:val="0003023B"/>
    <w:rsid w:val="000313A1"/>
    <w:rsid w:val="0003287D"/>
    <w:rsid w:val="00032E93"/>
    <w:rsid w:val="000331EA"/>
    <w:rsid w:val="0003468F"/>
    <w:rsid w:val="00035B34"/>
    <w:rsid w:val="0003638F"/>
    <w:rsid w:val="00041689"/>
    <w:rsid w:val="000423F7"/>
    <w:rsid w:val="00042C4B"/>
    <w:rsid w:val="00043C22"/>
    <w:rsid w:val="00043D5A"/>
    <w:rsid w:val="0004459A"/>
    <w:rsid w:val="000447D2"/>
    <w:rsid w:val="00044F4A"/>
    <w:rsid w:val="0004597E"/>
    <w:rsid w:val="000465A4"/>
    <w:rsid w:val="00046EA5"/>
    <w:rsid w:val="00046F0B"/>
    <w:rsid w:val="0004790B"/>
    <w:rsid w:val="00050C8D"/>
    <w:rsid w:val="00050FA1"/>
    <w:rsid w:val="00051379"/>
    <w:rsid w:val="000514F4"/>
    <w:rsid w:val="00051527"/>
    <w:rsid w:val="00052B5E"/>
    <w:rsid w:val="00052EB8"/>
    <w:rsid w:val="000538C6"/>
    <w:rsid w:val="00055116"/>
    <w:rsid w:val="00055EEB"/>
    <w:rsid w:val="00056256"/>
    <w:rsid w:val="00056A48"/>
    <w:rsid w:val="000570AB"/>
    <w:rsid w:val="00057140"/>
    <w:rsid w:val="000578AC"/>
    <w:rsid w:val="000609F8"/>
    <w:rsid w:val="00060FD3"/>
    <w:rsid w:val="00061C59"/>
    <w:rsid w:val="0006260B"/>
    <w:rsid w:val="00063778"/>
    <w:rsid w:val="00063EED"/>
    <w:rsid w:val="00064D91"/>
    <w:rsid w:val="00065399"/>
    <w:rsid w:val="0006553D"/>
    <w:rsid w:val="000658DA"/>
    <w:rsid w:val="00067D54"/>
    <w:rsid w:val="00070498"/>
    <w:rsid w:val="00070A40"/>
    <w:rsid w:val="00071A6D"/>
    <w:rsid w:val="00074B72"/>
    <w:rsid w:val="00074BE2"/>
    <w:rsid w:val="00074D3E"/>
    <w:rsid w:val="00074EF0"/>
    <w:rsid w:val="000763AE"/>
    <w:rsid w:val="00076773"/>
    <w:rsid w:val="000774D0"/>
    <w:rsid w:val="00077FCF"/>
    <w:rsid w:val="0008002F"/>
    <w:rsid w:val="000800C1"/>
    <w:rsid w:val="00081511"/>
    <w:rsid w:val="00081B66"/>
    <w:rsid w:val="0008242D"/>
    <w:rsid w:val="00082777"/>
    <w:rsid w:val="00083C07"/>
    <w:rsid w:val="000840A9"/>
    <w:rsid w:val="0008445E"/>
    <w:rsid w:val="00085A86"/>
    <w:rsid w:val="00085F52"/>
    <w:rsid w:val="000913EF"/>
    <w:rsid w:val="00092C2F"/>
    <w:rsid w:val="00092FB4"/>
    <w:rsid w:val="00093F6F"/>
    <w:rsid w:val="00094D8F"/>
    <w:rsid w:val="00095273"/>
    <w:rsid w:val="00095766"/>
    <w:rsid w:val="00095D48"/>
    <w:rsid w:val="00096138"/>
    <w:rsid w:val="00096994"/>
    <w:rsid w:val="000A06AE"/>
    <w:rsid w:val="000A1A93"/>
    <w:rsid w:val="000A2929"/>
    <w:rsid w:val="000A33DD"/>
    <w:rsid w:val="000A3619"/>
    <w:rsid w:val="000A408C"/>
    <w:rsid w:val="000A463A"/>
    <w:rsid w:val="000A4A29"/>
    <w:rsid w:val="000A65F9"/>
    <w:rsid w:val="000A7776"/>
    <w:rsid w:val="000A7CA5"/>
    <w:rsid w:val="000A7E6D"/>
    <w:rsid w:val="000A7F98"/>
    <w:rsid w:val="000B0BE2"/>
    <w:rsid w:val="000B2376"/>
    <w:rsid w:val="000B239C"/>
    <w:rsid w:val="000B25BC"/>
    <w:rsid w:val="000B2ABE"/>
    <w:rsid w:val="000B2F49"/>
    <w:rsid w:val="000B4558"/>
    <w:rsid w:val="000B47EB"/>
    <w:rsid w:val="000B517F"/>
    <w:rsid w:val="000B63E2"/>
    <w:rsid w:val="000B691A"/>
    <w:rsid w:val="000B6CBE"/>
    <w:rsid w:val="000C1E93"/>
    <w:rsid w:val="000C279F"/>
    <w:rsid w:val="000C2AE0"/>
    <w:rsid w:val="000C350F"/>
    <w:rsid w:val="000C473F"/>
    <w:rsid w:val="000C4A1C"/>
    <w:rsid w:val="000C539B"/>
    <w:rsid w:val="000C6111"/>
    <w:rsid w:val="000C69CC"/>
    <w:rsid w:val="000C731A"/>
    <w:rsid w:val="000D02C9"/>
    <w:rsid w:val="000D0520"/>
    <w:rsid w:val="000D11E1"/>
    <w:rsid w:val="000D448C"/>
    <w:rsid w:val="000D48B4"/>
    <w:rsid w:val="000D4A9C"/>
    <w:rsid w:val="000D5B39"/>
    <w:rsid w:val="000D5CB9"/>
    <w:rsid w:val="000D64AA"/>
    <w:rsid w:val="000D6981"/>
    <w:rsid w:val="000D6A34"/>
    <w:rsid w:val="000D6D0F"/>
    <w:rsid w:val="000D73B1"/>
    <w:rsid w:val="000E056D"/>
    <w:rsid w:val="000E1C4C"/>
    <w:rsid w:val="000E205B"/>
    <w:rsid w:val="000E373F"/>
    <w:rsid w:val="000E494A"/>
    <w:rsid w:val="000E4977"/>
    <w:rsid w:val="000E4BC8"/>
    <w:rsid w:val="000E4E90"/>
    <w:rsid w:val="000E6211"/>
    <w:rsid w:val="000E7200"/>
    <w:rsid w:val="000F02FC"/>
    <w:rsid w:val="000F03D5"/>
    <w:rsid w:val="000F0DCF"/>
    <w:rsid w:val="000F184F"/>
    <w:rsid w:val="000F1A76"/>
    <w:rsid w:val="000F28DC"/>
    <w:rsid w:val="000F2E01"/>
    <w:rsid w:val="000F3254"/>
    <w:rsid w:val="000F34CB"/>
    <w:rsid w:val="000F4CB6"/>
    <w:rsid w:val="000F4DF2"/>
    <w:rsid w:val="000F57C3"/>
    <w:rsid w:val="000F71F2"/>
    <w:rsid w:val="00101220"/>
    <w:rsid w:val="00101AFF"/>
    <w:rsid w:val="00101B00"/>
    <w:rsid w:val="00102582"/>
    <w:rsid w:val="00102DDC"/>
    <w:rsid w:val="00103EB9"/>
    <w:rsid w:val="00105223"/>
    <w:rsid w:val="0010525E"/>
    <w:rsid w:val="00105EB6"/>
    <w:rsid w:val="00106CBA"/>
    <w:rsid w:val="00107E9F"/>
    <w:rsid w:val="00110CBA"/>
    <w:rsid w:val="00110FC4"/>
    <w:rsid w:val="00111060"/>
    <w:rsid w:val="00112185"/>
    <w:rsid w:val="001124DF"/>
    <w:rsid w:val="00113BB8"/>
    <w:rsid w:val="00114088"/>
    <w:rsid w:val="00115D9B"/>
    <w:rsid w:val="001169EB"/>
    <w:rsid w:val="001172C0"/>
    <w:rsid w:val="00117BB0"/>
    <w:rsid w:val="00120A19"/>
    <w:rsid w:val="00120AA6"/>
    <w:rsid w:val="00121407"/>
    <w:rsid w:val="0012149E"/>
    <w:rsid w:val="00121871"/>
    <w:rsid w:val="001218EE"/>
    <w:rsid w:val="001220F9"/>
    <w:rsid w:val="00122657"/>
    <w:rsid w:val="001237FA"/>
    <w:rsid w:val="001240FE"/>
    <w:rsid w:val="00124C2C"/>
    <w:rsid w:val="0012520B"/>
    <w:rsid w:val="00125501"/>
    <w:rsid w:val="00125AAF"/>
    <w:rsid w:val="00126D67"/>
    <w:rsid w:val="001276CD"/>
    <w:rsid w:val="00127793"/>
    <w:rsid w:val="0012786F"/>
    <w:rsid w:val="0013000B"/>
    <w:rsid w:val="001301A3"/>
    <w:rsid w:val="001318BF"/>
    <w:rsid w:val="00132606"/>
    <w:rsid w:val="00132633"/>
    <w:rsid w:val="00134204"/>
    <w:rsid w:val="00134F8E"/>
    <w:rsid w:val="001351DC"/>
    <w:rsid w:val="0013541C"/>
    <w:rsid w:val="00136609"/>
    <w:rsid w:val="001401D2"/>
    <w:rsid w:val="0014076A"/>
    <w:rsid w:val="00140AC5"/>
    <w:rsid w:val="00140FE3"/>
    <w:rsid w:val="0014107C"/>
    <w:rsid w:val="0014153C"/>
    <w:rsid w:val="0014186C"/>
    <w:rsid w:val="00142068"/>
    <w:rsid w:val="001422EF"/>
    <w:rsid w:val="00143536"/>
    <w:rsid w:val="001436A7"/>
    <w:rsid w:val="00143F8D"/>
    <w:rsid w:val="00144924"/>
    <w:rsid w:val="001449C4"/>
    <w:rsid w:val="00145A3B"/>
    <w:rsid w:val="0014669B"/>
    <w:rsid w:val="001467D8"/>
    <w:rsid w:val="001479BC"/>
    <w:rsid w:val="001501A6"/>
    <w:rsid w:val="00151810"/>
    <w:rsid w:val="001525D9"/>
    <w:rsid w:val="00152F08"/>
    <w:rsid w:val="0015305E"/>
    <w:rsid w:val="001533D1"/>
    <w:rsid w:val="0015677D"/>
    <w:rsid w:val="00157511"/>
    <w:rsid w:val="00157851"/>
    <w:rsid w:val="001578A1"/>
    <w:rsid w:val="00157AD0"/>
    <w:rsid w:val="00157CFC"/>
    <w:rsid w:val="00160024"/>
    <w:rsid w:val="001601CA"/>
    <w:rsid w:val="00161420"/>
    <w:rsid w:val="00162708"/>
    <w:rsid w:val="00163675"/>
    <w:rsid w:val="00163F8A"/>
    <w:rsid w:val="00164F08"/>
    <w:rsid w:val="001650A8"/>
    <w:rsid w:val="00167B0A"/>
    <w:rsid w:val="00167C9F"/>
    <w:rsid w:val="00167E46"/>
    <w:rsid w:val="00171D93"/>
    <w:rsid w:val="00172558"/>
    <w:rsid w:val="00173716"/>
    <w:rsid w:val="0017421B"/>
    <w:rsid w:val="0017436F"/>
    <w:rsid w:val="00174A00"/>
    <w:rsid w:val="00177BB1"/>
    <w:rsid w:val="0018132B"/>
    <w:rsid w:val="0018135B"/>
    <w:rsid w:val="001818B4"/>
    <w:rsid w:val="00182BBC"/>
    <w:rsid w:val="0018415B"/>
    <w:rsid w:val="001842C7"/>
    <w:rsid w:val="0018597E"/>
    <w:rsid w:val="00186710"/>
    <w:rsid w:val="00186CBA"/>
    <w:rsid w:val="00186E41"/>
    <w:rsid w:val="001873C1"/>
    <w:rsid w:val="00187683"/>
    <w:rsid w:val="00187A76"/>
    <w:rsid w:val="001901B0"/>
    <w:rsid w:val="00190F04"/>
    <w:rsid w:val="001910BE"/>
    <w:rsid w:val="00191A0B"/>
    <w:rsid w:val="00191BDD"/>
    <w:rsid w:val="00192479"/>
    <w:rsid w:val="00192705"/>
    <w:rsid w:val="00193CD9"/>
    <w:rsid w:val="00193E42"/>
    <w:rsid w:val="001962F7"/>
    <w:rsid w:val="00196903"/>
    <w:rsid w:val="00196C3D"/>
    <w:rsid w:val="00197EF8"/>
    <w:rsid w:val="001A0101"/>
    <w:rsid w:val="001A0534"/>
    <w:rsid w:val="001A05AA"/>
    <w:rsid w:val="001A1425"/>
    <w:rsid w:val="001A18BD"/>
    <w:rsid w:val="001A1FBD"/>
    <w:rsid w:val="001A2807"/>
    <w:rsid w:val="001A293F"/>
    <w:rsid w:val="001A3349"/>
    <w:rsid w:val="001A3424"/>
    <w:rsid w:val="001A3556"/>
    <w:rsid w:val="001A3FB1"/>
    <w:rsid w:val="001A4D37"/>
    <w:rsid w:val="001A5434"/>
    <w:rsid w:val="001A5EF4"/>
    <w:rsid w:val="001A6AC9"/>
    <w:rsid w:val="001A6B58"/>
    <w:rsid w:val="001B0AB0"/>
    <w:rsid w:val="001B2169"/>
    <w:rsid w:val="001B4311"/>
    <w:rsid w:val="001B4B72"/>
    <w:rsid w:val="001B538A"/>
    <w:rsid w:val="001B5DE7"/>
    <w:rsid w:val="001B6930"/>
    <w:rsid w:val="001B7A88"/>
    <w:rsid w:val="001B7DA5"/>
    <w:rsid w:val="001C0148"/>
    <w:rsid w:val="001C03EB"/>
    <w:rsid w:val="001C0630"/>
    <w:rsid w:val="001C0BC1"/>
    <w:rsid w:val="001C0D56"/>
    <w:rsid w:val="001C2713"/>
    <w:rsid w:val="001C3177"/>
    <w:rsid w:val="001C4982"/>
    <w:rsid w:val="001C566C"/>
    <w:rsid w:val="001C5F83"/>
    <w:rsid w:val="001C6ABC"/>
    <w:rsid w:val="001C6C91"/>
    <w:rsid w:val="001C6F73"/>
    <w:rsid w:val="001D0303"/>
    <w:rsid w:val="001D03FC"/>
    <w:rsid w:val="001D04F9"/>
    <w:rsid w:val="001D088F"/>
    <w:rsid w:val="001D0BC4"/>
    <w:rsid w:val="001D0EE4"/>
    <w:rsid w:val="001D136E"/>
    <w:rsid w:val="001D221F"/>
    <w:rsid w:val="001D34C1"/>
    <w:rsid w:val="001D38AA"/>
    <w:rsid w:val="001D4250"/>
    <w:rsid w:val="001D4513"/>
    <w:rsid w:val="001D543B"/>
    <w:rsid w:val="001D67FD"/>
    <w:rsid w:val="001D6949"/>
    <w:rsid w:val="001E0F2C"/>
    <w:rsid w:val="001E1226"/>
    <w:rsid w:val="001E176B"/>
    <w:rsid w:val="001E1A47"/>
    <w:rsid w:val="001E23B7"/>
    <w:rsid w:val="001E280D"/>
    <w:rsid w:val="001E28CD"/>
    <w:rsid w:val="001E3193"/>
    <w:rsid w:val="001E3C91"/>
    <w:rsid w:val="001E4949"/>
    <w:rsid w:val="001E6378"/>
    <w:rsid w:val="001E674D"/>
    <w:rsid w:val="001E6844"/>
    <w:rsid w:val="001E69CE"/>
    <w:rsid w:val="001F02AA"/>
    <w:rsid w:val="001F060E"/>
    <w:rsid w:val="001F2167"/>
    <w:rsid w:val="001F229C"/>
    <w:rsid w:val="001F2E70"/>
    <w:rsid w:val="001F35F5"/>
    <w:rsid w:val="001F4915"/>
    <w:rsid w:val="001F526E"/>
    <w:rsid w:val="001F56B3"/>
    <w:rsid w:val="001F6A68"/>
    <w:rsid w:val="001F6E1E"/>
    <w:rsid w:val="002018AF"/>
    <w:rsid w:val="002019A5"/>
    <w:rsid w:val="00202553"/>
    <w:rsid w:val="00202769"/>
    <w:rsid w:val="00203C36"/>
    <w:rsid w:val="002045BC"/>
    <w:rsid w:val="00204651"/>
    <w:rsid w:val="002046AA"/>
    <w:rsid w:val="00204701"/>
    <w:rsid w:val="002054FE"/>
    <w:rsid w:val="0020584C"/>
    <w:rsid w:val="00205B74"/>
    <w:rsid w:val="00207190"/>
    <w:rsid w:val="00207E4B"/>
    <w:rsid w:val="00207F78"/>
    <w:rsid w:val="00210F98"/>
    <w:rsid w:val="00212E9B"/>
    <w:rsid w:val="0021485F"/>
    <w:rsid w:val="00214DC4"/>
    <w:rsid w:val="002151CB"/>
    <w:rsid w:val="002156B1"/>
    <w:rsid w:val="0022019D"/>
    <w:rsid w:val="002203B3"/>
    <w:rsid w:val="002209DB"/>
    <w:rsid w:val="002218FD"/>
    <w:rsid w:val="00221973"/>
    <w:rsid w:val="00222351"/>
    <w:rsid w:val="0022253D"/>
    <w:rsid w:val="002237E2"/>
    <w:rsid w:val="00223B9D"/>
    <w:rsid w:val="00223FBD"/>
    <w:rsid w:val="00225423"/>
    <w:rsid w:val="00225EC1"/>
    <w:rsid w:val="00225F28"/>
    <w:rsid w:val="002265EA"/>
    <w:rsid w:val="00226C39"/>
    <w:rsid w:val="00226E49"/>
    <w:rsid w:val="00226F39"/>
    <w:rsid w:val="00231427"/>
    <w:rsid w:val="00231F59"/>
    <w:rsid w:val="00235453"/>
    <w:rsid w:val="00236950"/>
    <w:rsid w:val="00236C94"/>
    <w:rsid w:val="00237061"/>
    <w:rsid w:val="00237D29"/>
    <w:rsid w:val="002403AA"/>
    <w:rsid w:val="002409B4"/>
    <w:rsid w:val="00241000"/>
    <w:rsid w:val="0024125A"/>
    <w:rsid w:val="0024135A"/>
    <w:rsid w:val="0024285F"/>
    <w:rsid w:val="00242D70"/>
    <w:rsid w:val="00244137"/>
    <w:rsid w:val="0024431D"/>
    <w:rsid w:val="00244667"/>
    <w:rsid w:val="00244EF6"/>
    <w:rsid w:val="00246D2E"/>
    <w:rsid w:val="00247380"/>
    <w:rsid w:val="00247825"/>
    <w:rsid w:val="00250171"/>
    <w:rsid w:val="00250C61"/>
    <w:rsid w:val="00250EA8"/>
    <w:rsid w:val="00254DB5"/>
    <w:rsid w:val="002564FB"/>
    <w:rsid w:val="002570E5"/>
    <w:rsid w:val="00257858"/>
    <w:rsid w:val="00257F47"/>
    <w:rsid w:val="002602B2"/>
    <w:rsid w:val="00260D54"/>
    <w:rsid w:val="002618CC"/>
    <w:rsid w:val="00262279"/>
    <w:rsid w:val="00262BC8"/>
    <w:rsid w:val="00263BBE"/>
    <w:rsid w:val="00263FF7"/>
    <w:rsid w:val="00264766"/>
    <w:rsid w:val="00264D21"/>
    <w:rsid w:val="00265137"/>
    <w:rsid w:val="00265617"/>
    <w:rsid w:val="002669BF"/>
    <w:rsid w:val="00266AEB"/>
    <w:rsid w:val="0026709C"/>
    <w:rsid w:val="002700F8"/>
    <w:rsid w:val="0027046C"/>
    <w:rsid w:val="00270574"/>
    <w:rsid w:val="002705E1"/>
    <w:rsid w:val="00270B80"/>
    <w:rsid w:val="00270C35"/>
    <w:rsid w:val="00271955"/>
    <w:rsid w:val="00271AC5"/>
    <w:rsid w:val="00271E1D"/>
    <w:rsid w:val="00272409"/>
    <w:rsid w:val="002738A8"/>
    <w:rsid w:val="00274428"/>
    <w:rsid w:val="002745C3"/>
    <w:rsid w:val="00274761"/>
    <w:rsid w:val="002750A1"/>
    <w:rsid w:val="0027566D"/>
    <w:rsid w:val="002762F1"/>
    <w:rsid w:val="0027668C"/>
    <w:rsid w:val="002777B7"/>
    <w:rsid w:val="002779A4"/>
    <w:rsid w:val="00280941"/>
    <w:rsid w:val="00281C86"/>
    <w:rsid w:val="00283095"/>
    <w:rsid w:val="0028316A"/>
    <w:rsid w:val="00283550"/>
    <w:rsid w:val="00284620"/>
    <w:rsid w:val="00284DB4"/>
    <w:rsid w:val="00284E44"/>
    <w:rsid w:val="00284F96"/>
    <w:rsid w:val="0028545B"/>
    <w:rsid w:val="00286169"/>
    <w:rsid w:val="00286D75"/>
    <w:rsid w:val="0028766D"/>
    <w:rsid w:val="0029214E"/>
    <w:rsid w:val="00293D9C"/>
    <w:rsid w:val="00294006"/>
    <w:rsid w:val="002968A8"/>
    <w:rsid w:val="002A07B8"/>
    <w:rsid w:val="002A0BC5"/>
    <w:rsid w:val="002A13E1"/>
    <w:rsid w:val="002A1401"/>
    <w:rsid w:val="002A1918"/>
    <w:rsid w:val="002A20FA"/>
    <w:rsid w:val="002A2F84"/>
    <w:rsid w:val="002A320A"/>
    <w:rsid w:val="002A3785"/>
    <w:rsid w:val="002A3CB6"/>
    <w:rsid w:val="002A4793"/>
    <w:rsid w:val="002A4D94"/>
    <w:rsid w:val="002A4F88"/>
    <w:rsid w:val="002A50F5"/>
    <w:rsid w:val="002A58A8"/>
    <w:rsid w:val="002A5A49"/>
    <w:rsid w:val="002A6610"/>
    <w:rsid w:val="002A71F8"/>
    <w:rsid w:val="002A7BEA"/>
    <w:rsid w:val="002B091A"/>
    <w:rsid w:val="002B0DFB"/>
    <w:rsid w:val="002B3191"/>
    <w:rsid w:val="002B3575"/>
    <w:rsid w:val="002B37A1"/>
    <w:rsid w:val="002B3C60"/>
    <w:rsid w:val="002B6A8C"/>
    <w:rsid w:val="002B6ECC"/>
    <w:rsid w:val="002B710F"/>
    <w:rsid w:val="002B773C"/>
    <w:rsid w:val="002B7DE0"/>
    <w:rsid w:val="002C00A5"/>
    <w:rsid w:val="002C0EF6"/>
    <w:rsid w:val="002C1607"/>
    <w:rsid w:val="002C1CC7"/>
    <w:rsid w:val="002C3C46"/>
    <w:rsid w:val="002C3CF0"/>
    <w:rsid w:val="002C4A9F"/>
    <w:rsid w:val="002C5DBC"/>
    <w:rsid w:val="002C6343"/>
    <w:rsid w:val="002C7253"/>
    <w:rsid w:val="002C7F99"/>
    <w:rsid w:val="002D04BC"/>
    <w:rsid w:val="002D06C9"/>
    <w:rsid w:val="002D101D"/>
    <w:rsid w:val="002D1806"/>
    <w:rsid w:val="002D18B7"/>
    <w:rsid w:val="002D29CF"/>
    <w:rsid w:val="002D2E09"/>
    <w:rsid w:val="002D2FDB"/>
    <w:rsid w:val="002D3851"/>
    <w:rsid w:val="002D5F80"/>
    <w:rsid w:val="002D7BA8"/>
    <w:rsid w:val="002E0904"/>
    <w:rsid w:val="002E0DAA"/>
    <w:rsid w:val="002E10D9"/>
    <w:rsid w:val="002E138C"/>
    <w:rsid w:val="002E1791"/>
    <w:rsid w:val="002E294B"/>
    <w:rsid w:val="002E323D"/>
    <w:rsid w:val="002E332D"/>
    <w:rsid w:val="002E3383"/>
    <w:rsid w:val="002E5D88"/>
    <w:rsid w:val="002E5E5B"/>
    <w:rsid w:val="002E6070"/>
    <w:rsid w:val="002E642F"/>
    <w:rsid w:val="002E6782"/>
    <w:rsid w:val="002E70DA"/>
    <w:rsid w:val="002E7132"/>
    <w:rsid w:val="002E7F8C"/>
    <w:rsid w:val="002F0919"/>
    <w:rsid w:val="002F1202"/>
    <w:rsid w:val="002F122A"/>
    <w:rsid w:val="002F17CA"/>
    <w:rsid w:val="002F2CAF"/>
    <w:rsid w:val="002F465E"/>
    <w:rsid w:val="002F4EAA"/>
    <w:rsid w:val="002F5322"/>
    <w:rsid w:val="002F58D4"/>
    <w:rsid w:val="002F5DD9"/>
    <w:rsid w:val="002F606E"/>
    <w:rsid w:val="002F65FB"/>
    <w:rsid w:val="002F7253"/>
    <w:rsid w:val="002F73B2"/>
    <w:rsid w:val="002F775B"/>
    <w:rsid w:val="002F78C0"/>
    <w:rsid w:val="00300902"/>
    <w:rsid w:val="00300B67"/>
    <w:rsid w:val="00301AF4"/>
    <w:rsid w:val="0030459A"/>
    <w:rsid w:val="00305B96"/>
    <w:rsid w:val="00306440"/>
    <w:rsid w:val="00306C7E"/>
    <w:rsid w:val="00306D67"/>
    <w:rsid w:val="00307207"/>
    <w:rsid w:val="003101A5"/>
    <w:rsid w:val="003103CD"/>
    <w:rsid w:val="003104F3"/>
    <w:rsid w:val="0031058D"/>
    <w:rsid w:val="003107C3"/>
    <w:rsid w:val="003108CC"/>
    <w:rsid w:val="003113F5"/>
    <w:rsid w:val="00311C10"/>
    <w:rsid w:val="003126CB"/>
    <w:rsid w:val="00314749"/>
    <w:rsid w:val="003150B2"/>
    <w:rsid w:val="003153CD"/>
    <w:rsid w:val="00315C4B"/>
    <w:rsid w:val="00316198"/>
    <w:rsid w:val="00320402"/>
    <w:rsid w:val="00320C02"/>
    <w:rsid w:val="00320EB1"/>
    <w:rsid w:val="0032199B"/>
    <w:rsid w:val="00321C2A"/>
    <w:rsid w:val="0032312E"/>
    <w:rsid w:val="00323C33"/>
    <w:rsid w:val="00323F45"/>
    <w:rsid w:val="00323FDB"/>
    <w:rsid w:val="00324141"/>
    <w:rsid w:val="00324692"/>
    <w:rsid w:val="00324B14"/>
    <w:rsid w:val="00324EF0"/>
    <w:rsid w:val="00325DCC"/>
    <w:rsid w:val="00326D7D"/>
    <w:rsid w:val="0032726D"/>
    <w:rsid w:val="003275CE"/>
    <w:rsid w:val="00327981"/>
    <w:rsid w:val="0033013D"/>
    <w:rsid w:val="00330581"/>
    <w:rsid w:val="00331047"/>
    <w:rsid w:val="0033168D"/>
    <w:rsid w:val="00332A43"/>
    <w:rsid w:val="00332DF9"/>
    <w:rsid w:val="00332EF3"/>
    <w:rsid w:val="0033300B"/>
    <w:rsid w:val="00333443"/>
    <w:rsid w:val="00333A03"/>
    <w:rsid w:val="00333AAD"/>
    <w:rsid w:val="00334329"/>
    <w:rsid w:val="003347BD"/>
    <w:rsid w:val="00334A9B"/>
    <w:rsid w:val="00334F05"/>
    <w:rsid w:val="003357A2"/>
    <w:rsid w:val="0033715F"/>
    <w:rsid w:val="00337912"/>
    <w:rsid w:val="00337F63"/>
    <w:rsid w:val="003405F5"/>
    <w:rsid w:val="00340E3E"/>
    <w:rsid w:val="00340FB8"/>
    <w:rsid w:val="00341B6C"/>
    <w:rsid w:val="00341D87"/>
    <w:rsid w:val="00342C6D"/>
    <w:rsid w:val="00342E17"/>
    <w:rsid w:val="0034392A"/>
    <w:rsid w:val="00343DD8"/>
    <w:rsid w:val="00343F93"/>
    <w:rsid w:val="003441A1"/>
    <w:rsid w:val="003443E9"/>
    <w:rsid w:val="0034449D"/>
    <w:rsid w:val="00344512"/>
    <w:rsid w:val="00344CA1"/>
    <w:rsid w:val="00344E98"/>
    <w:rsid w:val="003458A9"/>
    <w:rsid w:val="00345BA5"/>
    <w:rsid w:val="00345D93"/>
    <w:rsid w:val="00345E24"/>
    <w:rsid w:val="00346751"/>
    <w:rsid w:val="0034737B"/>
    <w:rsid w:val="00347B1F"/>
    <w:rsid w:val="00350DC4"/>
    <w:rsid w:val="003519AE"/>
    <w:rsid w:val="00351E0C"/>
    <w:rsid w:val="00351FD7"/>
    <w:rsid w:val="0035489F"/>
    <w:rsid w:val="00354BF3"/>
    <w:rsid w:val="0035645C"/>
    <w:rsid w:val="0035668F"/>
    <w:rsid w:val="00356719"/>
    <w:rsid w:val="003575A6"/>
    <w:rsid w:val="0035763D"/>
    <w:rsid w:val="0035782E"/>
    <w:rsid w:val="00360728"/>
    <w:rsid w:val="003607A0"/>
    <w:rsid w:val="003607DC"/>
    <w:rsid w:val="00360E1F"/>
    <w:rsid w:val="003615F3"/>
    <w:rsid w:val="00362449"/>
    <w:rsid w:val="003633BB"/>
    <w:rsid w:val="0036397B"/>
    <w:rsid w:val="00363D59"/>
    <w:rsid w:val="003641BD"/>
    <w:rsid w:val="00364917"/>
    <w:rsid w:val="003672A7"/>
    <w:rsid w:val="00367DF7"/>
    <w:rsid w:val="003700B6"/>
    <w:rsid w:val="00370247"/>
    <w:rsid w:val="00370F14"/>
    <w:rsid w:val="003719EA"/>
    <w:rsid w:val="003728E6"/>
    <w:rsid w:val="0037295D"/>
    <w:rsid w:val="00375903"/>
    <w:rsid w:val="00376833"/>
    <w:rsid w:val="003769E7"/>
    <w:rsid w:val="00376C9C"/>
    <w:rsid w:val="00377B8E"/>
    <w:rsid w:val="0038043E"/>
    <w:rsid w:val="003805A5"/>
    <w:rsid w:val="00380BBD"/>
    <w:rsid w:val="00380C52"/>
    <w:rsid w:val="0038114D"/>
    <w:rsid w:val="00381995"/>
    <w:rsid w:val="0038325B"/>
    <w:rsid w:val="00383832"/>
    <w:rsid w:val="00383AB8"/>
    <w:rsid w:val="00383D1B"/>
    <w:rsid w:val="0038440D"/>
    <w:rsid w:val="003844AF"/>
    <w:rsid w:val="0038677F"/>
    <w:rsid w:val="00387294"/>
    <w:rsid w:val="003876F0"/>
    <w:rsid w:val="00387828"/>
    <w:rsid w:val="0039015A"/>
    <w:rsid w:val="00390633"/>
    <w:rsid w:val="00390B29"/>
    <w:rsid w:val="00390F89"/>
    <w:rsid w:val="00391067"/>
    <w:rsid w:val="0039125D"/>
    <w:rsid w:val="0039151C"/>
    <w:rsid w:val="00392F27"/>
    <w:rsid w:val="003930DD"/>
    <w:rsid w:val="00393A56"/>
    <w:rsid w:val="00393BAE"/>
    <w:rsid w:val="003941F0"/>
    <w:rsid w:val="00395EAE"/>
    <w:rsid w:val="0039645F"/>
    <w:rsid w:val="0039680C"/>
    <w:rsid w:val="00396DA3"/>
    <w:rsid w:val="003977CF"/>
    <w:rsid w:val="003A037A"/>
    <w:rsid w:val="003A066A"/>
    <w:rsid w:val="003A10D1"/>
    <w:rsid w:val="003A3636"/>
    <w:rsid w:val="003A3FE7"/>
    <w:rsid w:val="003A3FF5"/>
    <w:rsid w:val="003A4350"/>
    <w:rsid w:val="003A4571"/>
    <w:rsid w:val="003A4A96"/>
    <w:rsid w:val="003A63E2"/>
    <w:rsid w:val="003A6428"/>
    <w:rsid w:val="003A7089"/>
    <w:rsid w:val="003A746E"/>
    <w:rsid w:val="003A7E27"/>
    <w:rsid w:val="003A7F5C"/>
    <w:rsid w:val="003B177C"/>
    <w:rsid w:val="003B19AE"/>
    <w:rsid w:val="003B1D92"/>
    <w:rsid w:val="003B2516"/>
    <w:rsid w:val="003B490D"/>
    <w:rsid w:val="003B49FC"/>
    <w:rsid w:val="003B54F3"/>
    <w:rsid w:val="003B55DC"/>
    <w:rsid w:val="003B5EDF"/>
    <w:rsid w:val="003B5EFF"/>
    <w:rsid w:val="003B646C"/>
    <w:rsid w:val="003B6DEA"/>
    <w:rsid w:val="003C047F"/>
    <w:rsid w:val="003C09BA"/>
    <w:rsid w:val="003C2EC3"/>
    <w:rsid w:val="003C31EA"/>
    <w:rsid w:val="003C40B2"/>
    <w:rsid w:val="003C4CA4"/>
    <w:rsid w:val="003C5E75"/>
    <w:rsid w:val="003C5EBB"/>
    <w:rsid w:val="003C6540"/>
    <w:rsid w:val="003C692A"/>
    <w:rsid w:val="003C6EA2"/>
    <w:rsid w:val="003D0694"/>
    <w:rsid w:val="003D222B"/>
    <w:rsid w:val="003D3F2D"/>
    <w:rsid w:val="003D4183"/>
    <w:rsid w:val="003D4520"/>
    <w:rsid w:val="003D6A67"/>
    <w:rsid w:val="003D7788"/>
    <w:rsid w:val="003E039C"/>
    <w:rsid w:val="003E1312"/>
    <w:rsid w:val="003E159F"/>
    <w:rsid w:val="003E2FED"/>
    <w:rsid w:val="003E3218"/>
    <w:rsid w:val="003E3C77"/>
    <w:rsid w:val="003E42F1"/>
    <w:rsid w:val="003E4F87"/>
    <w:rsid w:val="003E53ED"/>
    <w:rsid w:val="003E564B"/>
    <w:rsid w:val="003E5CD8"/>
    <w:rsid w:val="003E623B"/>
    <w:rsid w:val="003E6963"/>
    <w:rsid w:val="003E6B7B"/>
    <w:rsid w:val="003E7641"/>
    <w:rsid w:val="003E766C"/>
    <w:rsid w:val="003E7D0F"/>
    <w:rsid w:val="003E7DA2"/>
    <w:rsid w:val="003E7EEC"/>
    <w:rsid w:val="003F0D66"/>
    <w:rsid w:val="003F15AF"/>
    <w:rsid w:val="003F1612"/>
    <w:rsid w:val="003F1E63"/>
    <w:rsid w:val="003F2684"/>
    <w:rsid w:val="003F4175"/>
    <w:rsid w:val="003F5231"/>
    <w:rsid w:val="003F53D3"/>
    <w:rsid w:val="003F5737"/>
    <w:rsid w:val="003F70F3"/>
    <w:rsid w:val="003F75E0"/>
    <w:rsid w:val="00400630"/>
    <w:rsid w:val="0040067A"/>
    <w:rsid w:val="00400836"/>
    <w:rsid w:val="00400C7A"/>
    <w:rsid w:val="00401CB8"/>
    <w:rsid w:val="00403DF5"/>
    <w:rsid w:val="00403F5F"/>
    <w:rsid w:val="00404EDB"/>
    <w:rsid w:val="0040508F"/>
    <w:rsid w:val="00406C72"/>
    <w:rsid w:val="00407000"/>
    <w:rsid w:val="00407502"/>
    <w:rsid w:val="004078A9"/>
    <w:rsid w:val="00407D98"/>
    <w:rsid w:val="00410FC4"/>
    <w:rsid w:val="00411258"/>
    <w:rsid w:val="00411E08"/>
    <w:rsid w:val="00411F04"/>
    <w:rsid w:val="004120A4"/>
    <w:rsid w:val="00412A16"/>
    <w:rsid w:val="00412B7B"/>
    <w:rsid w:val="00413870"/>
    <w:rsid w:val="00413B3A"/>
    <w:rsid w:val="0041445F"/>
    <w:rsid w:val="00415A56"/>
    <w:rsid w:val="004163BD"/>
    <w:rsid w:val="00416554"/>
    <w:rsid w:val="00416CF2"/>
    <w:rsid w:val="00416D9F"/>
    <w:rsid w:val="0041702F"/>
    <w:rsid w:val="0041752B"/>
    <w:rsid w:val="00417571"/>
    <w:rsid w:val="00421891"/>
    <w:rsid w:val="00421CF7"/>
    <w:rsid w:val="00422FA3"/>
    <w:rsid w:val="004241A5"/>
    <w:rsid w:val="004245F2"/>
    <w:rsid w:val="0042516B"/>
    <w:rsid w:val="00425AC6"/>
    <w:rsid w:val="00426506"/>
    <w:rsid w:val="00426777"/>
    <w:rsid w:val="004269DF"/>
    <w:rsid w:val="00427634"/>
    <w:rsid w:val="004308E3"/>
    <w:rsid w:val="00430ABB"/>
    <w:rsid w:val="00431384"/>
    <w:rsid w:val="0043194A"/>
    <w:rsid w:val="00431CCC"/>
    <w:rsid w:val="00431D58"/>
    <w:rsid w:val="00431EF9"/>
    <w:rsid w:val="00432342"/>
    <w:rsid w:val="0043246C"/>
    <w:rsid w:val="00432989"/>
    <w:rsid w:val="00432C02"/>
    <w:rsid w:val="00432CCE"/>
    <w:rsid w:val="0043327A"/>
    <w:rsid w:val="00433721"/>
    <w:rsid w:val="00433DC7"/>
    <w:rsid w:val="00434A02"/>
    <w:rsid w:val="00434A97"/>
    <w:rsid w:val="00434DF2"/>
    <w:rsid w:val="00435235"/>
    <w:rsid w:val="004357B7"/>
    <w:rsid w:val="00435955"/>
    <w:rsid w:val="004359F4"/>
    <w:rsid w:val="00435BDC"/>
    <w:rsid w:val="00436393"/>
    <w:rsid w:val="004365C4"/>
    <w:rsid w:val="00437EF2"/>
    <w:rsid w:val="00440886"/>
    <w:rsid w:val="0044227F"/>
    <w:rsid w:val="0044351D"/>
    <w:rsid w:val="004441DB"/>
    <w:rsid w:val="0044515B"/>
    <w:rsid w:val="004455E9"/>
    <w:rsid w:val="00445854"/>
    <w:rsid w:val="00445CB0"/>
    <w:rsid w:val="00445DBC"/>
    <w:rsid w:val="004507EC"/>
    <w:rsid w:val="00450C8B"/>
    <w:rsid w:val="00450DCD"/>
    <w:rsid w:val="004512DF"/>
    <w:rsid w:val="00451C30"/>
    <w:rsid w:val="00451F75"/>
    <w:rsid w:val="00452AC6"/>
    <w:rsid w:val="00452F0B"/>
    <w:rsid w:val="00452F8A"/>
    <w:rsid w:val="00453864"/>
    <w:rsid w:val="0045446E"/>
    <w:rsid w:val="00454EAC"/>
    <w:rsid w:val="00457957"/>
    <w:rsid w:val="0046089B"/>
    <w:rsid w:val="00460B3C"/>
    <w:rsid w:val="004619F1"/>
    <w:rsid w:val="00462633"/>
    <w:rsid w:val="00463A51"/>
    <w:rsid w:val="00463A66"/>
    <w:rsid w:val="00463C56"/>
    <w:rsid w:val="0046468E"/>
    <w:rsid w:val="004650D3"/>
    <w:rsid w:val="00465594"/>
    <w:rsid w:val="00465B29"/>
    <w:rsid w:val="0046618E"/>
    <w:rsid w:val="0047001D"/>
    <w:rsid w:val="004704F1"/>
    <w:rsid w:val="00470569"/>
    <w:rsid w:val="00470890"/>
    <w:rsid w:val="00470AE9"/>
    <w:rsid w:val="004726DE"/>
    <w:rsid w:val="00473C20"/>
    <w:rsid w:val="004742A7"/>
    <w:rsid w:val="004745E2"/>
    <w:rsid w:val="00474868"/>
    <w:rsid w:val="00474F75"/>
    <w:rsid w:val="004764E3"/>
    <w:rsid w:val="0047683E"/>
    <w:rsid w:val="00481431"/>
    <w:rsid w:val="00481CC0"/>
    <w:rsid w:val="00481F36"/>
    <w:rsid w:val="0048236F"/>
    <w:rsid w:val="00483152"/>
    <w:rsid w:val="0048388B"/>
    <w:rsid w:val="00484A46"/>
    <w:rsid w:val="0048501B"/>
    <w:rsid w:val="0048596E"/>
    <w:rsid w:val="00485AD6"/>
    <w:rsid w:val="00485B29"/>
    <w:rsid w:val="00486F9C"/>
    <w:rsid w:val="00487481"/>
    <w:rsid w:val="00490495"/>
    <w:rsid w:val="00490F36"/>
    <w:rsid w:val="0049129D"/>
    <w:rsid w:val="004917F8"/>
    <w:rsid w:val="0049238A"/>
    <w:rsid w:val="00492500"/>
    <w:rsid w:val="0049268B"/>
    <w:rsid w:val="00492E50"/>
    <w:rsid w:val="00492FAD"/>
    <w:rsid w:val="004936D7"/>
    <w:rsid w:val="0049466F"/>
    <w:rsid w:val="0049661E"/>
    <w:rsid w:val="00496C54"/>
    <w:rsid w:val="0049798F"/>
    <w:rsid w:val="004A0EBB"/>
    <w:rsid w:val="004A13E5"/>
    <w:rsid w:val="004A1537"/>
    <w:rsid w:val="004A15DD"/>
    <w:rsid w:val="004A1839"/>
    <w:rsid w:val="004A1AC2"/>
    <w:rsid w:val="004A1B2A"/>
    <w:rsid w:val="004A21C1"/>
    <w:rsid w:val="004A2B4F"/>
    <w:rsid w:val="004A3078"/>
    <w:rsid w:val="004A3745"/>
    <w:rsid w:val="004A4507"/>
    <w:rsid w:val="004A6262"/>
    <w:rsid w:val="004A774C"/>
    <w:rsid w:val="004A7836"/>
    <w:rsid w:val="004A7865"/>
    <w:rsid w:val="004B026B"/>
    <w:rsid w:val="004B0360"/>
    <w:rsid w:val="004B265F"/>
    <w:rsid w:val="004B4264"/>
    <w:rsid w:val="004B4C72"/>
    <w:rsid w:val="004B56FA"/>
    <w:rsid w:val="004B689B"/>
    <w:rsid w:val="004B6D96"/>
    <w:rsid w:val="004B7180"/>
    <w:rsid w:val="004C094E"/>
    <w:rsid w:val="004C0B8E"/>
    <w:rsid w:val="004C135E"/>
    <w:rsid w:val="004C25A1"/>
    <w:rsid w:val="004C3C10"/>
    <w:rsid w:val="004C44F5"/>
    <w:rsid w:val="004C4B49"/>
    <w:rsid w:val="004C5757"/>
    <w:rsid w:val="004C5A0E"/>
    <w:rsid w:val="004C6165"/>
    <w:rsid w:val="004D0A8D"/>
    <w:rsid w:val="004D19CA"/>
    <w:rsid w:val="004D286F"/>
    <w:rsid w:val="004D4BA1"/>
    <w:rsid w:val="004D6321"/>
    <w:rsid w:val="004D6BA5"/>
    <w:rsid w:val="004D79B2"/>
    <w:rsid w:val="004E064B"/>
    <w:rsid w:val="004E0E1B"/>
    <w:rsid w:val="004E15D7"/>
    <w:rsid w:val="004E2EF7"/>
    <w:rsid w:val="004E314B"/>
    <w:rsid w:val="004E3616"/>
    <w:rsid w:val="004E3F97"/>
    <w:rsid w:val="004E4BB9"/>
    <w:rsid w:val="004E56A8"/>
    <w:rsid w:val="004E5E0F"/>
    <w:rsid w:val="004E5F1B"/>
    <w:rsid w:val="004E6016"/>
    <w:rsid w:val="004E6F4F"/>
    <w:rsid w:val="004E7896"/>
    <w:rsid w:val="004F01B1"/>
    <w:rsid w:val="004F0C47"/>
    <w:rsid w:val="004F233E"/>
    <w:rsid w:val="004F31F4"/>
    <w:rsid w:val="004F3344"/>
    <w:rsid w:val="004F5A78"/>
    <w:rsid w:val="004F5C78"/>
    <w:rsid w:val="004F6125"/>
    <w:rsid w:val="004F6481"/>
    <w:rsid w:val="00500910"/>
    <w:rsid w:val="0050122E"/>
    <w:rsid w:val="00502A49"/>
    <w:rsid w:val="0050303E"/>
    <w:rsid w:val="00504AEE"/>
    <w:rsid w:val="005059C2"/>
    <w:rsid w:val="00505F70"/>
    <w:rsid w:val="0050616E"/>
    <w:rsid w:val="0050630D"/>
    <w:rsid w:val="00506997"/>
    <w:rsid w:val="005073F7"/>
    <w:rsid w:val="005077C2"/>
    <w:rsid w:val="005102F9"/>
    <w:rsid w:val="005103C9"/>
    <w:rsid w:val="0051186A"/>
    <w:rsid w:val="00511E44"/>
    <w:rsid w:val="00512B0B"/>
    <w:rsid w:val="00512E64"/>
    <w:rsid w:val="00513033"/>
    <w:rsid w:val="005135CE"/>
    <w:rsid w:val="005137B2"/>
    <w:rsid w:val="00513DF8"/>
    <w:rsid w:val="00514CC2"/>
    <w:rsid w:val="005152C0"/>
    <w:rsid w:val="00515625"/>
    <w:rsid w:val="00516389"/>
    <w:rsid w:val="00516C31"/>
    <w:rsid w:val="00516CDC"/>
    <w:rsid w:val="00516E99"/>
    <w:rsid w:val="00517293"/>
    <w:rsid w:val="00517592"/>
    <w:rsid w:val="00520005"/>
    <w:rsid w:val="00524FFE"/>
    <w:rsid w:val="0052514F"/>
    <w:rsid w:val="00526E68"/>
    <w:rsid w:val="00527AC2"/>
    <w:rsid w:val="0053075C"/>
    <w:rsid w:val="005309AE"/>
    <w:rsid w:val="00530A09"/>
    <w:rsid w:val="00530E06"/>
    <w:rsid w:val="00531447"/>
    <w:rsid w:val="00531BF3"/>
    <w:rsid w:val="0053255D"/>
    <w:rsid w:val="005328A9"/>
    <w:rsid w:val="00532A71"/>
    <w:rsid w:val="00534952"/>
    <w:rsid w:val="00534C14"/>
    <w:rsid w:val="00534EC0"/>
    <w:rsid w:val="00536E41"/>
    <w:rsid w:val="0053713C"/>
    <w:rsid w:val="00537C8D"/>
    <w:rsid w:val="005411B7"/>
    <w:rsid w:val="00542EF9"/>
    <w:rsid w:val="00543723"/>
    <w:rsid w:val="00544B85"/>
    <w:rsid w:val="0054532C"/>
    <w:rsid w:val="00545361"/>
    <w:rsid w:val="005462CB"/>
    <w:rsid w:val="00547D22"/>
    <w:rsid w:val="00550F25"/>
    <w:rsid w:val="00551C6C"/>
    <w:rsid w:val="00551DE2"/>
    <w:rsid w:val="00554CB5"/>
    <w:rsid w:val="005554F0"/>
    <w:rsid w:val="00555641"/>
    <w:rsid w:val="00555BFF"/>
    <w:rsid w:val="0055704B"/>
    <w:rsid w:val="0056109E"/>
    <w:rsid w:val="005636E6"/>
    <w:rsid w:val="005649A4"/>
    <w:rsid w:val="00564ECB"/>
    <w:rsid w:val="005663C8"/>
    <w:rsid w:val="00566913"/>
    <w:rsid w:val="005674AF"/>
    <w:rsid w:val="00567745"/>
    <w:rsid w:val="00567A36"/>
    <w:rsid w:val="00567BAA"/>
    <w:rsid w:val="00570122"/>
    <w:rsid w:val="005702E5"/>
    <w:rsid w:val="00570FC2"/>
    <w:rsid w:val="00572C8E"/>
    <w:rsid w:val="00572D89"/>
    <w:rsid w:val="00573418"/>
    <w:rsid w:val="00574468"/>
    <w:rsid w:val="00574658"/>
    <w:rsid w:val="00574E2B"/>
    <w:rsid w:val="00574F1C"/>
    <w:rsid w:val="00574FDF"/>
    <w:rsid w:val="0057542C"/>
    <w:rsid w:val="00575532"/>
    <w:rsid w:val="00575BCF"/>
    <w:rsid w:val="00576B96"/>
    <w:rsid w:val="00577DF5"/>
    <w:rsid w:val="00580EBE"/>
    <w:rsid w:val="0058221C"/>
    <w:rsid w:val="00582455"/>
    <w:rsid w:val="00582459"/>
    <w:rsid w:val="00582484"/>
    <w:rsid w:val="00582993"/>
    <w:rsid w:val="00582D51"/>
    <w:rsid w:val="00582ECD"/>
    <w:rsid w:val="0058372D"/>
    <w:rsid w:val="00587681"/>
    <w:rsid w:val="00590900"/>
    <w:rsid w:val="00590E05"/>
    <w:rsid w:val="005912B0"/>
    <w:rsid w:val="00591928"/>
    <w:rsid w:val="00592358"/>
    <w:rsid w:val="00592D64"/>
    <w:rsid w:val="0059486D"/>
    <w:rsid w:val="00594FCC"/>
    <w:rsid w:val="00595F57"/>
    <w:rsid w:val="00597BB2"/>
    <w:rsid w:val="005A0254"/>
    <w:rsid w:val="005A05A7"/>
    <w:rsid w:val="005A070E"/>
    <w:rsid w:val="005A1592"/>
    <w:rsid w:val="005A16CF"/>
    <w:rsid w:val="005A38BA"/>
    <w:rsid w:val="005A3F70"/>
    <w:rsid w:val="005A4FAA"/>
    <w:rsid w:val="005A518C"/>
    <w:rsid w:val="005A5391"/>
    <w:rsid w:val="005A5A4D"/>
    <w:rsid w:val="005A65EB"/>
    <w:rsid w:val="005A6769"/>
    <w:rsid w:val="005A6DCD"/>
    <w:rsid w:val="005A7CDE"/>
    <w:rsid w:val="005A7F53"/>
    <w:rsid w:val="005B3FFC"/>
    <w:rsid w:val="005B45D5"/>
    <w:rsid w:val="005B47D0"/>
    <w:rsid w:val="005B50D6"/>
    <w:rsid w:val="005B62CF"/>
    <w:rsid w:val="005B6543"/>
    <w:rsid w:val="005B6807"/>
    <w:rsid w:val="005B7781"/>
    <w:rsid w:val="005B7972"/>
    <w:rsid w:val="005C0A19"/>
    <w:rsid w:val="005C16EE"/>
    <w:rsid w:val="005C2C57"/>
    <w:rsid w:val="005C3C96"/>
    <w:rsid w:val="005C565D"/>
    <w:rsid w:val="005C57FA"/>
    <w:rsid w:val="005C5EA6"/>
    <w:rsid w:val="005C6CED"/>
    <w:rsid w:val="005C7964"/>
    <w:rsid w:val="005D05FE"/>
    <w:rsid w:val="005D1CBE"/>
    <w:rsid w:val="005D2572"/>
    <w:rsid w:val="005D36E9"/>
    <w:rsid w:val="005D3C0B"/>
    <w:rsid w:val="005D5586"/>
    <w:rsid w:val="005D615E"/>
    <w:rsid w:val="005D6589"/>
    <w:rsid w:val="005D6F6A"/>
    <w:rsid w:val="005D708F"/>
    <w:rsid w:val="005D73AB"/>
    <w:rsid w:val="005D7630"/>
    <w:rsid w:val="005E0A2C"/>
    <w:rsid w:val="005E0D08"/>
    <w:rsid w:val="005E35F2"/>
    <w:rsid w:val="005E3B22"/>
    <w:rsid w:val="005E4652"/>
    <w:rsid w:val="005E58FC"/>
    <w:rsid w:val="005E68B4"/>
    <w:rsid w:val="005E7651"/>
    <w:rsid w:val="005E792D"/>
    <w:rsid w:val="005E7DC5"/>
    <w:rsid w:val="005F087F"/>
    <w:rsid w:val="005F11B5"/>
    <w:rsid w:val="005F141F"/>
    <w:rsid w:val="005F1A07"/>
    <w:rsid w:val="005F1AB5"/>
    <w:rsid w:val="005F2724"/>
    <w:rsid w:val="005F2DDE"/>
    <w:rsid w:val="005F3F5D"/>
    <w:rsid w:val="005F5E1E"/>
    <w:rsid w:val="005F6E37"/>
    <w:rsid w:val="005F6F10"/>
    <w:rsid w:val="005F7186"/>
    <w:rsid w:val="005F7DF3"/>
    <w:rsid w:val="006000CF"/>
    <w:rsid w:val="0060028A"/>
    <w:rsid w:val="006011EF"/>
    <w:rsid w:val="00602486"/>
    <w:rsid w:val="00602834"/>
    <w:rsid w:val="006038BC"/>
    <w:rsid w:val="00603A84"/>
    <w:rsid w:val="00604440"/>
    <w:rsid w:val="006044D2"/>
    <w:rsid w:val="00605C8B"/>
    <w:rsid w:val="006064D7"/>
    <w:rsid w:val="006070F5"/>
    <w:rsid w:val="006075B2"/>
    <w:rsid w:val="00610E3E"/>
    <w:rsid w:val="0061134D"/>
    <w:rsid w:val="006118BE"/>
    <w:rsid w:val="00612E04"/>
    <w:rsid w:val="00613C99"/>
    <w:rsid w:val="00613D60"/>
    <w:rsid w:val="00613D8B"/>
    <w:rsid w:val="006143D6"/>
    <w:rsid w:val="006165F6"/>
    <w:rsid w:val="00616D50"/>
    <w:rsid w:val="00617B9D"/>
    <w:rsid w:val="00617DD9"/>
    <w:rsid w:val="00620713"/>
    <w:rsid w:val="006207A4"/>
    <w:rsid w:val="00620BC0"/>
    <w:rsid w:val="00621686"/>
    <w:rsid w:val="006230DB"/>
    <w:rsid w:val="00623699"/>
    <w:rsid w:val="0062381D"/>
    <w:rsid w:val="00623C41"/>
    <w:rsid w:val="0062549A"/>
    <w:rsid w:val="00625C99"/>
    <w:rsid w:val="006263A8"/>
    <w:rsid w:val="006267DC"/>
    <w:rsid w:val="006277D2"/>
    <w:rsid w:val="00630C0C"/>
    <w:rsid w:val="00632941"/>
    <w:rsid w:val="00632D84"/>
    <w:rsid w:val="00633DC3"/>
    <w:rsid w:val="006340F3"/>
    <w:rsid w:val="006343F8"/>
    <w:rsid w:val="006348F5"/>
    <w:rsid w:val="00634A0F"/>
    <w:rsid w:val="00634DA1"/>
    <w:rsid w:val="00636E0F"/>
    <w:rsid w:val="006372E9"/>
    <w:rsid w:val="00637692"/>
    <w:rsid w:val="00637A15"/>
    <w:rsid w:val="00637BA9"/>
    <w:rsid w:val="00637D40"/>
    <w:rsid w:val="0064028E"/>
    <w:rsid w:val="006402D5"/>
    <w:rsid w:val="00640789"/>
    <w:rsid w:val="00641076"/>
    <w:rsid w:val="0064146D"/>
    <w:rsid w:val="00642C22"/>
    <w:rsid w:val="006435DF"/>
    <w:rsid w:val="00643633"/>
    <w:rsid w:val="00643EA7"/>
    <w:rsid w:val="0064477C"/>
    <w:rsid w:val="00644F28"/>
    <w:rsid w:val="006458B8"/>
    <w:rsid w:val="00646CC3"/>
    <w:rsid w:val="00646F4B"/>
    <w:rsid w:val="0064710B"/>
    <w:rsid w:val="0065010C"/>
    <w:rsid w:val="006506DE"/>
    <w:rsid w:val="00650B3E"/>
    <w:rsid w:val="00651C37"/>
    <w:rsid w:val="006528B4"/>
    <w:rsid w:val="00652D00"/>
    <w:rsid w:val="0065337F"/>
    <w:rsid w:val="0065402C"/>
    <w:rsid w:val="00654DFC"/>
    <w:rsid w:val="00657F0B"/>
    <w:rsid w:val="00662400"/>
    <w:rsid w:val="0066316E"/>
    <w:rsid w:val="00664EB4"/>
    <w:rsid w:val="006652CC"/>
    <w:rsid w:val="0066530A"/>
    <w:rsid w:val="006656BD"/>
    <w:rsid w:val="0066655D"/>
    <w:rsid w:val="00666A79"/>
    <w:rsid w:val="00667502"/>
    <w:rsid w:val="00670415"/>
    <w:rsid w:val="00671212"/>
    <w:rsid w:val="006719B9"/>
    <w:rsid w:val="00672F5F"/>
    <w:rsid w:val="00674EBA"/>
    <w:rsid w:val="0067511B"/>
    <w:rsid w:val="00677301"/>
    <w:rsid w:val="006773F8"/>
    <w:rsid w:val="00677501"/>
    <w:rsid w:val="00677CAC"/>
    <w:rsid w:val="00680642"/>
    <w:rsid w:val="00680B50"/>
    <w:rsid w:val="0068149F"/>
    <w:rsid w:val="006814E4"/>
    <w:rsid w:val="00681B08"/>
    <w:rsid w:val="00683E53"/>
    <w:rsid w:val="006845E3"/>
    <w:rsid w:val="0068491A"/>
    <w:rsid w:val="006849FF"/>
    <w:rsid w:val="00685609"/>
    <w:rsid w:val="00686523"/>
    <w:rsid w:val="006876DE"/>
    <w:rsid w:val="006911BE"/>
    <w:rsid w:val="00691894"/>
    <w:rsid w:val="0069322F"/>
    <w:rsid w:val="006938E9"/>
    <w:rsid w:val="00693A3A"/>
    <w:rsid w:val="00694555"/>
    <w:rsid w:val="006958BD"/>
    <w:rsid w:val="00695C6F"/>
    <w:rsid w:val="00696235"/>
    <w:rsid w:val="00696492"/>
    <w:rsid w:val="0069684F"/>
    <w:rsid w:val="006A0642"/>
    <w:rsid w:val="006A06BA"/>
    <w:rsid w:val="006A26D8"/>
    <w:rsid w:val="006A34D4"/>
    <w:rsid w:val="006A4E27"/>
    <w:rsid w:val="006A54FA"/>
    <w:rsid w:val="006A5790"/>
    <w:rsid w:val="006A7363"/>
    <w:rsid w:val="006B0091"/>
    <w:rsid w:val="006B018F"/>
    <w:rsid w:val="006B07AC"/>
    <w:rsid w:val="006B0B39"/>
    <w:rsid w:val="006B10B1"/>
    <w:rsid w:val="006B18AD"/>
    <w:rsid w:val="006B2378"/>
    <w:rsid w:val="006B3168"/>
    <w:rsid w:val="006B4DDF"/>
    <w:rsid w:val="006B594E"/>
    <w:rsid w:val="006B7938"/>
    <w:rsid w:val="006C0745"/>
    <w:rsid w:val="006C0CDD"/>
    <w:rsid w:val="006C1B33"/>
    <w:rsid w:val="006C39B1"/>
    <w:rsid w:val="006C3FCE"/>
    <w:rsid w:val="006C4AE5"/>
    <w:rsid w:val="006C51BA"/>
    <w:rsid w:val="006C576B"/>
    <w:rsid w:val="006C5E7C"/>
    <w:rsid w:val="006C6659"/>
    <w:rsid w:val="006C67BB"/>
    <w:rsid w:val="006D003F"/>
    <w:rsid w:val="006D0651"/>
    <w:rsid w:val="006D10A4"/>
    <w:rsid w:val="006D38DB"/>
    <w:rsid w:val="006D51B0"/>
    <w:rsid w:val="006D6033"/>
    <w:rsid w:val="006D73A2"/>
    <w:rsid w:val="006D7EFA"/>
    <w:rsid w:val="006E0529"/>
    <w:rsid w:val="006E0986"/>
    <w:rsid w:val="006E0AA3"/>
    <w:rsid w:val="006E145F"/>
    <w:rsid w:val="006E1F47"/>
    <w:rsid w:val="006E41A4"/>
    <w:rsid w:val="006E4453"/>
    <w:rsid w:val="006E5EC3"/>
    <w:rsid w:val="006E699A"/>
    <w:rsid w:val="006E7153"/>
    <w:rsid w:val="006F032E"/>
    <w:rsid w:val="006F1998"/>
    <w:rsid w:val="006F1E25"/>
    <w:rsid w:val="006F1EB3"/>
    <w:rsid w:val="006F29A0"/>
    <w:rsid w:val="006F2BF7"/>
    <w:rsid w:val="006F2E2C"/>
    <w:rsid w:val="006F3DCC"/>
    <w:rsid w:val="006F46D9"/>
    <w:rsid w:val="006F4801"/>
    <w:rsid w:val="006F4FAF"/>
    <w:rsid w:val="006F50BC"/>
    <w:rsid w:val="006F51B3"/>
    <w:rsid w:val="006F550A"/>
    <w:rsid w:val="006F5529"/>
    <w:rsid w:val="006F6F7D"/>
    <w:rsid w:val="006F735B"/>
    <w:rsid w:val="00701EF6"/>
    <w:rsid w:val="00702743"/>
    <w:rsid w:val="00702BC2"/>
    <w:rsid w:val="00703B8C"/>
    <w:rsid w:val="00703C82"/>
    <w:rsid w:val="00704AB4"/>
    <w:rsid w:val="00704CE0"/>
    <w:rsid w:val="0070624B"/>
    <w:rsid w:val="0070660F"/>
    <w:rsid w:val="00706D9B"/>
    <w:rsid w:val="00707A03"/>
    <w:rsid w:val="00710101"/>
    <w:rsid w:val="0071056C"/>
    <w:rsid w:val="007110F7"/>
    <w:rsid w:val="00711BB9"/>
    <w:rsid w:val="00711BC4"/>
    <w:rsid w:val="0071276A"/>
    <w:rsid w:val="00714C42"/>
    <w:rsid w:val="00715219"/>
    <w:rsid w:val="00716122"/>
    <w:rsid w:val="007164A9"/>
    <w:rsid w:val="007164CD"/>
    <w:rsid w:val="00717A86"/>
    <w:rsid w:val="007203F9"/>
    <w:rsid w:val="00720A1A"/>
    <w:rsid w:val="0072104E"/>
    <w:rsid w:val="00722864"/>
    <w:rsid w:val="00722BD9"/>
    <w:rsid w:val="00725011"/>
    <w:rsid w:val="00727208"/>
    <w:rsid w:val="00727AE7"/>
    <w:rsid w:val="00730307"/>
    <w:rsid w:val="00730689"/>
    <w:rsid w:val="007316B3"/>
    <w:rsid w:val="007317DB"/>
    <w:rsid w:val="00731C33"/>
    <w:rsid w:val="00731CD0"/>
    <w:rsid w:val="00732000"/>
    <w:rsid w:val="007325EA"/>
    <w:rsid w:val="00733F80"/>
    <w:rsid w:val="00736688"/>
    <w:rsid w:val="007404EA"/>
    <w:rsid w:val="0074112B"/>
    <w:rsid w:val="00742237"/>
    <w:rsid w:val="00742DE4"/>
    <w:rsid w:val="007447F4"/>
    <w:rsid w:val="007452DF"/>
    <w:rsid w:val="007460EB"/>
    <w:rsid w:val="00747A13"/>
    <w:rsid w:val="00747F7F"/>
    <w:rsid w:val="00747FD1"/>
    <w:rsid w:val="007517AE"/>
    <w:rsid w:val="00752735"/>
    <w:rsid w:val="00752BB0"/>
    <w:rsid w:val="007544BD"/>
    <w:rsid w:val="00754E3B"/>
    <w:rsid w:val="00755401"/>
    <w:rsid w:val="00756BEF"/>
    <w:rsid w:val="00756DFE"/>
    <w:rsid w:val="007601BC"/>
    <w:rsid w:val="007605AB"/>
    <w:rsid w:val="00761E4F"/>
    <w:rsid w:val="00761FC7"/>
    <w:rsid w:val="00762932"/>
    <w:rsid w:val="007633BA"/>
    <w:rsid w:val="0076350B"/>
    <w:rsid w:val="007639DF"/>
    <w:rsid w:val="00763C5B"/>
    <w:rsid w:val="007646B0"/>
    <w:rsid w:val="00765774"/>
    <w:rsid w:val="00766127"/>
    <w:rsid w:val="0076675E"/>
    <w:rsid w:val="00767E96"/>
    <w:rsid w:val="00770351"/>
    <w:rsid w:val="00770523"/>
    <w:rsid w:val="007707B2"/>
    <w:rsid w:val="007719E4"/>
    <w:rsid w:val="00773B03"/>
    <w:rsid w:val="00774318"/>
    <w:rsid w:val="00774336"/>
    <w:rsid w:val="007743FE"/>
    <w:rsid w:val="00774E8C"/>
    <w:rsid w:val="0077524E"/>
    <w:rsid w:val="0077594A"/>
    <w:rsid w:val="00775C65"/>
    <w:rsid w:val="00775EE9"/>
    <w:rsid w:val="007769FE"/>
    <w:rsid w:val="0077766E"/>
    <w:rsid w:val="00777956"/>
    <w:rsid w:val="00777DB5"/>
    <w:rsid w:val="0078015E"/>
    <w:rsid w:val="007804DD"/>
    <w:rsid w:val="007805EE"/>
    <w:rsid w:val="00781091"/>
    <w:rsid w:val="00782076"/>
    <w:rsid w:val="00783B81"/>
    <w:rsid w:val="00784018"/>
    <w:rsid w:val="00784753"/>
    <w:rsid w:val="0078610A"/>
    <w:rsid w:val="007870FB"/>
    <w:rsid w:val="00790293"/>
    <w:rsid w:val="00791315"/>
    <w:rsid w:val="007914F3"/>
    <w:rsid w:val="007916A6"/>
    <w:rsid w:val="00792B08"/>
    <w:rsid w:val="0079301A"/>
    <w:rsid w:val="00793B65"/>
    <w:rsid w:val="00794C74"/>
    <w:rsid w:val="00796AA9"/>
    <w:rsid w:val="00797040"/>
    <w:rsid w:val="0079792F"/>
    <w:rsid w:val="007A0A86"/>
    <w:rsid w:val="007A1604"/>
    <w:rsid w:val="007A273A"/>
    <w:rsid w:val="007A2931"/>
    <w:rsid w:val="007A2B27"/>
    <w:rsid w:val="007A39A2"/>
    <w:rsid w:val="007A7435"/>
    <w:rsid w:val="007A77B9"/>
    <w:rsid w:val="007A7962"/>
    <w:rsid w:val="007B096C"/>
    <w:rsid w:val="007B1509"/>
    <w:rsid w:val="007B1768"/>
    <w:rsid w:val="007B1C08"/>
    <w:rsid w:val="007B2093"/>
    <w:rsid w:val="007B29CB"/>
    <w:rsid w:val="007B2CFB"/>
    <w:rsid w:val="007B3289"/>
    <w:rsid w:val="007B3972"/>
    <w:rsid w:val="007B39AA"/>
    <w:rsid w:val="007B4D86"/>
    <w:rsid w:val="007B4F4B"/>
    <w:rsid w:val="007B5043"/>
    <w:rsid w:val="007B5059"/>
    <w:rsid w:val="007B79DC"/>
    <w:rsid w:val="007B7C8A"/>
    <w:rsid w:val="007C00F9"/>
    <w:rsid w:val="007C012D"/>
    <w:rsid w:val="007C1DDF"/>
    <w:rsid w:val="007C22B3"/>
    <w:rsid w:val="007C2BD1"/>
    <w:rsid w:val="007C30FA"/>
    <w:rsid w:val="007C3299"/>
    <w:rsid w:val="007C367B"/>
    <w:rsid w:val="007C3D9A"/>
    <w:rsid w:val="007C427E"/>
    <w:rsid w:val="007C42E2"/>
    <w:rsid w:val="007C4548"/>
    <w:rsid w:val="007C47F5"/>
    <w:rsid w:val="007C4A40"/>
    <w:rsid w:val="007C5B98"/>
    <w:rsid w:val="007C6031"/>
    <w:rsid w:val="007C669D"/>
    <w:rsid w:val="007D209C"/>
    <w:rsid w:val="007D3EF4"/>
    <w:rsid w:val="007D3F2C"/>
    <w:rsid w:val="007D451C"/>
    <w:rsid w:val="007D4781"/>
    <w:rsid w:val="007D4D97"/>
    <w:rsid w:val="007D4ECB"/>
    <w:rsid w:val="007D6550"/>
    <w:rsid w:val="007D65ED"/>
    <w:rsid w:val="007D6FA6"/>
    <w:rsid w:val="007E050D"/>
    <w:rsid w:val="007E2AD8"/>
    <w:rsid w:val="007E2B1C"/>
    <w:rsid w:val="007E4290"/>
    <w:rsid w:val="007E44B4"/>
    <w:rsid w:val="007E4F2E"/>
    <w:rsid w:val="007E566B"/>
    <w:rsid w:val="007E5E8A"/>
    <w:rsid w:val="007E601E"/>
    <w:rsid w:val="007E6180"/>
    <w:rsid w:val="007E637B"/>
    <w:rsid w:val="007E638E"/>
    <w:rsid w:val="007E6ACE"/>
    <w:rsid w:val="007E6BE6"/>
    <w:rsid w:val="007E745C"/>
    <w:rsid w:val="007E798E"/>
    <w:rsid w:val="007F015D"/>
    <w:rsid w:val="007F0DC3"/>
    <w:rsid w:val="007F19D3"/>
    <w:rsid w:val="007F2015"/>
    <w:rsid w:val="007F2AA5"/>
    <w:rsid w:val="007F4154"/>
    <w:rsid w:val="007F465A"/>
    <w:rsid w:val="007F480F"/>
    <w:rsid w:val="007F4C9F"/>
    <w:rsid w:val="007F5649"/>
    <w:rsid w:val="007F5AD2"/>
    <w:rsid w:val="007F6B79"/>
    <w:rsid w:val="008014A8"/>
    <w:rsid w:val="00801A21"/>
    <w:rsid w:val="00802208"/>
    <w:rsid w:val="008027CF"/>
    <w:rsid w:val="00804517"/>
    <w:rsid w:val="00804ADF"/>
    <w:rsid w:val="00804DC6"/>
    <w:rsid w:val="0080721B"/>
    <w:rsid w:val="0080721D"/>
    <w:rsid w:val="008073EB"/>
    <w:rsid w:val="00807893"/>
    <w:rsid w:val="00807B90"/>
    <w:rsid w:val="00810D89"/>
    <w:rsid w:val="00810F49"/>
    <w:rsid w:val="00811BB2"/>
    <w:rsid w:val="00812431"/>
    <w:rsid w:val="00813814"/>
    <w:rsid w:val="0081386A"/>
    <w:rsid w:val="008138F4"/>
    <w:rsid w:val="00813AE4"/>
    <w:rsid w:val="00815241"/>
    <w:rsid w:val="00815E61"/>
    <w:rsid w:val="00816032"/>
    <w:rsid w:val="008162F3"/>
    <w:rsid w:val="0082049D"/>
    <w:rsid w:val="008218D4"/>
    <w:rsid w:val="00822159"/>
    <w:rsid w:val="0082269C"/>
    <w:rsid w:val="008228D2"/>
    <w:rsid w:val="00823CC7"/>
    <w:rsid w:val="008246C6"/>
    <w:rsid w:val="008248EB"/>
    <w:rsid w:val="008249C7"/>
    <w:rsid w:val="008258F5"/>
    <w:rsid w:val="00827741"/>
    <w:rsid w:val="00827B0D"/>
    <w:rsid w:val="008305E9"/>
    <w:rsid w:val="0083103E"/>
    <w:rsid w:val="00831C78"/>
    <w:rsid w:val="00832004"/>
    <w:rsid w:val="00832A52"/>
    <w:rsid w:val="00832F22"/>
    <w:rsid w:val="00833D43"/>
    <w:rsid w:val="00834693"/>
    <w:rsid w:val="00835282"/>
    <w:rsid w:val="008359D7"/>
    <w:rsid w:val="008364D0"/>
    <w:rsid w:val="00840104"/>
    <w:rsid w:val="0084011B"/>
    <w:rsid w:val="00842390"/>
    <w:rsid w:val="008440A3"/>
    <w:rsid w:val="00844484"/>
    <w:rsid w:val="00844AB1"/>
    <w:rsid w:val="00844B99"/>
    <w:rsid w:val="0084540C"/>
    <w:rsid w:val="00845630"/>
    <w:rsid w:val="00845637"/>
    <w:rsid w:val="00845E45"/>
    <w:rsid w:val="008472E0"/>
    <w:rsid w:val="008475D9"/>
    <w:rsid w:val="008505BE"/>
    <w:rsid w:val="00850B20"/>
    <w:rsid w:val="00851A61"/>
    <w:rsid w:val="00851E54"/>
    <w:rsid w:val="00851FFA"/>
    <w:rsid w:val="008538D5"/>
    <w:rsid w:val="00854543"/>
    <w:rsid w:val="00854A18"/>
    <w:rsid w:val="008556F0"/>
    <w:rsid w:val="00855B74"/>
    <w:rsid w:val="00856CE7"/>
    <w:rsid w:val="00857116"/>
    <w:rsid w:val="00857B7A"/>
    <w:rsid w:val="0086180E"/>
    <w:rsid w:val="00861F2A"/>
    <w:rsid w:val="0086257E"/>
    <w:rsid w:val="00862836"/>
    <w:rsid w:val="0086338B"/>
    <w:rsid w:val="00863FD2"/>
    <w:rsid w:val="00864F00"/>
    <w:rsid w:val="008655CB"/>
    <w:rsid w:val="008657BF"/>
    <w:rsid w:val="00866E51"/>
    <w:rsid w:val="00867F6C"/>
    <w:rsid w:val="00870B54"/>
    <w:rsid w:val="00870BA5"/>
    <w:rsid w:val="0087282B"/>
    <w:rsid w:val="00872858"/>
    <w:rsid w:val="0087285B"/>
    <w:rsid w:val="00872E80"/>
    <w:rsid w:val="00872EE4"/>
    <w:rsid w:val="00873053"/>
    <w:rsid w:val="00873DEC"/>
    <w:rsid w:val="00873E6D"/>
    <w:rsid w:val="00873F7F"/>
    <w:rsid w:val="00875A5C"/>
    <w:rsid w:val="00880231"/>
    <w:rsid w:val="008811B5"/>
    <w:rsid w:val="0088368C"/>
    <w:rsid w:val="00884946"/>
    <w:rsid w:val="0088677B"/>
    <w:rsid w:val="008878BA"/>
    <w:rsid w:val="00887E5D"/>
    <w:rsid w:val="0089100E"/>
    <w:rsid w:val="00893271"/>
    <w:rsid w:val="0089434F"/>
    <w:rsid w:val="008943C0"/>
    <w:rsid w:val="0089459F"/>
    <w:rsid w:val="00894AC6"/>
    <w:rsid w:val="00894B51"/>
    <w:rsid w:val="00894FDA"/>
    <w:rsid w:val="0089508D"/>
    <w:rsid w:val="00895661"/>
    <w:rsid w:val="008956BE"/>
    <w:rsid w:val="00895CF9"/>
    <w:rsid w:val="00897B18"/>
    <w:rsid w:val="00897C42"/>
    <w:rsid w:val="008A03D8"/>
    <w:rsid w:val="008A177D"/>
    <w:rsid w:val="008A2A12"/>
    <w:rsid w:val="008A32BE"/>
    <w:rsid w:val="008A37BD"/>
    <w:rsid w:val="008A4E22"/>
    <w:rsid w:val="008A549C"/>
    <w:rsid w:val="008A7234"/>
    <w:rsid w:val="008A7C73"/>
    <w:rsid w:val="008A7CB0"/>
    <w:rsid w:val="008A7F6D"/>
    <w:rsid w:val="008B04E4"/>
    <w:rsid w:val="008B124D"/>
    <w:rsid w:val="008B1D5D"/>
    <w:rsid w:val="008B2432"/>
    <w:rsid w:val="008B29DB"/>
    <w:rsid w:val="008B2B80"/>
    <w:rsid w:val="008B41E8"/>
    <w:rsid w:val="008B46E2"/>
    <w:rsid w:val="008B6578"/>
    <w:rsid w:val="008B6579"/>
    <w:rsid w:val="008B68B2"/>
    <w:rsid w:val="008B6912"/>
    <w:rsid w:val="008B6C79"/>
    <w:rsid w:val="008B774C"/>
    <w:rsid w:val="008B7E62"/>
    <w:rsid w:val="008B7FC3"/>
    <w:rsid w:val="008C0919"/>
    <w:rsid w:val="008C1CC9"/>
    <w:rsid w:val="008C268D"/>
    <w:rsid w:val="008C2CE0"/>
    <w:rsid w:val="008C2DE4"/>
    <w:rsid w:val="008C3366"/>
    <w:rsid w:val="008C6644"/>
    <w:rsid w:val="008C6F7C"/>
    <w:rsid w:val="008C7C9C"/>
    <w:rsid w:val="008D0809"/>
    <w:rsid w:val="008D0F60"/>
    <w:rsid w:val="008D15BA"/>
    <w:rsid w:val="008D2C5E"/>
    <w:rsid w:val="008D32B5"/>
    <w:rsid w:val="008D64CE"/>
    <w:rsid w:val="008D796D"/>
    <w:rsid w:val="008D7ADC"/>
    <w:rsid w:val="008D7DA5"/>
    <w:rsid w:val="008E0053"/>
    <w:rsid w:val="008E1C3B"/>
    <w:rsid w:val="008E22D3"/>
    <w:rsid w:val="008E2987"/>
    <w:rsid w:val="008E2E71"/>
    <w:rsid w:val="008E51D8"/>
    <w:rsid w:val="008E54C4"/>
    <w:rsid w:val="008E789F"/>
    <w:rsid w:val="008F0459"/>
    <w:rsid w:val="008F05A9"/>
    <w:rsid w:val="008F1010"/>
    <w:rsid w:val="008F2177"/>
    <w:rsid w:val="008F2CE0"/>
    <w:rsid w:val="008F2DE4"/>
    <w:rsid w:val="008F4522"/>
    <w:rsid w:val="008F49D4"/>
    <w:rsid w:val="008F4AA6"/>
    <w:rsid w:val="008F5C70"/>
    <w:rsid w:val="008F6DD6"/>
    <w:rsid w:val="008F7E37"/>
    <w:rsid w:val="009001C3"/>
    <w:rsid w:val="00902DD7"/>
    <w:rsid w:val="0090341C"/>
    <w:rsid w:val="00903DE2"/>
    <w:rsid w:val="0090429E"/>
    <w:rsid w:val="00906519"/>
    <w:rsid w:val="00907257"/>
    <w:rsid w:val="00907755"/>
    <w:rsid w:val="00907D78"/>
    <w:rsid w:val="0091041C"/>
    <w:rsid w:val="009105CF"/>
    <w:rsid w:val="00910F5C"/>
    <w:rsid w:val="009116F5"/>
    <w:rsid w:val="00911E83"/>
    <w:rsid w:val="0091261C"/>
    <w:rsid w:val="00912B40"/>
    <w:rsid w:val="00913846"/>
    <w:rsid w:val="009138E2"/>
    <w:rsid w:val="009138F7"/>
    <w:rsid w:val="009141A4"/>
    <w:rsid w:val="00914490"/>
    <w:rsid w:val="0091469A"/>
    <w:rsid w:val="00916993"/>
    <w:rsid w:val="00916F1D"/>
    <w:rsid w:val="0092046F"/>
    <w:rsid w:val="00920791"/>
    <w:rsid w:val="00921BB3"/>
    <w:rsid w:val="00921C04"/>
    <w:rsid w:val="00921D9B"/>
    <w:rsid w:val="00921EA0"/>
    <w:rsid w:val="009239AD"/>
    <w:rsid w:val="00923E02"/>
    <w:rsid w:val="009242EE"/>
    <w:rsid w:val="00924622"/>
    <w:rsid w:val="00924721"/>
    <w:rsid w:val="00925B8B"/>
    <w:rsid w:val="009267BD"/>
    <w:rsid w:val="00926C6A"/>
    <w:rsid w:val="00930143"/>
    <w:rsid w:val="009311C9"/>
    <w:rsid w:val="00932691"/>
    <w:rsid w:val="00932FBA"/>
    <w:rsid w:val="009330D5"/>
    <w:rsid w:val="0093330E"/>
    <w:rsid w:val="00933947"/>
    <w:rsid w:val="00933989"/>
    <w:rsid w:val="00933C39"/>
    <w:rsid w:val="00934408"/>
    <w:rsid w:val="00934BEB"/>
    <w:rsid w:val="00934FD1"/>
    <w:rsid w:val="009370BE"/>
    <w:rsid w:val="00937907"/>
    <w:rsid w:val="00937A23"/>
    <w:rsid w:val="00940B68"/>
    <w:rsid w:val="00940D2A"/>
    <w:rsid w:val="009415D3"/>
    <w:rsid w:val="00942EC8"/>
    <w:rsid w:val="009438E3"/>
    <w:rsid w:val="00944A88"/>
    <w:rsid w:val="00945326"/>
    <w:rsid w:val="0094646D"/>
    <w:rsid w:val="00946AB5"/>
    <w:rsid w:val="009502B1"/>
    <w:rsid w:val="00950DC3"/>
    <w:rsid w:val="00950F73"/>
    <w:rsid w:val="00951521"/>
    <w:rsid w:val="00951596"/>
    <w:rsid w:val="00951D9D"/>
    <w:rsid w:val="00952557"/>
    <w:rsid w:val="00952EDC"/>
    <w:rsid w:val="00954160"/>
    <w:rsid w:val="00954F80"/>
    <w:rsid w:val="00954F91"/>
    <w:rsid w:val="00954FA4"/>
    <w:rsid w:val="009554C7"/>
    <w:rsid w:val="009558C8"/>
    <w:rsid w:val="00955ACB"/>
    <w:rsid w:val="00956429"/>
    <w:rsid w:val="00956E2C"/>
    <w:rsid w:val="00957DAB"/>
    <w:rsid w:val="00957F37"/>
    <w:rsid w:val="00961DB0"/>
    <w:rsid w:val="0096223A"/>
    <w:rsid w:val="00962B97"/>
    <w:rsid w:val="0096314C"/>
    <w:rsid w:val="00963527"/>
    <w:rsid w:val="0096465B"/>
    <w:rsid w:val="00964CDF"/>
    <w:rsid w:val="00964FA1"/>
    <w:rsid w:val="0096567C"/>
    <w:rsid w:val="00965E08"/>
    <w:rsid w:val="009667E9"/>
    <w:rsid w:val="0096721D"/>
    <w:rsid w:val="00972F78"/>
    <w:rsid w:val="00973C99"/>
    <w:rsid w:val="009742C2"/>
    <w:rsid w:val="00974312"/>
    <w:rsid w:val="00974BAA"/>
    <w:rsid w:val="009757BE"/>
    <w:rsid w:val="00976B4C"/>
    <w:rsid w:val="009803A5"/>
    <w:rsid w:val="00980E1A"/>
    <w:rsid w:val="00981EFB"/>
    <w:rsid w:val="00982B06"/>
    <w:rsid w:val="00982E12"/>
    <w:rsid w:val="009832DB"/>
    <w:rsid w:val="00983613"/>
    <w:rsid w:val="00984045"/>
    <w:rsid w:val="009848EA"/>
    <w:rsid w:val="00984D98"/>
    <w:rsid w:val="00986835"/>
    <w:rsid w:val="009873BE"/>
    <w:rsid w:val="00987E21"/>
    <w:rsid w:val="00990480"/>
    <w:rsid w:val="00990F0A"/>
    <w:rsid w:val="00992417"/>
    <w:rsid w:val="00994AA0"/>
    <w:rsid w:val="009953B3"/>
    <w:rsid w:val="00996DA8"/>
    <w:rsid w:val="009A0B13"/>
    <w:rsid w:val="009A105D"/>
    <w:rsid w:val="009A1642"/>
    <w:rsid w:val="009A1875"/>
    <w:rsid w:val="009A18F5"/>
    <w:rsid w:val="009A1E16"/>
    <w:rsid w:val="009A2135"/>
    <w:rsid w:val="009A2AC2"/>
    <w:rsid w:val="009A33C3"/>
    <w:rsid w:val="009A3CAD"/>
    <w:rsid w:val="009A5077"/>
    <w:rsid w:val="009A538A"/>
    <w:rsid w:val="009A56C7"/>
    <w:rsid w:val="009A5744"/>
    <w:rsid w:val="009A5B5C"/>
    <w:rsid w:val="009A5BEB"/>
    <w:rsid w:val="009A61ED"/>
    <w:rsid w:val="009A64AB"/>
    <w:rsid w:val="009A6F07"/>
    <w:rsid w:val="009A71EF"/>
    <w:rsid w:val="009A74FD"/>
    <w:rsid w:val="009A793A"/>
    <w:rsid w:val="009A79CE"/>
    <w:rsid w:val="009A7ADE"/>
    <w:rsid w:val="009B0673"/>
    <w:rsid w:val="009B0723"/>
    <w:rsid w:val="009B12B5"/>
    <w:rsid w:val="009B1868"/>
    <w:rsid w:val="009B1A88"/>
    <w:rsid w:val="009B1EA3"/>
    <w:rsid w:val="009B3918"/>
    <w:rsid w:val="009B3BB2"/>
    <w:rsid w:val="009B49F1"/>
    <w:rsid w:val="009B6DF7"/>
    <w:rsid w:val="009C0033"/>
    <w:rsid w:val="009C01D5"/>
    <w:rsid w:val="009C03EF"/>
    <w:rsid w:val="009C0A86"/>
    <w:rsid w:val="009C1A73"/>
    <w:rsid w:val="009C1B85"/>
    <w:rsid w:val="009C2923"/>
    <w:rsid w:val="009C3085"/>
    <w:rsid w:val="009C3AEA"/>
    <w:rsid w:val="009C3D23"/>
    <w:rsid w:val="009C538E"/>
    <w:rsid w:val="009C6D9D"/>
    <w:rsid w:val="009C79EF"/>
    <w:rsid w:val="009C7EB5"/>
    <w:rsid w:val="009D17D0"/>
    <w:rsid w:val="009D26D0"/>
    <w:rsid w:val="009D2B4F"/>
    <w:rsid w:val="009D53C9"/>
    <w:rsid w:val="009D54CD"/>
    <w:rsid w:val="009D5D61"/>
    <w:rsid w:val="009D6ABF"/>
    <w:rsid w:val="009D6B95"/>
    <w:rsid w:val="009E078B"/>
    <w:rsid w:val="009E0958"/>
    <w:rsid w:val="009E098D"/>
    <w:rsid w:val="009E0B46"/>
    <w:rsid w:val="009E0E5C"/>
    <w:rsid w:val="009E1218"/>
    <w:rsid w:val="009E13EF"/>
    <w:rsid w:val="009E2920"/>
    <w:rsid w:val="009E2EC2"/>
    <w:rsid w:val="009E423C"/>
    <w:rsid w:val="009E4646"/>
    <w:rsid w:val="009E5585"/>
    <w:rsid w:val="009E55AD"/>
    <w:rsid w:val="009E58E3"/>
    <w:rsid w:val="009E5A8F"/>
    <w:rsid w:val="009E657E"/>
    <w:rsid w:val="009E6BF0"/>
    <w:rsid w:val="009E704F"/>
    <w:rsid w:val="009E7A3F"/>
    <w:rsid w:val="009F0D71"/>
    <w:rsid w:val="009F10C4"/>
    <w:rsid w:val="009F374F"/>
    <w:rsid w:val="009F4F74"/>
    <w:rsid w:val="009F5133"/>
    <w:rsid w:val="009F5E00"/>
    <w:rsid w:val="009F73DD"/>
    <w:rsid w:val="00A001FC"/>
    <w:rsid w:val="00A013DC"/>
    <w:rsid w:val="00A016BC"/>
    <w:rsid w:val="00A02450"/>
    <w:rsid w:val="00A04EF8"/>
    <w:rsid w:val="00A04FC2"/>
    <w:rsid w:val="00A05619"/>
    <w:rsid w:val="00A05C54"/>
    <w:rsid w:val="00A06A4F"/>
    <w:rsid w:val="00A07443"/>
    <w:rsid w:val="00A10245"/>
    <w:rsid w:val="00A10755"/>
    <w:rsid w:val="00A112B2"/>
    <w:rsid w:val="00A11AEB"/>
    <w:rsid w:val="00A11BC6"/>
    <w:rsid w:val="00A11EC4"/>
    <w:rsid w:val="00A12201"/>
    <w:rsid w:val="00A137A1"/>
    <w:rsid w:val="00A14445"/>
    <w:rsid w:val="00A14CD3"/>
    <w:rsid w:val="00A14D1D"/>
    <w:rsid w:val="00A1545D"/>
    <w:rsid w:val="00A15BE6"/>
    <w:rsid w:val="00A15C8A"/>
    <w:rsid w:val="00A15E72"/>
    <w:rsid w:val="00A16BDA"/>
    <w:rsid w:val="00A173FD"/>
    <w:rsid w:val="00A17520"/>
    <w:rsid w:val="00A17760"/>
    <w:rsid w:val="00A203A0"/>
    <w:rsid w:val="00A21759"/>
    <w:rsid w:val="00A22075"/>
    <w:rsid w:val="00A22392"/>
    <w:rsid w:val="00A233EA"/>
    <w:rsid w:val="00A24B7F"/>
    <w:rsid w:val="00A25416"/>
    <w:rsid w:val="00A256B6"/>
    <w:rsid w:val="00A2689D"/>
    <w:rsid w:val="00A269F3"/>
    <w:rsid w:val="00A2759B"/>
    <w:rsid w:val="00A30243"/>
    <w:rsid w:val="00A31435"/>
    <w:rsid w:val="00A314F7"/>
    <w:rsid w:val="00A315B6"/>
    <w:rsid w:val="00A3276A"/>
    <w:rsid w:val="00A401F1"/>
    <w:rsid w:val="00A40AA5"/>
    <w:rsid w:val="00A40AC7"/>
    <w:rsid w:val="00A41465"/>
    <w:rsid w:val="00A419C9"/>
    <w:rsid w:val="00A42591"/>
    <w:rsid w:val="00A42FCF"/>
    <w:rsid w:val="00A433A6"/>
    <w:rsid w:val="00A4435F"/>
    <w:rsid w:val="00A44466"/>
    <w:rsid w:val="00A44E0F"/>
    <w:rsid w:val="00A45295"/>
    <w:rsid w:val="00A456D1"/>
    <w:rsid w:val="00A46379"/>
    <w:rsid w:val="00A46B21"/>
    <w:rsid w:val="00A47DAD"/>
    <w:rsid w:val="00A50297"/>
    <w:rsid w:val="00A54A9C"/>
    <w:rsid w:val="00A55129"/>
    <w:rsid w:val="00A572BA"/>
    <w:rsid w:val="00A609CF"/>
    <w:rsid w:val="00A61DFA"/>
    <w:rsid w:val="00A624B6"/>
    <w:rsid w:val="00A625E7"/>
    <w:rsid w:val="00A63562"/>
    <w:rsid w:val="00A636E5"/>
    <w:rsid w:val="00A64D78"/>
    <w:rsid w:val="00A65810"/>
    <w:rsid w:val="00A70893"/>
    <w:rsid w:val="00A70895"/>
    <w:rsid w:val="00A72BF2"/>
    <w:rsid w:val="00A72EBA"/>
    <w:rsid w:val="00A730B0"/>
    <w:rsid w:val="00A73F16"/>
    <w:rsid w:val="00A7411D"/>
    <w:rsid w:val="00A74D29"/>
    <w:rsid w:val="00A74D6B"/>
    <w:rsid w:val="00A74DC5"/>
    <w:rsid w:val="00A7506D"/>
    <w:rsid w:val="00A75552"/>
    <w:rsid w:val="00A76370"/>
    <w:rsid w:val="00A804CF"/>
    <w:rsid w:val="00A81D71"/>
    <w:rsid w:val="00A8218F"/>
    <w:rsid w:val="00A824C3"/>
    <w:rsid w:val="00A834D9"/>
    <w:rsid w:val="00A83A37"/>
    <w:rsid w:val="00A8751A"/>
    <w:rsid w:val="00A878EA"/>
    <w:rsid w:val="00A87E9D"/>
    <w:rsid w:val="00A91E24"/>
    <w:rsid w:val="00A942C8"/>
    <w:rsid w:val="00A95299"/>
    <w:rsid w:val="00A956E2"/>
    <w:rsid w:val="00A95AA3"/>
    <w:rsid w:val="00A95CD7"/>
    <w:rsid w:val="00A96108"/>
    <w:rsid w:val="00A96B9E"/>
    <w:rsid w:val="00AA0092"/>
    <w:rsid w:val="00AA0C32"/>
    <w:rsid w:val="00AA0DA2"/>
    <w:rsid w:val="00AA1393"/>
    <w:rsid w:val="00AA22CC"/>
    <w:rsid w:val="00AA3384"/>
    <w:rsid w:val="00AA3AF5"/>
    <w:rsid w:val="00AA3B17"/>
    <w:rsid w:val="00AA4107"/>
    <w:rsid w:val="00AA4380"/>
    <w:rsid w:val="00AA6503"/>
    <w:rsid w:val="00AA7327"/>
    <w:rsid w:val="00AA7573"/>
    <w:rsid w:val="00AA7DDB"/>
    <w:rsid w:val="00AB0856"/>
    <w:rsid w:val="00AB26E0"/>
    <w:rsid w:val="00AB391C"/>
    <w:rsid w:val="00AB39A9"/>
    <w:rsid w:val="00AB4039"/>
    <w:rsid w:val="00AB49E8"/>
    <w:rsid w:val="00AB6A7C"/>
    <w:rsid w:val="00AB78D1"/>
    <w:rsid w:val="00AB7ACE"/>
    <w:rsid w:val="00AC00A7"/>
    <w:rsid w:val="00AC05CD"/>
    <w:rsid w:val="00AC15DF"/>
    <w:rsid w:val="00AC191F"/>
    <w:rsid w:val="00AC1C86"/>
    <w:rsid w:val="00AC1D88"/>
    <w:rsid w:val="00AC3065"/>
    <w:rsid w:val="00AC3220"/>
    <w:rsid w:val="00AC385E"/>
    <w:rsid w:val="00AC3964"/>
    <w:rsid w:val="00AC39B9"/>
    <w:rsid w:val="00AC3B9C"/>
    <w:rsid w:val="00AC3F30"/>
    <w:rsid w:val="00AC47E9"/>
    <w:rsid w:val="00AC4BAB"/>
    <w:rsid w:val="00AC5260"/>
    <w:rsid w:val="00AD08FD"/>
    <w:rsid w:val="00AD0919"/>
    <w:rsid w:val="00AD161A"/>
    <w:rsid w:val="00AD176A"/>
    <w:rsid w:val="00AD19E9"/>
    <w:rsid w:val="00AD607F"/>
    <w:rsid w:val="00AD6D8E"/>
    <w:rsid w:val="00AD71EA"/>
    <w:rsid w:val="00AD75D5"/>
    <w:rsid w:val="00AD7BDD"/>
    <w:rsid w:val="00AE0053"/>
    <w:rsid w:val="00AE1858"/>
    <w:rsid w:val="00AE1E41"/>
    <w:rsid w:val="00AE2C99"/>
    <w:rsid w:val="00AE2D95"/>
    <w:rsid w:val="00AE3971"/>
    <w:rsid w:val="00AE4996"/>
    <w:rsid w:val="00AE4B4B"/>
    <w:rsid w:val="00AE5188"/>
    <w:rsid w:val="00AE58EF"/>
    <w:rsid w:val="00AE6005"/>
    <w:rsid w:val="00AE64FF"/>
    <w:rsid w:val="00AE6EA8"/>
    <w:rsid w:val="00AE7402"/>
    <w:rsid w:val="00AE76AB"/>
    <w:rsid w:val="00AE7DF8"/>
    <w:rsid w:val="00AE7EB8"/>
    <w:rsid w:val="00AF0142"/>
    <w:rsid w:val="00AF04CE"/>
    <w:rsid w:val="00AF0B56"/>
    <w:rsid w:val="00AF1097"/>
    <w:rsid w:val="00AF2703"/>
    <w:rsid w:val="00AF2EE4"/>
    <w:rsid w:val="00AF335D"/>
    <w:rsid w:val="00AF3CD2"/>
    <w:rsid w:val="00AF4AEF"/>
    <w:rsid w:val="00AF59E2"/>
    <w:rsid w:val="00AF5FD3"/>
    <w:rsid w:val="00AF65B4"/>
    <w:rsid w:val="00AF6C0F"/>
    <w:rsid w:val="00AF7554"/>
    <w:rsid w:val="00B007F3"/>
    <w:rsid w:val="00B01A77"/>
    <w:rsid w:val="00B0293A"/>
    <w:rsid w:val="00B06403"/>
    <w:rsid w:val="00B10B54"/>
    <w:rsid w:val="00B10FC2"/>
    <w:rsid w:val="00B12D64"/>
    <w:rsid w:val="00B1303B"/>
    <w:rsid w:val="00B13136"/>
    <w:rsid w:val="00B13179"/>
    <w:rsid w:val="00B134DB"/>
    <w:rsid w:val="00B1446D"/>
    <w:rsid w:val="00B146B4"/>
    <w:rsid w:val="00B1595C"/>
    <w:rsid w:val="00B163DA"/>
    <w:rsid w:val="00B1758B"/>
    <w:rsid w:val="00B21A69"/>
    <w:rsid w:val="00B2247B"/>
    <w:rsid w:val="00B22CB7"/>
    <w:rsid w:val="00B247EE"/>
    <w:rsid w:val="00B25710"/>
    <w:rsid w:val="00B25A03"/>
    <w:rsid w:val="00B2708E"/>
    <w:rsid w:val="00B305D2"/>
    <w:rsid w:val="00B31B17"/>
    <w:rsid w:val="00B32694"/>
    <w:rsid w:val="00B335EE"/>
    <w:rsid w:val="00B33DBE"/>
    <w:rsid w:val="00B34079"/>
    <w:rsid w:val="00B34B3C"/>
    <w:rsid w:val="00B3536E"/>
    <w:rsid w:val="00B359B7"/>
    <w:rsid w:val="00B361F0"/>
    <w:rsid w:val="00B36235"/>
    <w:rsid w:val="00B36ED5"/>
    <w:rsid w:val="00B40B36"/>
    <w:rsid w:val="00B42B8B"/>
    <w:rsid w:val="00B43D71"/>
    <w:rsid w:val="00B453A2"/>
    <w:rsid w:val="00B46473"/>
    <w:rsid w:val="00B468D8"/>
    <w:rsid w:val="00B47147"/>
    <w:rsid w:val="00B47D7C"/>
    <w:rsid w:val="00B50F44"/>
    <w:rsid w:val="00B51333"/>
    <w:rsid w:val="00B5282C"/>
    <w:rsid w:val="00B534B8"/>
    <w:rsid w:val="00B54729"/>
    <w:rsid w:val="00B55C9D"/>
    <w:rsid w:val="00B56525"/>
    <w:rsid w:val="00B56864"/>
    <w:rsid w:val="00B56EAC"/>
    <w:rsid w:val="00B575B1"/>
    <w:rsid w:val="00B5772C"/>
    <w:rsid w:val="00B605DF"/>
    <w:rsid w:val="00B606A7"/>
    <w:rsid w:val="00B60716"/>
    <w:rsid w:val="00B6110E"/>
    <w:rsid w:val="00B61466"/>
    <w:rsid w:val="00B61B48"/>
    <w:rsid w:val="00B620FB"/>
    <w:rsid w:val="00B621F7"/>
    <w:rsid w:val="00B622C6"/>
    <w:rsid w:val="00B6273A"/>
    <w:rsid w:val="00B629CE"/>
    <w:rsid w:val="00B6404E"/>
    <w:rsid w:val="00B642FC"/>
    <w:rsid w:val="00B64B65"/>
    <w:rsid w:val="00B65714"/>
    <w:rsid w:val="00B65896"/>
    <w:rsid w:val="00B65B9D"/>
    <w:rsid w:val="00B65C9D"/>
    <w:rsid w:val="00B6662D"/>
    <w:rsid w:val="00B66B00"/>
    <w:rsid w:val="00B67739"/>
    <w:rsid w:val="00B67DA0"/>
    <w:rsid w:val="00B70704"/>
    <w:rsid w:val="00B70D0A"/>
    <w:rsid w:val="00B7125A"/>
    <w:rsid w:val="00B72E85"/>
    <w:rsid w:val="00B741C6"/>
    <w:rsid w:val="00B743BE"/>
    <w:rsid w:val="00B745D1"/>
    <w:rsid w:val="00B7632B"/>
    <w:rsid w:val="00B8133E"/>
    <w:rsid w:val="00B81636"/>
    <w:rsid w:val="00B816C0"/>
    <w:rsid w:val="00B825CF"/>
    <w:rsid w:val="00B84CC3"/>
    <w:rsid w:val="00B85A38"/>
    <w:rsid w:val="00B85B1B"/>
    <w:rsid w:val="00B8679C"/>
    <w:rsid w:val="00B86A6C"/>
    <w:rsid w:val="00B87FE9"/>
    <w:rsid w:val="00B90206"/>
    <w:rsid w:val="00B90226"/>
    <w:rsid w:val="00B90380"/>
    <w:rsid w:val="00B905C6"/>
    <w:rsid w:val="00B90E04"/>
    <w:rsid w:val="00B90EB0"/>
    <w:rsid w:val="00B9136B"/>
    <w:rsid w:val="00B91CD4"/>
    <w:rsid w:val="00B9255A"/>
    <w:rsid w:val="00B93C8A"/>
    <w:rsid w:val="00B955FC"/>
    <w:rsid w:val="00B96991"/>
    <w:rsid w:val="00B96F95"/>
    <w:rsid w:val="00B96FC6"/>
    <w:rsid w:val="00B97AB1"/>
    <w:rsid w:val="00B97C02"/>
    <w:rsid w:val="00BA0868"/>
    <w:rsid w:val="00BA08CC"/>
    <w:rsid w:val="00BA0911"/>
    <w:rsid w:val="00BA19F8"/>
    <w:rsid w:val="00BA2020"/>
    <w:rsid w:val="00BA31B7"/>
    <w:rsid w:val="00BA36B4"/>
    <w:rsid w:val="00BA371D"/>
    <w:rsid w:val="00BA3B58"/>
    <w:rsid w:val="00BA3CD4"/>
    <w:rsid w:val="00BA5422"/>
    <w:rsid w:val="00BA566B"/>
    <w:rsid w:val="00BA57F0"/>
    <w:rsid w:val="00BA725E"/>
    <w:rsid w:val="00BA7936"/>
    <w:rsid w:val="00BA79FD"/>
    <w:rsid w:val="00BA7EFB"/>
    <w:rsid w:val="00BB060D"/>
    <w:rsid w:val="00BB0AE6"/>
    <w:rsid w:val="00BB1E1F"/>
    <w:rsid w:val="00BB373E"/>
    <w:rsid w:val="00BB3B2D"/>
    <w:rsid w:val="00BB3B44"/>
    <w:rsid w:val="00BB3B86"/>
    <w:rsid w:val="00BB7514"/>
    <w:rsid w:val="00BC002F"/>
    <w:rsid w:val="00BC0093"/>
    <w:rsid w:val="00BC0346"/>
    <w:rsid w:val="00BC083F"/>
    <w:rsid w:val="00BC0B50"/>
    <w:rsid w:val="00BC1B97"/>
    <w:rsid w:val="00BC2616"/>
    <w:rsid w:val="00BC2C17"/>
    <w:rsid w:val="00BC30DF"/>
    <w:rsid w:val="00BC424F"/>
    <w:rsid w:val="00BC45C7"/>
    <w:rsid w:val="00BC4C18"/>
    <w:rsid w:val="00BC52A6"/>
    <w:rsid w:val="00BC7FDB"/>
    <w:rsid w:val="00BD020E"/>
    <w:rsid w:val="00BD0F56"/>
    <w:rsid w:val="00BD0FDF"/>
    <w:rsid w:val="00BD17F7"/>
    <w:rsid w:val="00BD1EAE"/>
    <w:rsid w:val="00BD28D1"/>
    <w:rsid w:val="00BD38C2"/>
    <w:rsid w:val="00BD43E5"/>
    <w:rsid w:val="00BD4C72"/>
    <w:rsid w:val="00BD4D1A"/>
    <w:rsid w:val="00BD521F"/>
    <w:rsid w:val="00BD55C8"/>
    <w:rsid w:val="00BD5665"/>
    <w:rsid w:val="00BD6F00"/>
    <w:rsid w:val="00BD7DFB"/>
    <w:rsid w:val="00BE06F9"/>
    <w:rsid w:val="00BE0FBF"/>
    <w:rsid w:val="00BE1E7C"/>
    <w:rsid w:val="00BE29B7"/>
    <w:rsid w:val="00BE33AD"/>
    <w:rsid w:val="00BE45BE"/>
    <w:rsid w:val="00BE53B6"/>
    <w:rsid w:val="00BE5A8F"/>
    <w:rsid w:val="00BE5D6F"/>
    <w:rsid w:val="00BE6128"/>
    <w:rsid w:val="00BE795B"/>
    <w:rsid w:val="00BF1202"/>
    <w:rsid w:val="00BF1818"/>
    <w:rsid w:val="00BF3B11"/>
    <w:rsid w:val="00BF3DB0"/>
    <w:rsid w:val="00BF3F08"/>
    <w:rsid w:val="00BF404C"/>
    <w:rsid w:val="00BF4AD1"/>
    <w:rsid w:val="00BF5536"/>
    <w:rsid w:val="00BF60CD"/>
    <w:rsid w:val="00C00167"/>
    <w:rsid w:val="00C00F93"/>
    <w:rsid w:val="00C01656"/>
    <w:rsid w:val="00C02103"/>
    <w:rsid w:val="00C02644"/>
    <w:rsid w:val="00C03C3D"/>
    <w:rsid w:val="00C0409B"/>
    <w:rsid w:val="00C0433B"/>
    <w:rsid w:val="00C050CE"/>
    <w:rsid w:val="00C053F5"/>
    <w:rsid w:val="00C05408"/>
    <w:rsid w:val="00C05C05"/>
    <w:rsid w:val="00C06426"/>
    <w:rsid w:val="00C066C8"/>
    <w:rsid w:val="00C06715"/>
    <w:rsid w:val="00C06B58"/>
    <w:rsid w:val="00C106FD"/>
    <w:rsid w:val="00C1084F"/>
    <w:rsid w:val="00C126FF"/>
    <w:rsid w:val="00C13601"/>
    <w:rsid w:val="00C13945"/>
    <w:rsid w:val="00C13A3E"/>
    <w:rsid w:val="00C13CE4"/>
    <w:rsid w:val="00C1437E"/>
    <w:rsid w:val="00C14903"/>
    <w:rsid w:val="00C1738F"/>
    <w:rsid w:val="00C176A2"/>
    <w:rsid w:val="00C221C0"/>
    <w:rsid w:val="00C22F2A"/>
    <w:rsid w:val="00C24302"/>
    <w:rsid w:val="00C24977"/>
    <w:rsid w:val="00C24B86"/>
    <w:rsid w:val="00C24BC0"/>
    <w:rsid w:val="00C24BC6"/>
    <w:rsid w:val="00C25374"/>
    <w:rsid w:val="00C2594F"/>
    <w:rsid w:val="00C25EDA"/>
    <w:rsid w:val="00C31131"/>
    <w:rsid w:val="00C31256"/>
    <w:rsid w:val="00C31CEE"/>
    <w:rsid w:val="00C31F93"/>
    <w:rsid w:val="00C32FC9"/>
    <w:rsid w:val="00C33A86"/>
    <w:rsid w:val="00C34B64"/>
    <w:rsid w:val="00C357E2"/>
    <w:rsid w:val="00C3708D"/>
    <w:rsid w:val="00C37C3E"/>
    <w:rsid w:val="00C40518"/>
    <w:rsid w:val="00C4315A"/>
    <w:rsid w:val="00C43298"/>
    <w:rsid w:val="00C434E4"/>
    <w:rsid w:val="00C43AC4"/>
    <w:rsid w:val="00C45382"/>
    <w:rsid w:val="00C453CF"/>
    <w:rsid w:val="00C45D62"/>
    <w:rsid w:val="00C462E0"/>
    <w:rsid w:val="00C46310"/>
    <w:rsid w:val="00C469C0"/>
    <w:rsid w:val="00C50987"/>
    <w:rsid w:val="00C50D84"/>
    <w:rsid w:val="00C51873"/>
    <w:rsid w:val="00C52903"/>
    <w:rsid w:val="00C52F9F"/>
    <w:rsid w:val="00C54840"/>
    <w:rsid w:val="00C55EFE"/>
    <w:rsid w:val="00C560D3"/>
    <w:rsid w:val="00C56DE3"/>
    <w:rsid w:val="00C57A2E"/>
    <w:rsid w:val="00C60CD2"/>
    <w:rsid w:val="00C61905"/>
    <w:rsid w:val="00C6230B"/>
    <w:rsid w:val="00C625B9"/>
    <w:rsid w:val="00C6268B"/>
    <w:rsid w:val="00C62F29"/>
    <w:rsid w:val="00C65276"/>
    <w:rsid w:val="00C65566"/>
    <w:rsid w:val="00C65627"/>
    <w:rsid w:val="00C66191"/>
    <w:rsid w:val="00C669DD"/>
    <w:rsid w:val="00C67905"/>
    <w:rsid w:val="00C67EFA"/>
    <w:rsid w:val="00C70543"/>
    <w:rsid w:val="00C70AA2"/>
    <w:rsid w:val="00C71E6C"/>
    <w:rsid w:val="00C72282"/>
    <w:rsid w:val="00C73405"/>
    <w:rsid w:val="00C73428"/>
    <w:rsid w:val="00C73675"/>
    <w:rsid w:val="00C739FF"/>
    <w:rsid w:val="00C740F7"/>
    <w:rsid w:val="00C74802"/>
    <w:rsid w:val="00C74F6C"/>
    <w:rsid w:val="00C74FF9"/>
    <w:rsid w:val="00C753CB"/>
    <w:rsid w:val="00C76979"/>
    <w:rsid w:val="00C76A63"/>
    <w:rsid w:val="00C77613"/>
    <w:rsid w:val="00C8043D"/>
    <w:rsid w:val="00C80719"/>
    <w:rsid w:val="00C8150D"/>
    <w:rsid w:val="00C8173D"/>
    <w:rsid w:val="00C82401"/>
    <w:rsid w:val="00C82713"/>
    <w:rsid w:val="00C8389B"/>
    <w:rsid w:val="00C86A4A"/>
    <w:rsid w:val="00C86CC4"/>
    <w:rsid w:val="00C87B49"/>
    <w:rsid w:val="00C90B8F"/>
    <w:rsid w:val="00C91B8F"/>
    <w:rsid w:val="00C929C1"/>
    <w:rsid w:val="00C929F6"/>
    <w:rsid w:val="00C92F06"/>
    <w:rsid w:val="00C93760"/>
    <w:rsid w:val="00C939D1"/>
    <w:rsid w:val="00C9483D"/>
    <w:rsid w:val="00C94979"/>
    <w:rsid w:val="00C955E0"/>
    <w:rsid w:val="00C95A73"/>
    <w:rsid w:val="00C95CD9"/>
    <w:rsid w:val="00C96EC9"/>
    <w:rsid w:val="00C9748A"/>
    <w:rsid w:val="00C97718"/>
    <w:rsid w:val="00C977AF"/>
    <w:rsid w:val="00C97953"/>
    <w:rsid w:val="00C97979"/>
    <w:rsid w:val="00C97BB3"/>
    <w:rsid w:val="00C97FEE"/>
    <w:rsid w:val="00CA00E1"/>
    <w:rsid w:val="00CA0CD4"/>
    <w:rsid w:val="00CA0FB7"/>
    <w:rsid w:val="00CA197D"/>
    <w:rsid w:val="00CA1BC0"/>
    <w:rsid w:val="00CA3BC8"/>
    <w:rsid w:val="00CA4663"/>
    <w:rsid w:val="00CA4EFD"/>
    <w:rsid w:val="00CA4F77"/>
    <w:rsid w:val="00CA5A4D"/>
    <w:rsid w:val="00CA6235"/>
    <w:rsid w:val="00CA6320"/>
    <w:rsid w:val="00CA6F33"/>
    <w:rsid w:val="00CB1C89"/>
    <w:rsid w:val="00CB2A42"/>
    <w:rsid w:val="00CB2BBD"/>
    <w:rsid w:val="00CB3B32"/>
    <w:rsid w:val="00CB3C42"/>
    <w:rsid w:val="00CB41EB"/>
    <w:rsid w:val="00CB4201"/>
    <w:rsid w:val="00CB4625"/>
    <w:rsid w:val="00CB4633"/>
    <w:rsid w:val="00CB4BD9"/>
    <w:rsid w:val="00CB556E"/>
    <w:rsid w:val="00CB65EB"/>
    <w:rsid w:val="00CB6B50"/>
    <w:rsid w:val="00CB765C"/>
    <w:rsid w:val="00CB7828"/>
    <w:rsid w:val="00CB7D36"/>
    <w:rsid w:val="00CB7E98"/>
    <w:rsid w:val="00CB7ECC"/>
    <w:rsid w:val="00CB7EF9"/>
    <w:rsid w:val="00CB7FD0"/>
    <w:rsid w:val="00CC0071"/>
    <w:rsid w:val="00CC0CE8"/>
    <w:rsid w:val="00CC131D"/>
    <w:rsid w:val="00CC1C3A"/>
    <w:rsid w:val="00CC1C89"/>
    <w:rsid w:val="00CC2729"/>
    <w:rsid w:val="00CC28A8"/>
    <w:rsid w:val="00CC2925"/>
    <w:rsid w:val="00CC30CD"/>
    <w:rsid w:val="00CC3178"/>
    <w:rsid w:val="00CC45CD"/>
    <w:rsid w:val="00CC5048"/>
    <w:rsid w:val="00CC591C"/>
    <w:rsid w:val="00CC5B13"/>
    <w:rsid w:val="00CC5E61"/>
    <w:rsid w:val="00CC5F1F"/>
    <w:rsid w:val="00CC690C"/>
    <w:rsid w:val="00CC6AEE"/>
    <w:rsid w:val="00CC6F02"/>
    <w:rsid w:val="00CD042B"/>
    <w:rsid w:val="00CD0711"/>
    <w:rsid w:val="00CD186B"/>
    <w:rsid w:val="00CD1ACD"/>
    <w:rsid w:val="00CD1B4A"/>
    <w:rsid w:val="00CD1BBC"/>
    <w:rsid w:val="00CD1CD3"/>
    <w:rsid w:val="00CD2737"/>
    <w:rsid w:val="00CD2870"/>
    <w:rsid w:val="00CD2D54"/>
    <w:rsid w:val="00CD365F"/>
    <w:rsid w:val="00CD5797"/>
    <w:rsid w:val="00CD6209"/>
    <w:rsid w:val="00CD7B59"/>
    <w:rsid w:val="00CD7C52"/>
    <w:rsid w:val="00CD7D92"/>
    <w:rsid w:val="00CE4150"/>
    <w:rsid w:val="00CE458E"/>
    <w:rsid w:val="00CE4D5C"/>
    <w:rsid w:val="00CE4F05"/>
    <w:rsid w:val="00CE53AA"/>
    <w:rsid w:val="00CE552B"/>
    <w:rsid w:val="00CE6E38"/>
    <w:rsid w:val="00CE6F0F"/>
    <w:rsid w:val="00CE7FD4"/>
    <w:rsid w:val="00CF0A57"/>
    <w:rsid w:val="00CF0B56"/>
    <w:rsid w:val="00CF1A4A"/>
    <w:rsid w:val="00CF1A60"/>
    <w:rsid w:val="00CF2A98"/>
    <w:rsid w:val="00CF2C0E"/>
    <w:rsid w:val="00CF3086"/>
    <w:rsid w:val="00CF3552"/>
    <w:rsid w:val="00CF4F51"/>
    <w:rsid w:val="00CF5478"/>
    <w:rsid w:val="00CF551A"/>
    <w:rsid w:val="00CF789D"/>
    <w:rsid w:val="00CF7F00"/>
    <w:rsid w:val="00D00B8F"/>
    <w:rsid w:val="00D015B5"/>
    <w:rsid w:val="00D01D4E"/>
    <w:rsid w:val="00D0272D"/>
    <w:rsid w:val="00D031CB"/>
    <w:rsid w:val="00D031DB"/>
    <w:rsid w:val="00D03253"/>
    <w:rsid w:val="00D03C7D"/>
    <w:rsid w:val="00D060DB"/>
    <w:rsid w:val="00D0772C"/>
    <w:rsid w:val="00D07D20"/>
    <w:rsid w:val="00D1065D"/>
    <w:rsid w:val="00D110D4"/>
    <w:rsid w:val="00D12C91"/>
    <w:rsid w:val="00D13018"/>
    <w:rsid w:val="00D13A3F"/>
    <w:rsid w:val="00D13A6D"/>
    <w:rsid w:val="00D15356"/>
    <w:rsid w:val="00D15D6A"/>
    <w:rsid w:val="00D16AB8"/>
    <w:rsid w:val="00D17381"/>
    <w:rsid w:val="00D177BB"/>
    <w:rsid w:val="00D21E7C"/>
    <w:rsid w:val="00D22332"/>
    <w:rsid w:val="00D2274E"/>
    <w:rsid w:val="00D22AB3"/>
    <w:rsid w:val="00D22B00"/>
    <w:rsid w:val="00D22C85"/>
    <w:rsid w:val="00D22D2E"/>
    <w:rsid w:val="00D24E6B"/>
    <w:rsid w:val="00D25B5B"/>
    <w:rsid w:val="00D26109"/>
    <w:rsid w:val="00D266E8"/>
    <w:rsid w:val="00D26705"/>
    <w:rsid w:val="00D27019"/>
    <w:rsid w:val="00D273C8"/>
    <w:rsid w:val="00D31078"/>
    <w:rsid w:val="00D31B6A"/>
    <w:rsid w:val="00D323A8"/>
    <w:rsid w:val="00D32C29"/>
    <w:rsid w:val="00D33510"/>
    <w:rsid w:val="00D34A0D"/>
    <w:rsid w:val="00D34D18"/>
    <w:rsid w:val="00D3619B"/>
    <w:rsid w:val="00D4243A"/>
    <w:rsid w:val="00D43062"/>
    <w:rsid w:val="00D4330B"/>
    <w:rsid w:val="00D441F5"/>
    <w:rsid w:val="00D447BC"/>
    <w:rsid w:val="00D44DED"/>
    <w:rsid w:val="00D4584C"/>
    <w:rsid w:val="00D46BBF"/>
    <w:rsid w:val="00D46D05"/>
    <w:rsid w:val="00D47602"/>
    <w:rsid w:val="00D4766B"/>
    <w:rsid w:val="00D502E3"/>
    <w:rsid w:val="00D50BC5"/>
    <w:rsid w:val="00D51559"/>
    <w:rsid w:val="00D51B22"/>
    <w:rsid w:val="00D51FEC"/>
    <w:rsid w:val="00D5252E"/>
    <w:rsid w:val="00D527D2"/>
    <w:rsid w:val="00D52B77"/>
    <w:rsid w:val="00D54897"/>
    <w:rsid w:val="00D54FB6"/>
    <w:rsid w:val="00D55E2F"/>
    <w:rsid w:val="00D55F63"/>
    <w:rsid w:val="00D577E4"/>
    <w:rsid w:val="00D6080B"/>
    <w:rsid w:val="00D623C6"/>
    <w:rsid w:val="00D62B2C"/>
    <w:rsid w:val="00D6314B"/>
    <w:rsid w:val="00D63E1C"/>
    <w:rsid w:val="00D6442F"/>
    <w:rsid w:val="00D647F3"/>
    <w:rsid w:val="00D64910"/>
    <w:rsid w:val="00D64BAA"/>
    <w:rsid w:val="00D64FF9"/>
    <w:rsid w:val="00D65A35"/>
    <w:rsid w:val="00D700A0"/>
    <w:rsid w:val="00D7081A"/>
    <w:rsid w:val="00D718B9"/>
    <w:rsid w:val="00D71A43"/>
    <w:rsid w:val="00D729F7"/>
    <w:rsid w:val="00D738CE"/>
    <w:rsid w:val="00D74BEF"/>
    <w:rsid w:val="00D75A15"/>
    <w:rsid w:val="00D769D5"/>
    <w:rsid w:val="00D76E8C"/>
    <w:rsid w:val="00D770DE"/>
    <w:rsid w:val="00D775F9"/>
    <w:rsid w:val="00D80A84"/>
    <w:rsid w:val="00D80FAF"/>
    <w:rsid w:val="00D81284"/>
    <w:rsid w:val="00D8186D"/>
    <w:rsid w:val="00D81FCC"/>
    <w:rsid w:val="00D82A1A"/>
    <w:rsid w:val="00D85A7A"/>
    <w:rsid w:val="00D86F49"/>
    <w:rsid w:val="00D875D4"/>
    <w:rsid w:val="00D87BE2"/>
    <w:rsid w:val="00D906A0"/>
    <w:rsid w:val="00D906AB"/>
    <w:rsid w:val="00D910AA"/>
    <w:rsid w:val="00D91E28"/>
    <w:rsid w:val="00D924A0"/>
    <w:rsid w:val="00D92FBF"/>
    <w:rsid w:val="00D936EB"/>
    <w:rsid w:val="00D9525E"/>
    <w:rsid w:val="00D95291"/>
    <w:rsid w:val="00D959BB"/>
    <w:rsid w:val="00D963B2"/>
    <w:rsid w:val="00D964A9"/>
    <w:rsid w:val="00D96731"/>
    <w:rsid w:val="00DA103F"/>
    <w:rsid w:val="00DA1D83"/>
    <w:rsid w:val="00DA1E4E"/>
    <w:rsid w:val="00DA2350"/>
    <w:rsid w:val="00DA2F87"/>
    <w:rsid w:val="00DA54EB"/>
    <w:rsid w:val="00DA5574"/>
    <w:rsid w:val="00DA565C"/>
    <w:rsid w:val="00DA5D6D"/>
    <w:rsid w:val="00DA6396"/>
    <w:rsid w:val="00DA6CD4"/>
    <w:rsid w:val="00DA6D32"/>
    <w:rsid w:val="00DA754D"/>
    <w:rsid w:val="00DA7D58"/>
    <w:rsid w:val="00DB0890"/>
    <w:rsid w:val="00DB188C"/>
    <w:rsid w:val="00DB2074"/>
    <w:rsid w:val="00DB20E9"/>
    <w:rsid w:val="00DB23F3"/>
    <w:rsid w:val="00DB24E9"/>
    <w:rsid w:val="00DB2D3B"/>
    <w:rsid w:val="00DB3509"/>
    <w:rsid w:val="00DB35EA"/>
    <w:rsid w:val="00DB4B45"/>
    <w:rsid w:val="00DB4D2B"/>
    <w:rsid w:val="00DB67C3"/>
    <w:rsid w:val="00DB7A3F"/>
    <w:rsid w:val="00DC0402"/>
    <w:rsid w:val="00DC0800"/>
    <w:rsid w:val="00DC1C15"/>
    <w:rsid w:val="00DC1DAE"/>
    <w:rsid w:val="00DC2129"/>
    <w:rsid w:val="00DC325B"/>
    <w:rsid w:val="00DC3A65"/>
    <w:rsid w:val="00DC4368"/>
    <w:rsid w:val="00DC47E7"/>
    <w:rsid w:val="00DC5477"/>
    <w:rsid w:val="00DC68C4"/>
    <w:rsid w:val="00DD00CF"/>
    <w:rsid w:val="00DD03FC"/>
    <w:rsid w:val="00DD0AC9"/>
    <w:rsid w:val="00DD0DBC"/>
    <w:rsid w:val="00DD10E8"/>
    <w:rsid w:val="00DD15B1"/>
    <w:rsid w:val="00DD1E7C"/>
    <w:rsid w:val="00DD2B70"/>
    <w:rsid w:val="00DD2E76"/>
    <w:rsid w:val="00DD3469"/>
    <w:rsid w:val="00DD466D"/>
    <w:rsid w:val="00DD4E45"/>
    <w:rsid w:val="00DD5391"/>
    <w:rsid w:val="00DD5B08"/>
    <w:rsid w:val="00DD7267"/>
    <w:rsid w:val="00DD73DA"/>
    <w:rsid w:val="00DE02B6"/>
    <w:rsid w:val="00DE0DC8"/>
    <w:rsid w:val="00DE1485"/>
    <w:rsid w:val="00DE1757"/>
    <w:rsid w:val="00DE1AB7"/>
    <w:rsid w:val="00DE21A8"/>
    <w:rsid w:val="00DE316A"/>
    <w:rsid w:val="00DE31A9"/>
    <w:rsid w:val="00DE31D4"/>
    <w:rsid w:val="00DE3B4F"/>
    <w:rsid w:val="00DE3EA1"/>
    <w:rsid w:val="00DE4FE4"/>
    <w:rsid w:val="00DE5493"/>
    <w:rsid w:val="00DE5B54"/>
    <w:rsid w:val="00DE62C7"/>
    <w:rsid w:val="00DE6625"/>
    <w:rsid w:val="00DE673D"/>
    <w:rsid w:val="00DE6A29"/>
    <w:rsid w:val="00DE7100"/>
    <w:rsid w:val="00DE74A1"/>
    <w:rsid w:val="00DE7807"/>
    <w:rsid w:val="00DF047D"/>
    <w:rsid w:val="00DF0C66"/>
    <w:rsid w:val="00DF173B"/>
    <w:rsid w:val="00DF23DF"/>
    <w:rsid w:val="00DF3860"/>
    <w:rsid w:val="00DF3911"/>
    <w:rsid w:val="00DF3B23"/>
    <w:rsid w:val="00DF3C4D"/>
    <w:rsid w:val="00DF5565"/>
    <w:rsid w:val="00DF5E4F"/>
    <w:rsid w:val="00DF7472"/>
    <w:rsid w:val="00E016A6"/>
    <w:rsid w:val="00E01F9E"/>
    <w:rsid w:val="00E02BA4"/>
    <w:rsid w:val="00E02D7F"/>
    <w:rsid w:val="00E02DB7"/>
    <w:rsid w:val="00E041A8"/>
    <w:rsid w:val="00E05214"/>
    <w:rsid w:val="00E05C69"/>
    <w:rsid w:val="00E05EE3"/>
    <w:rsid w:val="00E111DD"/>
    <w:rsid w:val="00E11960"/>
    <w:rsid w:val="00E11F5E"/>
    <w:rsid w:val="00E128C9"/>
    <w:rsid w:val="00E13A2B"/>
    <w:rsid w:val="00E13DC7"/>
    <w:rsid w:val="00E14909"/>
    <w:rsid w:val="00E14A1B"/>
    <w:rsid w:val="00E14F7B"/>
    <w:rsid w:val="00E15632"/>
    <w:rsid w:val="00E16421"/>
    <w:rsid w:val="00E16C01"/>
    <w:rsid w:val="00E206F1"/>
    <w:rsid w:val="00E20BA3"/>
    <w:rsid w:val="00E21F4C"/>
    <w:rsid w:val="00E2327E"/>
    <w:rsid w:val="00E24BEF"/>
    <w:rsid w:val="00E2557B"/>
    <w:rsid w:val="00E271E9"/>
    <w:rsid w:val="00E31B05"/>
    <w:rsid w:val="00E31E59"/>
    <w:rsid w:val="00E323E4"/>
    <w:rsid w:val="00E32755"/>
    <w:rsid w:val="00E36C11"/>
    <w:rsid w:val="00E36E3A"/>
    <w:rsid w:val="00E3707B"/>
    <w:rsid w:val="00E37B9C"/>
    <w:rsid w:val="00E37CF3"/>
    <w:rsid w:val="00E37D74"/>
    <w:rsid w:val="00E40453"/>
    <w:rsid w:val="00E416E0"/>
    <w:rsid w:val="00E418EB"/>
    <w:rsid w:val="00E42555"/>
    <w:rsid w:val="00E42CB8"/>
    <w:rsid w:val="00E439AA"/>
    <w:rsid w:val="00E43E02"/>
    <w:rsid w:val="00E43E15"/>
    <w:rsid w:val="00E448CE"/>
    <w:rsid w:val="00E453FE"/>
    <w:rsid w:val="00E45F73"/>
    <w:rsid w:val="00E47306"/>
    <w:rsid w:val="00E501F4"/>
    <w:rsid w:val="00E50764"/>
    <w:rsid w:val="00E508AA"/>
    <w:rsid w:val="00E51528"/>
    <w:rsid w:val="00E522AA"/>
    <w:rsid w:val="00E52EDB"/>
    <w:rsid w:val="00E537C2"/>
    <w:rsid w:val="00E53899"/>
    <w:rsid w:val="00E556EA"/>
    <w:rsid w:val="00E56B34"/>
    <w:rsid w:val="00E57176"/>
    <w:rsid w:val="00E57759"/>
    <w:rsid w:val="00E57A42"/>
    <w:rsid w:val="00E601A3"/>
    <w:rsid w:val="00E6021E"/>
    <w:rsid w:val="00E61F54"/>
    <w:rsid w:val="00E62201"/>
    <w:rsid w:val="00E6240B"/>
    <w:rsid w:val="00E6282F"/>
    <w:rsid w:val="00E62E9C"/>
    <w:rsid w:val="00E62EC9"/>
    <w:rsid w:val="00E63A3A"/>
    <w:rsid w:val="00E63F84"/>
    <w:rsid w:val="00E641CF"/>
    <w:rsid w:val="00E64B3B"/>
    <w:rsid w:val="00E65581"/>
    <w:rsid w:val="00E71AAC"/>
    <w:rsid w:val="00E7235A"/>
    <w:rsid w:val="00E72539"/>
    <w:rsid w:val="00E7277D"/>
    <w:rsid w:val="00E735FA"/>
    <w:rsid w:val="00E7388F"/>
    <w:rsid w:val="00E7416C"/>
    <w:rsid w:val="00E74170"/>
    <w:rsid w:val="00E745F0"/>
    <w:rsid w:val="00E750FC"/>
    <w:rsid w:val="00E75232"/>
    <w:rsid w:val="00E756C4"/>
    <w:rsid w:val="00E75715"/>
    <w:rsid w:val="00E75A0C"/>
    <w:rsid w:val="00E76188"/>
    <w:rsid w:val="00E76E20"/>
    <w:rsid w:val="00E77AB6"/>
    <w:rsid w:val="00E80D84"/>
    <w:rsid w:val="00E84641"/>
    <w:rsid w:val="00E85057"/>
    <w:rsid w:val="00E86A8F"/>
    <w:rsid w:val="00E86C2D"/>
    <w:rsid w:val="00E87492"/>
    <w:rsid w:val="00E87BC7"/>
    <w:rsid w:val="00E87C19"/>
    <w:rsid w:val="00E91B9B"/>
    <w:rsid w:val="00E922F0"/>
    <w:rsid w:val="00E92C3A"/>
    <w:rsid w:val="00E93750"/>
    <w:rsid w:val="00E93903"/>
    <w:rsid w:val="00E93FCD"/>
    <w:rsid w:val="00E9433C"/>
    <w:rsid w:val="00E94C6F"/>
    <w:rsid w:val="00E9562C"/>
    <w:rsid w:val="00E95DFD"/>
    <w:rsid w:val="00E96D32"/>
    <w:rsid w:val="00E96D9C"/>
    <w:rsid w:val="00E9738C"/>
    <w:rsid w:val="00E97B92"/>
    <w:rsid w:val="00E97EA4"/>
    <w:rsid w:val="00EA1B79"/>
    <w:rsid w:val="00EA22A6"/>
    <w:rsid w:val="00EA260F"/>
    <w:rsid w:val="00EA389C"/>
    <w:rsid w:val="00EA3904"/>
    <w:rsid w:val="00EA398C"/>
    <w:rsid w:val="00EA42DB"/>
    <w:rsid w:val="00EA4B9E"/>
    <w:rsid w:val="00EA4F62"/>
    <w:rsid w:val="00EA50DE"/>
    <w:rsid w:val="00EA5501"/>
    <w:rsid w:val="00EA61CF"/>
    <w:rsid w:val="00EA6339"/>
    <w:rsid w:val="00EA6C9C"/>
    <w:rsid w:val="00EA753F"/>
    <w:rsid w:val="00EA7DB4"/>
    <w:rsid w:val="00EA7DC0"/>
    <w:rsid w:val="00EB0203"/>
    <w:rsid w:val="00EB0879"/>
    <w:rsid w:val="00EB1152"/>
    <w:rsid w:val="00EB182D"/>
    <w:rsid w:val="00EB2564"/>
    <w:rsid w:val="00EB3119"/>
    <w:rsid w:val="00EB3870"/>
    <w:rsid w:val="00EB3D4C"/>
    <w:rsid w:val="00EB4225"/>
    <w:rsid w:val="00EB636E"/>
    <w:rsid w:val="00EB6FF2"/>
    <w:rsid w:val="00EB7451"/>
    <w:rsid w:val="00EB7E09"/>
    <w:rsid w:val="00EC0342"/>
    <w:rsid w:val="00EC0D99"/>
    <w:rsid w:val="00EC1B24"/>
    <w:rsid w:val="00EC1DEB"/>
    <w:rsid w:val="00EC253F"/>
    <w:rsid w:val="00EC2B79"/>
    <w:rsid w:val="00EC3168"/>
    <w:rsid w:val="00EC3778"/>
    <w:rsid w:val="00EC3AED"/>
    <w:rsid w:val="00EC439D"/>
    <w:rsid w:val="00EC457B"/>
    <w:rsid w:val="00EC461A"/>
    <w:rsid w:val="00EC4A27"/>
    <w:rsid w:val="00EC5674"/>
    <w:rsid w:val="00EC5D6F"/>
    <w:rsid w:val="00EC5EB4"/>
    <w:rsid w:val="00EC6466"/>
    <w:rsid w:val="00EC6774"/>
    <w:rsid w:val="00EC6A80"/>
    <w:rsid w:val="00EC6B13"/>
    <w:rsid w:val="00EC79C0"/>
    <w:rsid w:val="00ED0616"/>
    <w:rsid w:val="00ED1E29"/>
    <w:rsid w:val="00ED2A92"/>
    <w:rsid w:val="00ED2F69"/>
    <w:rsid w:val="00ED3C62"/>
    <w:rsid w:val="00ED4365"/>
    <w:rsid w:val="00ED5AF4"/>
    <w:rsid w:val="00ED5E87"/>
    <w:rsid w:val="00ED5F5D"/>
    <w:rsid w:val="00ED7A08"/>
    <w:rsid w:val="00ED7A2F"/>
    <w:rsid w:val="00EE065C"/>
    <w:rsid w:val="00EE0A80"/>
    <w:rsid w:val="00EE0D82"/>
    <w:rsid w:val="00EE1227"/>
    <w:rsid w:val="00EE16D8"/>
    <w:rsid w:val="00EE2BB3"/>
    <w:rsid w:val="00EE3027"/>
    <w:rsid w:val="00EE373E"/>
    <w:rsid w:val="00EE4A0C"/>
    <w:rsid w:val="00EE6596"/>
    <w:rsid w:val="00EE6B10"/>
    <w:rsid w:val="00EE6C3A"/>
    <w:rsid w:val="00EE6EF8"/>
    <w:rsid w:val="00EE6F42"/>
    <w:rsid w:val="00EE710C"/>
    <w:rsid w:val="00EE7C91"/>
    <w:rsid w:val="00EF283F"/>
    <w:rsid w:val="00EF2CC7"/>
    <w:rsid w:val="00EF53A8"/>
    <w:rsid w:val="00EF5C1B"/>
    <w:rsid w:val="00EF5D3E"/>
    <w:rsid w:val="00EF60B0"/>
    <w:rsid w:val="00EF6A64"/>
    <w:rsid w:val="00EF6AED"/>
    <w:rsid w:val="00EF7398"/>
    <w:rsid w:val="00EF75C6"/>
    <w:rsid w:val="00EF7AD4"/>
    <w:rsid w:val="00EF7B51"/>
    <w:rsid w:val="00EF7F95"/>
    <w:rsid w:val="00F001A0"/>
    <w:rsid w:val="00F00B42"/>
    <w:rsid w:val="00F016A9"/>
    <w:rsid w:val="00F02235"/>
    <w:rsid w:val="00F02547"/>
    <w:rsid w:val="00F031FB"/>
    <w:rsid w:val="00F0321C"/>
    <w:rsid w:val="00F03C02"/>
    <w:rsid w:val="00F04C26"/>
    <w:rsid w:val="00F055DE"/>
    <w:rsid w:val="00F0586B"/>
    <w:rsid w:val="00F05C7E"/>
    <w:rsid w:val="00F0693D"/>
    <w:rsid w:val="00F07614"/>
    <w:rsid w:val="00F077CB"/>
    <w:rsid w:val="00F07E41"/>
    <w:rsid w:val="00F103E4"/>
    <w:rsid w:val="00F104EC"/>
    <w:rsid w:val="00F10996"/>
    <w:rsid w:val="00F10DCD"/>
    <w:rsid w:val="00F1159E"/>
    <w:rsid w:val="00F11ECA"/>
    <w:rsid w:val="00F13E33"/>
    <w:rsid w:val="00F13EA2"/>
    <w:rsid w:val="00F14BB0"/>
    <w:rsid w:val="00F14E75"/>
    <w:rsid w:val="00F1568C"/>
    <w:rsid w:val="00F16192"/>
    <w:rsid w:val="00F16490"/>
    <w:rsid w:val="00F16A79"/>
    <w:rsid w:val="00F1726C"/>
    <w:rsid w:val="00F1730A"/>
    <w:rsid w:val="00F175A5"/>
    <w:rsid w:val="00F17C58"/>
    <w:rsid w:val="00F17CDE"/>
    <w:rsid w:val="00F2000D"/>
    <w:rsid w:val="00F2122D"/>
    <w:rsid w:val="00F22269"/>
    <w:rsid w:val="00F23A1A"/>
    <w:rsid w:val="00F26342"/>
    <w:rsid w:val="00F26AF9"/>
    <w:rsid w:val="00F30617"/>
    <w:rsid w:val="00F30D44"/>
    <w:rsid w:val="00F3208B"/>
    <w:rsid w:val="00F3210C"/>
    <w:rsid w:val="00F32D97"/>
    <w:rsid w:val="00F339B1"/>
    <w:rsid w:val="00F33C77"/>
    <w:rsid w:val="00F35470"/>
    <w:rsid w:val="00F4007E"/>
    <w:rsid w:val="00F4018E"/>
    <w:rsid w:val="00F41105"/>
    <w:rsid w:val="00F422CE"/>
    <w:rsid w:val="00F42E0D"/>
    <w:rsid w:val="00F44C25"/>
    <w:rsid w:val="00F463FB"/>
    <w:rsid w:val="00F477A2"/>
    <w:rsid w:val="00F510F0"/>
    <w:rsid w:val="00F51A23"/>
    <w:rsid w:val="00F51A60"/>
    <w:rsid w:val="00F5249F"/>
    <w:rsid w:val="00F5364C"/>
    <w:rsid w:val="00F54B02"/>
    <w:rsid w:val="00F54EE7"/>
    <w:rsid w:val="00F56BFC"/>
    <w:rsid w:val="00F603A9"/>
    <w:rsid w:val="00F64F3B"/>
    <w:rsid w:val="00F66353"/>
    <w:rsid w:val="00F6679D"/>
    <w:rsid w:val="00F71AAF"/>
    <w:rsid w:val="00F729E0"/>
    <w:rsid w:val="00F72C80"/>
    <w:rsid w:val="00F737A5"/>
    <w:rsid w:val="00F73D84"/>
    <w:rsid w:val="00F75535"/>
    <w:rsid w:val="00F75F12"/>
    <w:rsid w:val="00F76483"/>
    <w:rsid w:val="00F76A98"/>
    <w:rsid w:val="00F76DB4"/>
    <w:rsid w:val="00F7758C"/>
    <w:rsid w:val="00F7794E"/>
    <w:rsid w:val="00F8000E"/>
    <w:rsid w:val="00F800EE"/>
    <w:rsid w:val="00F80A82"/>
    <w:rsid w:val="00F81A79"/>
    <w:rsid w:val="00F822D2"/>
    <w:rsid w:val="00F83059"/>
    <w:rsid w:val="00F830A0"/>
    <w:rsid w:val="00F83128"/>
    <w:rsid w:val="00F83483"/>
    <w:rsid w:val="00F84535"/>
    <w:rsid w:val="00F85482"/>
    <w:rsid w:val="00F855E7"/>
    <w:rsid w:val="00F85F16"/>
    <w:rsid w:val="00F864C1"/>
    <w:rsid w:val="00F86710"/>
    <w:rsid w:val="00F86B46"/>
    <w:rsid w:val="00F86D7E"/>
    <w:rsid w:val="00F8777C"/>
    <w:rsid w:val="00F901B9"/>
    <w:rsid w:val="00F90914"/>
    <w:rsid w:val="00F90BBD"/>
    <w:rsid w:val="00F90E8B"/>
    <w:rsid w:val="00F91261"/>
    <w:rsid w:val="00F91897"/>
    <w:rsid w:val="00F91B7E"/>
    <w:rsid w:val="00F91EDD"/>
    <w:rsid w:val="00F92089"/>
    <w:rsid w:val="00F926A4"/>
    <w:rsid w:val="00F93DB7"/>
    <w:rsid w:val="00F94C0F"/>
    <w:rsid w:val="00F959DE"/>
    <w:rsid w:val="00FA00A3"/>
    <w:rsid w:val="00FA0239"/>
    <w:rsid w:val="00FA2BD3"/>
    <w:rsid w:val="00FA2CEE"/>
    <w:rsid w:val="00FA4558"/>
    <w:rsid w:val="00FA5CC6"/>
    <w:rsid w:val="00FA60FB"/>
    <w:rsid w:val="00FA66BD"/>
    <w:rsid w:val="00FA671A"/>
    <w:rsid w:val="00FA68A4"/>
    <w:rsid w:val="00FA6CF7"/>
    <w:rsid w:val="00FA718F"/>
    <w:rsid w:val="00FA7DE2"/>
    <w:rsid w:val="00FB0B22"/>
    <w:rsid w:val="00FB0B36"/>
    <w:rsid w:val="00FB148D"/>
    <w:rsid w:val="00FB2C3F"/>
    <w:rsid w:val="00FB3884"/>
    <w:rsid w:val="00FB3E1B"/>
    <w:rsid w:val="00FB46C5"/>
    <w:rsid w:val="00FB49CD"/>
    <w:rsid w:val="00FB5F4A"/>
    <w:rsid w:val="00FB642E"/>
    <w:rsid w:val="00FB6AF1"/>
    <w:rsid w:val="00FB7252"/>
    <w:rsid w:val="00FB765C"/>
    <w:rsid w:val="00FC03BB"/>
    <w:rsid w:val="00FC0FAA"/>
    <w:rsid w:val="00FC2A72"/>
    <w:rsid w:val="00FC4540"/>
    <w:rsid w:val="00FC5AA4"/>
    <w:rsid w:val="00FC5F39"/>
    <w:rsid w:val="00FC6FD3"/>
    <w:rsid w:val="00FC7A94"/>
    <w:rsid w:val="00FC7D7D"/>
    <w:rsid w:val="00FD0973"/>
    <w:rsid w:val="00FD0FD7"/>
    <w:rsid w:val="00FD11AA"/>
    <w:rsid w:val="00FD1D49"/>
    <w:rsid w:val="00FD3042"/>
    <w:rsid w:val="00FD40BF"/>
    <w:rsid w:val="00FD4998"/>
    <w:rsid w:val="00FD5326"/>
    <w:rsid w:val="00FD5398"/>
    <w:rsid w:val="00FD6239"/>
    <w:rsid w:val="00FD6702"/>
    <w:rsid w:val="00FD724B"/>
    <w:rsid w:val="00FD7B35"/>
    <w:rsid w:val="00FE020E"/>
    <w:rsid w:val="00FE0A6E"/>
    <w:rsid w:val="00FE12B3"/>
    <w:rsid w:val="00FE165D"/>
    <w:rsid w:val="00FE1E5E"/>
    <w:rsid w:val="00FE2884"/>
    <w:rsid w:val="00FE30ED"/>
    <w:rsid w:val="00FE419E"/>
    <w:rsid w:val="00FE4240"/>
    <w:rsid w:val="00FE49FC"/>
    <w:rsid w:val="00FE4DBF"/>
    <w:rsid w:val="00FF0044"/>
    <w:rsid w:val="00FF01F9"/>
    <w:rsid w:val="00FF075C"/>
    <w:rsid w:val="00FF0BDA"/>
    <w:rsid w:val="00FF0D4D"/>
    <w:rsid w:val="00FF1032"/>
    <w:rsid w:val="00FF1901"/>
    <w:rsid w:val="00FF20B0"/>
    <w:rsid w:val="00FF3DF2"/>
    <w:rsid w:val="00FF47C6"/>
    <w:rsid w:val="00FF559B"/>
    <w:rsid w:val="00FF5947"/>
    <w:rsid w:val="00FF6C40"/>
    <w:rsid w:val="00FF6C5C"/>
    <w:rsid w:val="00FF70B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o:shapedefaults>
    <o:shapelayout v:ext="edit">
      <o:idmap v:ext="edit" data="1"/>
    </o:shapelayout>
  </w:shapeDefaults>
  <w:decimalSymbol w:val=","/>
  <w:listSeparator w:val=";"/>
  <w14:docId w14:val="5B038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Note Heading"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qFormat="1"/>
    <w:lsdException w:name="Quote" w:uiPriority="29" w:qFormat="1"/>
    <w:lsdException w:name="Intense Quote" w:uiPriority="30"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 w:type="paragraph" w:styleId="Fu-Endnotenberschrift">
    <w:name w:val="Note Heading"/>
    <w:basedOn w:val="Standard"/>
    <w:next w:val="Standard"/>
    <w:link w:val="Fu-EndnotenberschriftZeichen"/>
    <w:uiPriority w:val="99"/>
    <w:unhideWhenUsed/>
    <w:rsid w:val="003A4350"/>
    <w:pPr>
      <w:spacing w:before="120" w:line="240" w:lineRule="auto"/>
    </w:pPr>
    <w:rPr>
      <w:rFonts w:ascii="Arial" w:eastAsia="Times New Roman" w:hAnsi="Arial" w:cs="Times New Roman"/>
      <w:sz w:val="20"/>
      <w:szCs w:val="20"/>
      <w:lang w:eastAsia="de-DE"/>
    </w:rPr>
  </w:style>
  <w:style w:type="character" w:customStyle="1" w:styleId="Fu-EndnotenberschriftZeichen">
    <w:name w:val="Fuß/-Endnotenüberschrift Zeichen"/>
    <w:basedOn w:val="Absatzstandardschriftart"/>
    <w:link w:val="Fu-Endnotenberschrift"/>
    <w:uiPriority w:val="99"/>
    <w:rsid w:val="003A4350"/>
    <w:rPr>
      <w:rFonts w:ascii="Arial" w:eastAsia="Times New Roman" w:hAnsi="Arial"/>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de-DE" w:eastAsia="de-DE" w:bidi="ar-SA"/>
      </w:rPr>
    </w:rPrDefault>
    <w:pPrDefault/>
  </w:docDefaults>
  <w:latentStyles w:defLockedState="0" w:defUIPriority="0" w:defSemiHidden="0" w:defUnhideWhenUsed="0" w:defQFormat="0" w:count="276">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lsdException w:name="annotation reference" w:uiPriority="99"/>
    <w:lsdException w:name="line number" w:uiPriority="99"/>
    <w:lsdException w:name="page number" w:uiPriority="99"/>
    <w:lsdException w:name="Title" w:uiPriority="99" w:qFormat="1"/>
    <w:lsdException w:name="Subtitle" w:uiPriority="99" w:qFormat="1"/>
    <w:lsdException w:name="Note Heading" w:uiPriority="99"/>
    <w:lsdException w:name="FollowedHyperlink" w:uiPriority="99"/>
    <w:lsdException w:name="Strong" w:uiPriority="22" w:qFormat="1"/>
    <w:lsdException w:name="Normal (Web)" w:uiPriority="99"/>
    <w:lsdException w:name="No List" w:uiPriority="99"/>
    <w:lsdException w:name="Balloon Text" w:uiPriority="99"/>
    <w:lsdException w:name="Table Grid" w:uiPriority="59"/>
    <w:lsdException w:name="No Spacing" w:uiPriority="99" w:qFormat="1"/>
    <w:lsdException w:name="List Paragraph" w:qFormat="1"/>
    <w:lsdException w:name="Quote" w:uiPriority="29" w:qFormat="1"/>
    <w:lsdException w:name="Intense Quote" w:uiPriority="30" w:qFormat="1"/>
    <w:lsdException w:name="Subtle Emphasis" w:uiPriority="99" w:qFormat="1"/>
  </w:latentStyles>
  <w:style w:type="paragraph" w:default="1" w:styleId="Standard">
    <w:name w:val="Normal"/>
    <w:qFormat/>
    <w:rsid w:val="008A32BE"/>
    <w:pPr>
      <w:spacing w:after="120" w:line="276" w:lineRule="auto"/>
    </w:pPr>
    <w:rPr>
      <w:rFonts w:cs="Calibri"/>
      <w:lang w:eastAsia="en-US"/>
    </w:rPr>
  </w:style>
  <w:style w:type="paragraph" w:styleId="berschrift1">
    <w:name w:val="heading 1"/>
    <w:basedOn w:val="Standard"/>
    <w:next w:val="Standard"/>
    <w:link w:val="berschrift1Zeichen"/>
    <w:uiPriority w:val="99"/>
    <w:qFormat/>
    <w:rsid w:val="000E124F"/>
    <w:pPr>
      <w:keepNext/>
      <w:keepLines/>
      <w:spacing w:before="480" w:after="0"/>
      <w:outlineLvl w:val="0"/>
    </w:pPr>
    <w:rPr>
      <w:rFonts w:eastAsia="Times New Roman"/>
      <w:b/>
      <w:bCs/>
      <w:color w:val="365F91"/>
      <w:sz w:val="28"/>
      <w:szCs w:val="28"/>
    </w:rPr>
  </w:style>
  <w:style w:type="paragraph" w:styleId="berschrift2">
    <w:name w:val="heading 2"/>
    <w:aliases w:val="Überschrift 2 Char"/>
    <w:basedOn w:val="Standard"/>
    <w:next w:val="Standard"/>
    <w:link w:val="berschrift2Zeichen"/>
    <w:uiPriority w:val="99"/>
    <w:qFormat/>
    <w:rsid w:val="00513D8E"/>
    <w:pPr>
      <w:keepNext/>
      <w:keepLines/>
      <w:spacing w:before="200" w:after="0"/>
      <w:outlineLvl w:val="1"/>
    </w:pPr>
    <w:rPr>
      <w:rFonts w:ascii="Cambria" w:eastAsia="Times New Roman" w:hAnsi="Cambria" w:cs="Cambria"/>
      <w:b/>
      <w:bCs/>
      <w:color w:val="4F81BD"/>
      <w:sz w:val="26"/>
      <w:szCs w:val="26"/>
    </w:rPr>
  </w:style>
  <w:style w:type="paragraph" w:styleId="berschrift3">
    <w:name w:val="heading 3"/>
    <w:basedOn w:val="Standard"/>
    <w:next w:val="Standard"/>
    <w:link w:val="berschrift3Zeichen"/>
    <w:uiPriority w:val="99"/>
    <w:qFormat/>
    <w:rsid w:val="000E124F"/>
    <w:pPr>
      <w:keepNext/>
      <w:keepLines/>
      <w:spacing w:before="200" w:after="0"/>
      <w:outlineLvl w:val="2"/>
    </w:pPr>
    <w:rPr>
      <w:rFonts w:eastAsia="Times New Roman"/>
      <w:b/>
      <w:bCs/>
      <w:color w:val="4F81BD"/>
    </w:rPr>
  </w:style>
  <w:style w:type="paragraph" w:styleId="berschrift4">
    <w:name w:val="heading 4"/>
    <w:basedOn w:val="Standard"/>
    <w:next w:val="Standard"/>
    <w:link w:val="berschrift4Zeichen"/>
    <w:uiPriority w:val="99"/>
    <w:qFormat/>
    <w:rsid w:val="000E124F"/>
    <w:pPr>
      <w:keepNext/>
      <w:keepLines/>
      <w:spacing w:before="200" w:after="0"/>
      <w:outlineLvl w:val="3"/>
    </w:pPr>
    <w:rPr>
      <w:rFonts w:eastAsia="Times New Roman"/>
      <w:b/>
      <w:bCs/>
      <w:i/>
      <w:iCs/>
      <w:color w:val="4F81BD"/>
    </w:rPr>
  </w:style>
  <w:style w:type="paragraph" w:styleId="berschrift5">
    <w:name w:val="heading 5"/>
    <w:basedOn w:val="Standard"/>
    <w:next w:val="Standard"/>
    <w:link w:val="berschrift5Zeichen"/>
    <w:uiPriority w:val="99"/>
    <w:qFormat/>
    <w:rsid w:val="000E124F"/>
    <w:pPr>
      <w:keepNext/>
      <w:keepLines/>
      <w:spacing w:before="200" w:after="0"/>
      <w:outlineLvl w:val="4"/>
    </w:pPr>
    <w:rPr>
      <w:rFonts w:eastAsia="Times New Roman"/>
      <w:color w:val="243F60"/>
    </w:rPr>
  </w:style>
  <w:style w:type="paragraph" w:styleId="berschrift6">
    <w:name w:val="heading 6"/>
    <w:basedOn w:val="Standard"/>
    <w:next w:val="Standard"/>
    <w:link w:val="berschrift6Zeichen"/>
    <w:uiPriority w:val="99"/>
    <w:qFormat/>
    <w:rsid w:val="000E124F"/>
    <w:pPr>
      <w:keepNext/>
      <w:keepLines/>
      <w:spacing w:before="200" w:after="0"/>
      <w:outlineLvl w:val="5"/>
    </w:pPr>
    <w:rPr>
      <w:rFonts w:eastAsia="Times New Roman"/>
      <w:i/>
      <w:iCs/>
      <w:color w:val="243F60"/>
    </w:rPr>
  </w:style>
  <w:style w:type="paragraph" w:styleId="berschrift7">
    <w:name w:val="heading 7"/>
    <w:basedOn w:val="Standard"/>
    <w:next w:val="Standard"/>
    <w:link w:val="berschrift7Zeichen"/>
    <w:uiPriority w:val="99"/>
    <w:qFormat/>
    <w:rsid w:val="00281C86"/>
    <w:pPr>
      <w:keepNext/>
      <w:keepLines/>
      <w:spacing w:before="200" w:after="0"/>
      <w:outlineLvl w:val="6"/>
    </w:pPr>
    <w:rPr>
      <w:rFonts w:eastAsia="Times New Roman"/>
      <w:i/>
      <w:iCs/>
      <w:color w:val="365F91" w:themeColor="accent1" w:themeShade="BF"/>
    </w:rPr>
  </w:style>
  <w:style w:type="paragraph" w:styleId="berschrift8">
    <w:name w:val="heading 8"/>
    <w:basedOn w:val="Standard"/>
    <w:next w:val="Standard"/>
    <w:link w:val="berschrift8Zeichen"/>
    <w:qFormat/>
    <w:rsid w:val="000D11E1"/>
    <w:pPr>
      <w:overflowPunct w:val="0"/>
      <w:autoSpaceDE w:val="0"/>
      <w:autoSpaceDN w:val="0"/>
      <w:adjustRightInd w:val="0"/>
      <w:spacing w:before="240" w:after="60" w:line="300" w:lineRule="exact"/>
      <w:jc w:val="both"/>
      <w:textAlignment w:val="baseline"/>
      <w:outlineLvl w:val="7"/>
    </w:pPr>
    <w:rPr>
      <w:rFonts w:ascii="Eurostar" w:eastAsia="Times New Roman" w:hAnsi="Eurostar" w:cs="Times New Roman"/>
      <w:i/>
      <w:szCs w:val="24"/>
      <w:lang w:eastAsia="de-DE"/>
    </w:rPr>
  </w:style>
  <w:style w:type="paragraph" w:styleId="berschrift9">
    <w:name w:val="heading 9"/>
    <w:basedOn w:val="Standard"/>
    <w:next w:val="Standard"/>
    <w:link w:val="berschrift9Zeichen"/>
    <w:qFormat/>
    <w:rsid w:val="000D11E1"/>
    <w:pPr>
      <w:overflowPunct w:val="0"/>
      <w:autoSpaceDE w:val="0"/>
      <w:autoSpaceDN w:val="0"/>
      <w:adjustRightInd w:val="0"/>
      <w:spacing w:before="240" w:after="60" w:line="300" w:lineRule="exact"/>
      <w:jc w:val="both"/>
      <w:textAlignment w:val="baseline"/>
      <w:outlineLvl w:val="8"/>
    </w:pPr>
    <w:rPr>
      <w:rFonts w:ascii="Eurostar" w:eastAsia="Times New Roman" w:hAnsi="Eurostar" w:cs="Times New Roman"/>
      <w:i/>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1"/>
    <w:uiPriority w:val="99"/>
    <w:rsid w:val="0086577B"/>
    <w:pPr>
      <w:spacing w:after="0" w:line="240" w:lineRule="auto"/>
    </w:pPr>
    <w:rPr>
      <w:rFonts w:ascii="Tahoma" w:hAnsi="Tahoma" w:cs="Tahoma"/>
      <w:sz w:val="16"/>
      <w:szCs w:val="16"/>
    </w:rPr>
  </w:style>
  <w:style w:type="character" w:customStyle="1" w:styleId="SprechblasentextZeichen">
    <w:name w:val="Sprechblasentext Zeichen"/>
    <w:basedOn w:val="Absatzstandardschriftart"/>
    <w:uiPriority w:val="99"/>
    <w:semiHidden/>
    <w:rsid w:val="00146A06"/>
    <w:rPr>
      <w:rFonts w:ascii="Lucida Grande" w:hAnsi="Lucida Grande"/>
      <w:sz w:val="18"/>
      <w:szCs w:val="18"/>
    </w:rPr>
  </w:style>
  <w:style w:type="character" w:customStyle="1" w:styleId="SprechblasentextZeichen0">
    <w:name w:val="Sprechblasentext Zeichen"/>
    <w:basedOn w:val="Absatzstandardschriftart"/>
    <w:semiHidden/>
    <w:rsid w:val="00F32931"/>
    <w:rPr>
      <w:rFonts w:ascii="Lucida Grande" w:hAnsi="Lucida Grande"/>
      <w:sz w:val="18"/>
      <w:szCs w:val="18"/>
    </w:rPr>
  </w:style>
  <w:style w:type="character" w:customStyle="1" w:styleId="SprechblasentextZeichen2">
    <w:name w:val="Sprechblasentext Zeichen"/>
    <w:basedOn w:val="Absatzstandardschriftart"/>
    <w:uiPriority w:val="99"/>
    <w:semiHidden/>
    <w:rsid w:val="00A5678A"/>
    <w:rPr>
      <w:rFonts w:ascii="Lucida Grande" w:hAnsi="Lucida Grande"/>
      <w:sz w:val="18"/>
      <w:szCs w:val="18"/>
    </w:rPr>
  </w:style>
  <w:style w:type="character" w:customStyle="1" w:styleId="SprechblasentextZeichen3">
    <w:name w:val="Sprechblasentext Zeichen"/>
    <w:basedOn w:val="Absatzstandardschriftart"/>
    <w:uiPriority w:val="99"/>
    <w:semiHidden/>
    <w:rsid w:val="003D2CBB"/>
    <w:rPr>
      <w:rFonts w:ascii="Lucida Grande" w:hAnsi="Lucida Grande"/>
      <w:sz w:val="18"/>
      <w:szCs w:val="18"/>
    </w:rPr>
  </w:style>
  <w:style w:type="character" w:customStyle="1" w:styleId="SprechblasentextZeichen4">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5">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6">
    <w:name w:val="Sprechblasentext Zeichen"/>
    <w:basedOn w:val="Absatzstandardschriftart"/>
    <w:uiPriority w:val="99"/>
    <w:semiHidden/>
    <w:rsid w:val="00A11F9A"/>
    <w:rPr>
      <w:rFonts w:ascii="Lucida Grande" w:hAnsi="Lucida Grande"/>
      <w:sz w:val="18"/>
      <w:szCs w:val="18"/>
    </w:rPr>
  </w:style>
  <w:style w:type="character" w:customStyle="1" w:styleId="SprechblasentextZeichen7">
    <w:name w:val="Sprechblasentext Zeichen"/>
    <w:basedOn w:val="Absatzstandardschriftart"/>
    <w:uiPriority w:val="99"/>
    <w:semiHidden/>
    <w:rsid w:val="00876403"/>
    <w:rPr>
      <w:rFonts w:ascii="Lucida Grande" w:hAnsi="Lucida Grande"/>
      <w:sz w:val="18"/>
      <w:szCs w:val="18"/>
    </w:rPr>
  </w:style>
  <w:style w:type="character" w:customStyle="1" w:styleId="SprechblasentextZeichen8">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9">
    <w:name w:val="Sprechblasentext Zeichen"/>
    <w:basedOn w:val="Absatzstandardschriftart"/>
    <w:uiPriority w:val="99"/>
    <w:semiHidden/>
    <w:rsid w:val="00FC4B37"/>
    <w:rPr>
      <w:rFonts w:ascii="Lucida Grande" w:hAnsi="Lucida Grande"/>
      <w:sz w:val="18"/>
      <w:szCs w:val="18"/>
    </w:rPr>
  </w:style>
  <w:style w:type="character" w:customStyle="1" w:styleId="SprechblasentextZeichena">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b">
    <w:name w:val="Sprechblasentext Zeichen"/>
    <w:basedOn w:val="Absatzstandardschriftart"/>
    <w:uiPriority w:val="99"/>
    <w:semiHidden/>
    <w:rsid w:val="005E4418"/>
    <w:rPr>
      <w:rFonts w:ascii="Lucida Grande" w:hAnsi="Lucida Grande"/>
      <w:sz w:val="18"/>
      <w:szCs w:val="18"/>
    </w:rPr>
  </w:style>
  <w:style w:type="character" w:customStyle="1" w:styleId="SprechblasentextZeichenc">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d">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e">
    <w:name w:val="Sprechblasentext Zeichen"/>
    <w:basedOn w:val="Absatzstandardschriftart"/>
    <w:uiPriority w:val="99"/>
    <w:semiHidden/>
    <w:rsid w:val="0040009C"/>
    <w:rPr>
      <w:rFonts w:ascii="Lucida Grande" w:hAnsi="Lucida Grande"/>
      <w:sz w:val="18"/>
      <w:szCs w:val="18"/>
    </w:rPr>
  </w:style>
  <w:style w:type="character" w:customStyle="1" w:styleId="SprechblasentextZeichenf">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0">
    <w:name w:val="Sprechblasentext Zeichen"/>
    <w:basedOn w:val="Absatzstandardschriftart"/>
    <w:uiPriority w:val="99"/>
    <w:semiHidden/>
    <w:rsid w:val="007F234F"/>
    <w:rPr>
      <w:rFonts w:ascii="Lucida Grande" w:hAnsi="Lucida Grande"/>
      <w:sz w:val="18"/>
      <w:szCs w:val="18"/>
    </w:rPr>
  </w:style>
  <w:style w:type="character" w:customStyle="1" w:styleId="SprechblasentextZeichenf1">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2">
    <w:name w:val="Sprechblasentext Zeichen"/>
    <w:basedOn w:val="Absatzstandardschriftart"/>
    <w:uiPriority w:val="99"/>
    <w:semiHidden/>
    <w:rsid w:val="00372E9A"/>
    <w:rPr>
      <w:rFonts w:ascii="Lucida Grande" w:hAnsi="Lucida Grande"/>
      <w:sz w:val="18"/>
      <w:szCs w:val="18"/>
    </w:rPr>
  </w:style>
  <w:style w:type="character" w:customStyle="1" w:styleId="SprechblasentextZeichenf3">
    <w:name w:val="Sprechblasentext Zeichen"/>
    <w:basedOn w:val="Absatzstandardschriftart"/>
    <w:uiPriority w:val="99"/>
    <w:semiHidden/>
    <w:rsid w:val="00372E9A"/>
    <w:rPr>
      <w:rFonts w:ascii="Lucida Grande" w:hAnsi="Lucida Grande"/>
      <w:sz w:val="18"/>
      <w:szCs w:val="18"/>
    </w:rPr>
  </w:style>
  <w:style w:type="character" w:customStyle="1" w:styleId="berschrift1Zeichen">
    <w:name w:val="Überschrift 1 Zeichen"/>
    <w:basedOn w:val="Absatzstandardschriftart"/>
    <w:link w:val="berschrift1"/>
    <w:uiPriority w:val="99"/>
    <w:rsid w:val="000E124F"/>
    <w:rPr>
      <w:rFonts w:ascii="Calibri" w:hAnsi="Calibri" w:cs="Calibri"/>
      <w:b/>
      <w:bCs/>
      <w:color w:val="365F91"/>
      <w:sz w:val="28"/>
      <w:szCs w:val="28"/>
      <w:lang w:eastAsia="en-US"/>
    </w:rPr>
  </w:style>
  <w:style w:type="character" w:customStyle="1" w:styleId="berschrift2Zeichen">
    <w:name w:val="Überschrift 2 Zeichen"/>
    <w:aliases w:val="Überschrift 2 Char Zeichen"/>
    <w:basedOn w:val="Absatzstandardschriftart"/>
    <w:link w:val="berschrift2"/>
    <w:uiPriority w:val="99"/>
    <w:rsid w:val="00513D8E"/>
    <w:rPr>
      <w:rFonts w:ascii="Cambria" w:hAnsi="Cambria" w:cs="Cambria"/>
      <w:b/>
      <w:bCs/>
      <w:color w:val="4F81BD"/>
      <w:sz w:val="26"/>
      <w:szCs w:val="26"/>
    </w:rPr>
  </w:style>
  <w:style w:type="character" w:customStyle="1" w:styleId="berschrift3Zeichen">
    <w:name w:val="Überschrift 3 Zeichen"/>
    <w:basedOn w:val="Absatzstandardschriftart"/>
    <w:link w:val="berschrift3"/>
    <w:uiPriority w:val="99"/>
    <w:rsid w:val="000E124F"/>
    <w:rPr>
      <w:rFonts w:ascii="Calibri" w:hAnsi="Calibri" w:cs="Calibri"/>
      <w:b/>
      <w:bCs/>
      <w:color w:val="4F81BD"/>
      <w:lang w:eastAsia="en-US"/>
    </w:rPr>
  </w:style>
  <w:style w:type="character" w:customStyle="1" w:styleId="berschrift4Zeichen">
    <w:name w:val="Überschrift 4 Zeichen"/>
    <w:basedOn w:val="Absatzstandardschriftart"/>
    <w:link w:val="berschrift4"/>
    <w:uiPriority w:val="99"/>
    <w:rsid w:val="000E124F"/>
    <w:rPr>
      <w:rFonts w:ascii="Calibri" w:hAnsi="Calibri" w:cs="Calibri"/>
      <w:b/>
      <w:bCs/>
      <w:i/>
      <w:iCs/>
      <w:color w:val="4F81BD"/>
      <w:lang w:eastAsia="en-US"/>
    </w:rPr>
  </w:style>
  <w:style w:type="character" w:customStyle="1" w:styleId="berschrift5Zeichen">
    <w:name w:val="Überschrift 5 Zeichen"/>
    <w:basedOn w:val="Absatzstandardschriftart"/>
    <w:link w:val="berschrift5"/>
    <w:uiPriority w:val="99"/>
    <w:rsid w:val="000E124F"/>
    <w:rPr>
      <w:rFonts w:ascii="Calibri" w:hAnsi="Calibri" w:cs="Calibri"/>
      <w:color w:val="243F60"/>
      <w:lang w:eastAsia="en-US"/>
    </w:rPr>
  </w:style>
  <w:style w:type="character" w:customStyle="1" w:styleId="berschrift6Zeichen">
    <w:name w:val="Überschrift 6 Zeichen"/>
    <w:basedOn w:val="Absatzstandardschriftart"/>
    <w:link w:val="berschrift6"/>
    <w:uiPriority w:val="99"/>
    <w:rsid w:val="000E124F"/>
    <w:rPr>
      <w:rFonts w:ascii="Calibri" w:hAnsi="Calibri" w:cs="Calibri"/>
      <w:i/>
      <w:iCs/>
      <w:color w:val="243F60"/>
      <w:lang w:eastAsia="en-US"/>
    </w:rPr>
  </w:style>
  <w:style w:type="character" w:customStyle="1" w:styleId="berschrift7Zeichen">
    <w:name w:val="Überschrift 7 Zeichen"/>
    <w:basedOn w:val="Absatzstandardschriftart"/>
    <w:link w:val="berschrift7"/>
    <w:uiPriority w:val="99"/>
    <w:rsid w:val="00281C86"/>
    <w:rPr>
      <w:rFonts w:eastAsia="Times New Roman" w:cs="Calibri"/>
      <w:i/>
      <w:iCs/>
      <w:color w:val="365F91" w:themeColor="accent1" w:themeShade="BF"/>
      <w:sz w:val="24"/>
      <w:lang w:eastAsia="en-US"/>
    </w:rPr>
  </w:style>
  <w:style w:type="character" w:customStyle="1" w:styleId="berschrift8Zeichen">
    <w:name w:val="Überschrift 8 Zeichen"/>
    <w:basedOn w:val="Absatzstandardschriftart"/>
    <w:link w:val="berschrift8"/>
    <w:rsid w:val="000D11E1"/>
    <w:rPr>
      <w:rFonts w:ascii="Eurostar" w:eastAsia="Times New Roman" w:hAnsi="Eurostar"/>
      <w:i/>
      <w:sz w:val="24"/>
      <w:szCs w:val="24"/>
    </w:rPr>
  </w:style>
  <w:style w:type="character" w:customStyle="1" w:styleId="berschrift9Zeichen">
    <w:name w:val="Überschrift 9 Zeichen"/>
    <w:basedOn w:val="Absatzstandardschriftart"/>
    <w:link w:val="berschrift9"/>
    <w:rsid w:val="000D11E1"/>
    <w:rPr>
      <w:rFonts w:ascii="Eurostar" w:eastAsia="Times New Roman" w:hAnsi="Eurostar"/>
      <w:i/>
      <w:sz w:val="24"/>
      <w:szCs w:val="24"/>
    </w:rPr>
  </w:style>
  <w:style w:type="character" w:customStyle="1" w:styleId="SprechblasentextZeichen1">
    <w:name w:val="Sprechblasentext Zeichen1"/>
    <w:basedOn w:val="Absatzstandardschriftart"/>
    <w:link w:val="Sprechblasentext"/>
    <w:uiPriority w:val="99"/>
    <w:rsid w:val="0086577B"/>
    <w:rPr>
      <w:rFonts w:ascii="Tahoma" w:hAnsi="Tahoma" w:cs="Tahoma"/>
      <w:sz w:val="16"/>
      <w:szCs w:val="16"/>
    </w:rPr>
  </w:style>
  <w:style w:type="character" w:customStyle="1" w:styleId="SprechblasentextZeichenf4">
    <w:name w:val="Sprechblasentext Zeichen"/>
    <w:basedOn w:val="Absatzstandardschriftart"/>
    <w:uiPriority w:val="99"/>
    <w:rsid w:val="00EC336D"/>
    <w:rPr>
      <w:rFonts w:ascii="Lucida Grande" w:hAnsi="Lucida Grande"/>
      <w:sz w:val="18"/>
      <w:szCs w:val="18"/>
    </w:rPr>
  </w:style>
  <w:style w:type="paragraph" w:styleId="Kopfzeile">
    <w:name w:val="header"/>
    <w:basedOn w:val="Standard"/>
    <w:link w:val="KopfzeileZeichen"/>
    <w:uiPriority w:val="99"/>
    <w:rsid w:val="0086577B"/>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86577B"/>
  </w:style>
  <w:style w:type="paragraph" w:styleId="Fuzeile">
    <w:name w:val="footer"/>
    <w:basedOn w:val="Standard"/>
    <w:link w:val="FuzeileZeichen"/>
    <w:rsid w:val="0086577B"/>
    <w:pPr>
      <w:tabs>
        <w:tab w:val="center" w:pos="4536"/>
        <w:tab w:val="right" w:pos="9072"/>
      </w:tabs>
      <w:spacing w:after="0" w:line="240" w:lineRule="auto"/>
    </w:pPr>
  </w:style>
  <w:style w:type="character" w:customStyle="1" w:styleId="FuzeileZeichen">
    <w:name w:val="Fußzeile Zeichen"/>
    <w:basedOn w:val="Absatzstandardschriftart"/>
    <w:link w:val="Fuzeile"/>
    <w:rsid w:val="0086577B"/>
  </w:style>
  <w:style w:type="paragraph" w:styleId="Listenabsatz">
    <w:name w:val="List Paragraph"/>
    <w:basedOn w:val="Standard"/>
    <w:qFormat/>
    <w:rsid w:val="00063778"/>
    <w:pPr>
      <w:numPr>
        <w:numId w:val="10"/>
      </w:numPr>
      <w:contextualSpacing/>
    </w:pPr>
  </w:style>
  <w:style w:type="table" w:styleId="Tabellenraster">
    <w:name w:val="Table Grid"/>
    <w:basedOn w:val="Tabelle3D-Effekt3"/>
    <w:uiPriority w:val="59"/>
    <w:rsid w:val="00E14F7B"/>
    <w:rPr>
      <w:rFonts w:cs="Calibri"/>
      <w:sz w:val="24"/>
      <w:szCs w:val="20"/>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HelleSchattierung1">
    <w:name w:val="Helle Schattierung1"/>
    <w:uiPriority w:val="99"/>
    <w:rsid w:val="008D683F"/>
    <w:rPr>
      <w:rFonts w:cs="Calibri"/>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HelleSchattierung-Akzent11">
    <w:name w:val="Helle Schattierung - Akzent 11"/>
    <w:uiPriority w:val="99"/>
    <w:rsid w:val="008D683F"/>
    <w:rPr>
      <w:rFonts w:cs="Calibri"/>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Default">
    <w:name w:val="Default"/>
    <w:uiPriority w:val="99"/>
    <w:rsid w:val="0092765E"/>
    <w:pPr>
      <w:autoSpaceDE w:val="0"/>
      <w:autoSpaceDN w:val="0"/>
      <w:adjustRightInd w:val="0"/>
    </w:pPr>
    <w:rPr>
      <w:rFonts w:ascii="Modern No. 20" w:hAnsi="Modern No. 20" w:cs="Modern No. 20"/>
      <w:color w:val="000000"/>
      <w:sz w:val="24"/>
      <w:szCs w:val="24"/>
      <w:lang w:eastAsia="en-US"/>
    </w:rPr>
  </w:style>
  <w:style w:type="character" w:styleId="Zeilennummer">
    <w:name w:val="line number"/>
    <w:basedOn w:val="Absatzstandardschriftart"/>
    <w:uiPriority w:val="99"/>
    <w:semiHidden/>
    <w:rsid w:val="00C353CE"/>
  </w:style>
  <w:style w:type="paragraph" w:styleId="Funotentext">
    <w:name w:val="footnote text"/>
    <w:aliases w:val="Char Char Char Char,Char Char Char, Char Char Char Char, Char Char Char,VR"/>
    <w:basedOn w:val="Standard"/>
    <w:link w:val="FunotentextZeichen"/>
    <w:qFormat/>
    <w:rsid w:val="0050122E"/>
    <w:pPr>
      <w:spacing w:after="0" w:line="240" w:lineRule="auto"/>
      <w:jc w:val="both"/>
    </w:pPr>
    <w:rPr>
      <w:rFonts w:asciiTheme="minorHAnsi" w:eastAsia="Times New Roman" w:hAnsiTheme="minorHAnsi" w:cs="Modern No. 20"/>
      <w:sz w:val="20"/>
      <w:szCs w:val="24"/>
    </w:rPr>
  </w:style>
  <w:style w:type="character" w:customStyle="1" w:styleId="FunotentextZeichen">
    <w:name w:val="Fußnotentext Zeichen"/>
    <w:aliases w:val="Char Char Char Char Zeichen,Char Char Char Zeichen, Char Char Char Char Zeichen, Char Char Char Zeichen,VR Zeichen"/>
    <w:basedOn w:val="Absatzstandardschriftart"/>
    <w:link w:val="Funotentext"/>
    <w:rsid w:val="0050122E"/>
    <w:rPr>
      <w:rFonts w:asciiTheme="minorHAnsi" w:eastAsia="Times New Roman" w:hAnsiTheme="minorHAnsi" w:cs="Modern No. 20"/>
      <w:sz w:val="20"/>
      <w:szCs w:val="24"/>
      <w:lang w:eastAsia="en-US"/>
    </w:rPr>
  </w:style>
  <w:style w:type="character" w:styleId="Funotenzeichen">
    <w:name w:val="footnote reference"/>
    <w:aliases w:val="Fußnotenzeichen Petit,VR_Fußnotenzeichen,Fu§notenzeichen Petit"/>
    <w:basedOn w:val="Absatzstandardschriftart"/>
    <w:rsid w:val="00FE76D4"/>
    <w:rPr>
      <w:vertAlign w:val="superscript"/>
    </w:rPr>
  </w:style>
  <w:style w:type="paragraph" w:styleId="Titel">
    <w:name w:val="Title"/>
    <w:basedOn w:val="Standard"/>
    <w:next w:val="Standard"/>
    <w:link w:val="TitelZeichen"/>
    <w:uiPriority w:val="99"/>
    <w:qFormat/>
    <w:rsid w:val="000E124F"/>
    <w:pPr>
      <w:pBdr>
        <w:top w:val="single" w:sz="8" w:space="10" w:color="F45352"/>
        <w:bottom w:val="single" w:sz="24" w:space="15" w:color="7A500A"/>
      </w:pBdr>
      <w:spacing w:before="120" w:line="288" w:lineRule="auto"/>
      <w:jc w:val="center"/>
    </w:pPr>
    <w:rPr>
      <w:rFonts w:ascii="Goudy Old Style" w:eastAsia="Times New Roman" w:hAnsi="Goudy Old Style" w:cs="Goudy Old Style"/>
      <w:i/>
      <w:iCs/>
      <w:color w:val="420404"/>
      <w:sz w:val="60"/>
      <w:szCs w:val="60"/>
    </w:rPr>
  </w:style>
  <w:style w:type="character" w:customStyle="1" w:styleId="TitelZeichen">
    <w:name w:val="Titel Zeichen"/>
    <w:basedOn w:val="Absatzstandardschriftart"/>
    <w:link w:val="Titel"/>
    <w:uiPriority w:val="99"/>
    <w:rsid w:val="000E124F"/>
    <w:rPr>
      <w:rFonts w:ascii="Goudy Old Style" w:hAnsi="Goudy Old Style" w:cs="Goudy Old Style"/>
      <w:i/>
      <w:iCs/>
      <w:color w:val="420404"/>
      <w:sz w:val="60"/>
      <w:szCs w:val="60"/>
      <w:lang w:eastAsia="en-US"/>
    </w:rPr>
  </w:style>
  <w:style w:type="paragraph" w:styleId="Untertitel">
    <w:name w:val="Subtitle"/>
    <w:basedOn w:val="Standard"/>
    <w:next w:val="Standard"/>
    <w:link w:val="UntertitelZeichen"/>
    <w:uiPriority w:val="99"/>
    <w:qFormat/>
    <w:rsid w:val="000E124F"/>
    <w:pPr>
      <w:spacing w:before="200" w:after="900" w:line="288" w:lineRule="auto"/>
      <w:jc w:val="right"/>
    </w:pPr>
    <w:rPr>
      <w:rFonts w:ascii="Modern No. 20" w:eastAsia="Times New Roman" w:hAnsi="Modern No. 20" w:cs="Modern No. 20"/>
      <w:i/>
      <w:iCs/>
      <w:sz w:val="28"/>
      <w:szCs w:val="28"/>
    </w:rPr>
  </w:style>
  <w:style w:type="character" w:customStyle="1" w:styleId="UntertitelZeichen">
    <w:name w:val="Untertitel Zeichen"/>
    <w:basedOn w:val="Absatzstandardschriftart"/>
    <w:link w:val="Untertitel"/>
    <w:uiPriority w:val="99"/>
    <w:rsid w:val="000E124F"/>
    <w:rPr>
      <w:rFonts w:ascii="Modern No. 20" w:hAnsi="Modern No. 20" w:cs="Modern No. 20"/>
      <w:i/>
      <w:iCs/>
      <w:sz w:val="24"/>
      <w:szCs w:val="24"/>
      <w:lang w:eastAsia="en-US"/>
    </w:rPr>
  </w:style>
  <w:style w:type="paragraph" w:styleId="KeinLeerraum">
    <w:name w:val="No Spacing"/>
    <w:uiPriority w:val="99"/>
    <w:qFormat/>
    <w:rsid w:val="000E124F"/>
    <w:rPr>
      <w:rFonts w:cs="Calibri"/>
      <w:lang w:eastAsia="en-US"/>
    </w:rPr>
  </w:style>
  <w:style w:type="character" w:styleId="SchwacheHervorhebung">
    <w:name w:val="Subtle Emphasis"/>
    <w:basedOn w:val="Absatzstandardschriftart"/>
    <w:uiPriority w:val="99"/>
    <w:qFormat/>
    <w:rsid w:val="000E124F"/>
    <w:rPr>
      <w:i/>
      <w:iCs/>
      <w:color w:val="808080"/>
    </w:rPr>
  </w:style>
  <w:style w:type="paragraph" w:styleId="StandardWeb">
    <w:name w:val="Normal (Web)"/>
    <w:basedOn w:val="Standard"/>
    <w:uiPriority w:val="99"/>
    <w:rsid w:val="00EA61CF"/>
    <w:pPr>
      <w:spacing w:beforeLines="1" w:afterLines="1" w:line="240" w:lineRule="auto"/>
    </w:pPr>
    <w:rPr>
      <w:rFonts w:ascii="Times" w:hAnsi="Times" w:cs="Times New Roman"/>
      <w:sz w:val="20"/>
      <w:szCs w:val="20"/>
      <w:lang w:eastAsia="de-DE"/>
    </w:rPr>
  </w:style>
  <w:style w:type="paragraph" w:customStyle="1" w:styleId="2einrPunkt">
    <w:name w:val="2einrPunkt"/>
    <w:basedOn w:val="Standard"/>
    <w:rsid w:val="00695C6F"/>
    <w:pPr>
      <w:numPr>
        <w:numId w:val="2"/>
      </w:numPr>
      <w:tabs>
        <w:tab w:val="left" w:pos="284"/>
      </w:tabs>
      <w:overflowPunct w:val="0"/>
      <w:autoSpaceDE w:val="0"/>
      <w:autoSpaceDN w:val="0"/>
      <w:adjustRightInd w:val="0"/>
      <w:ind w:left="284" w:hanging="284"/>
      <w:contextualSpacing/>
      <w:jc w:val="both"/>
      <w:textAlignment w:val="baseline"/>
    </w:pPr>
    <w:rPr>
      <w:rFonts w:asciiTheme="minorHAnsi" w:eastAsia="Times New Roman" w:hAnsiTheme="minorHAnsi" w:cs="Times New Roman"/>
      <w:szCs w:val="24"/>
      <w:lang w:eastAsia="de-DE"/>
    </w:rPr>
  </w:style>
  <w:style w:type="paragraph" w:styleId="Textkrper">
    <w:name w:val="Body Text"/>
    <w:basedOn w:val="Standard"/>
    <w:link w:val="TextkrperZeichen"/>
    <w:rsid w:val="006F3DCC"/>
    <w:pPr>
      <w:overflowPunct w:val="0"/>
      <w:autoSpaceDE w:val="0"/>
      <w:autoSpaceDN w:val="0"/>
      <w:adjustRightInd w:val="0"/>
      <w:spacing w:before="120" w:line="300" w:lineRule="exact"/>
      <w:ind w:left="284" w:right="284"/>
      <w:jc w:val="both"/>
      <w:textAlignment w:val="baseline"/>
    </w:pPr>
    <w:rPr>
      <w:rFonts w:asciiTheme="minorHAnsi" w:eastAsia="Times New Roman" w:hAnsiTheme="minorHAnsi" w:cs="Times New Roman"/>
      <w:b/>
      <w:szCs w:val="24"/>
      <w:lang w:eastAsia="de-DE"/>
    </w:rPr>
  </w:style>
  <w:style w:type="character" w:customStyle="1" w:styleId="TextkrperZeichen">
    <w:name w:val="Textkörper Zeichen"/>
    <w:basedOn w:val="Absatzstandardschriftart"/>
    <w:link w:val="Textkrper"/>
    <w:rsid w:val="006F3DCC"/>
    <w:rPr>
      <w:rFonts w:asciiTheme="minorHAnsi" w:eastAsia="Times New Roman" w:hAnsiTheme="minorHAnsi"/>
      <w:b/>
      <w:sz w:val="24"/>
      <w:szCs w:val="24"/>
    </w:rPr>
  </w:style>
  <w:style w:type="paragraph" w:styleId="Aufzhlungszeichen">
    <w:name w:val="List Bullet"/>
    <w:basedOn w:val="Standard"/>
    <w:link w:val="AufzhlungszeichenZeichen"/>
    <w:qFormat/>
    <w:rsid w:val="000D11E1"/>
    <w:pPr>
      <w:numPr>
        <w:numId w:val="9"/>
      </w:numPr>
      <w:spacing w:before="120" w:line="240" w:lineRule="auto"/>
      <w:jc w:val="both"/>
    </w:pPr>
    <w:rPr>
      <w:rFonts w:ascii="Eurostar" w:eastAsia="Times New Roman" w:hAnsi="Eurostar" w:cs="Times New Roman"/>
      <w:szCs w:val="24"/>
      <w:lang w:eastAsia="de-DE"/>
    </w:rPr>
  </w:style>
  <w:style w:type="paragraph" w:customStyle="1" w:styleId="FormatvorlagePalatinoLinotypeGrau-50KapitlchenZentriertLinks">
    <w:name w:val="Formatvorlage Palatino Linotype Grau-50% Kapitälchen Zentriert Links:  ..."/>
    <w:basedOn w:val="Standard"/>
    <w:rsid w:val="000D11E1"/>
    <w:pPr>
      <w:spacing w:before="120" w:line="240" w:lineRule="auto"/>
      <w:ind w:left="851" w:right="851"/>
      <w:jc w:val="center"/>
    </w:pPr>
    <w:rPr>
      <w:rFonts w:ascii="Eurostar" w:eastAsia="Times New Roman" w:hAnsi="Eurostar" w:cs="Times New Roman"/>
      <w:smallCaps/>
      <w:color w:val="808080"/>
      <w:szCs w:val="24"/>
      <w:lang w:eastAsia="de-DE"/>
    </w:rPr>
  </w:style>
  <w:style w:type="character" w:styleId="Seitenzahl">
    <w:name w:val="page number"/>
    <w:basedOn w:val="Absatzstandardschriftart"/>
    <w:uiPriority w:val="99"/>
    <w:rsid w:val="000D11E1"/>
  </w:style>
  <w:style w:type="paragraph" w:styleId="Liste">
    <w:name w:val="List"/>
    <w:basedOn w:val="Standard"/>
    <w:rsid w:val="000D11E1"/>
    <w:pPr>
      <w:numPr>
        <w:numId w:val="1"/>
      </w:numPr>
      <w:tabs>
        <w:tab w:val="left" w:pos="1134"/>
        <w:tab w:val="left" w:pos="1418"/>
      </w:tabs>
      <w:spacing w:before="120" w:line="240" w:lineRule="auto"/>
      <w:ind w:left="357" w:hanging="357"/>
      <w:jc w:val="both"/>
    </w:pPr>
    <w:rPr>
      <w:rFonts w:ascii="Eurostar" w:eastAsia="Times New Roman" w:hAnsi="Eurostar" w:cs="Times New Roman"/>
      <w:szCs w:val="24"/>
      <w:lang w:eastAsia="de-DE"/>
    </w:rPr>
  </w:style>
  <w:style w:type="character" w:styleId="Link">
    <w:name w:val="Hyperlink"/>
    <w:basedOn w:val="Absatzstandardschriftart"/>
    <w:rsid w:val="000D11E1"/>
    <w:rPr>
      <w:color w:val="0000FF"/>
      <w:u w:val="single"/>
    </w:rPr>
  </w:style>
  <w:style w:type="character" w:styleId="Betont">
    <w:name w:val="Strong"/>
    <w:basedOn w:val="Absatzstandardschriftart"/>
    <w:uiPriority w:val="22"/>
    <w:qFormat/>
    <w:rsid w:val="000D11E1"/>
    <w:rPr>
      <w:b/>
      <w:bCs/>
    </w:rPr>
  </w:style>
  <w:style w:type="character" w:styleId="GesichteterLink">
    <w:name w:val="FollowedHyperlink"/>
    <w:basedOn w:val="Absatzstandardschriftart"/>
    <w:uiPriority w:val="99"/>
    <w:rsid w:val="000D11E1"/>
    <w:rPr>
      <w:color w:val="800080"/>
      <w:u w:val="single"/>
    </w:rPr>
  </w:style>
  <w:style w:type="paragraph" w:customStyle="1" w:styleId="Aufzhlung2">
    <w:name w:val="Aufzählung 2"/>
    <w:basedOn w:val="Standard"/>
    <w:rsid w:val="000D11E1"/>
    <w:pPr>
      <w:numPr>
        <w:numId w:val="3"/>
      </w:numPr>
      <w:spacing w:before="120" w:line="240" w:lineRule="auto"/>
      <w:jc w:val="both"/>
    </w:pPr>
    <w:rPr>
      <w:rFonts w:ascii="Optimum" w:eastAsia="Times New Roman" w:hAnsi="Optimum" w:cs="Times New Roman"/>
      <w:szCs w:val="24"/>
      <w:lang w:eastAsia="de-DE"/>
    </w:rPr>
  </w:style>
  <w:style w:type="paragraph" w:styleId="Textkrper3">
    <w:name w:val="Body Text 3"/>
    <w:basedOn w:val="Standard"/>
    <w:link w:val="Textkrper3Zeichen"/>
    <w:rsid w:val="000D11E1"/>
    <w:pPr>
      <w:spacing w:before="120" w:line="240" w:lineRule="auto"/>
      <w:jc w:val="both"/>
    </w:pPr>
    <w:rPr>
      <w:rFonts w:ascii="Times New Roman" w:eastAsia="Times New Roman" w:hAnsi="Times New Roman" w:cs="Times New Roman"/>
      <w:sz w:val="16"/>
      <w:szCs w:val="16"/>
      <w:lang w:eastAsia="de-DE"/>
    </w:rPr>
  </w:style>
  <w:style w:type="character" w:customStyle="1" w:styleId="Textkrper3Zeichen">
    <w:name w:val="Textkörper 3 Zeichen"/>
    <w:basedOn w:val="Absatzstandardschriftart"/>
    <w:link w:val="Textkrper3"/>
    <w:rsid w:val="000D11E1"/>
    <w:rPr>
      <w:rFonts w:ascii="Times New Roman" w:eastAsia="Times New Roman" w:hAnsi="Times New Roman"/>
      <w:sz w:val="16"/>
      <w:szCs w:val="16"/>
    </w:rPr>
  </w:style>
  <w:style w:type="paragraph" w:styleId="Verzeichnis4">
    <w:name w:val="toc 4"/>
    <w:basedOn w:val="Standard"/>
    <w:next w:val="Standard"/>
    <w:autoRedefine/>
    <w:uiPriority w:val="39"/>
    <w:qFormat/>
    <w:rsid w:val="000D11E1"/>
    <w:pPr>
      <w:spacing w:after="0"/>
      <w:ind w:left="720"/>
    </w:pPr>
    <w:rPr>
      <w:rFonts w:asciiTheme="minorHAnsi" w:hAnsiTheme="minorHAnsi"/>
      <w:sz w:val="20"/>
      <w:szCs w:val="20"/>
    </w:rPr>
  </w:style>
  <w:style w:type="character" w:customStyle="1" w:styleId="DokumentstrukturZeichen">
    <w:name w:val="Dokumentstruktur Zeichen"/>
    <w:basedOn w:val="Absatzstandardschriftart"/>
    <w:link w:val="Dokumentstruktur"/>
    <w:rsid w:val="000D11E1"/>
    <w:rPr>
      <w:rFonts w:ascii="Tahoma" w:eastAsia="Times New Roman" w:hAnsi="Tahoma" w:cs="Tahoma"/>
      <w:sz w:val="20"/>
      <w:szCs w:val="20"/>
      <w:shd w:val="clear" w:color="auto" w:fill="000080"/>
    </w:rPr>
  </w:style>
  <w:style w:type="paragraph" w:styleId="Dokumentstruktur">
    <w:name w:val="Document Map"/>
    <w:basedOn w:val="Standard"/>
    <w:link w:val="DokumentstrukturZeichen"/>
    <w:rsid w:val="000D11E1"/>
    <w:pPr>
      <w:shd w:val="clear" w:color="auto" w:fill="000080"/>
      <w:spacing w:before="120" w:line="240" w:lineRule="auto"/>
      <w:jc w:val="both"/>
    </w:pPr>
    <w:rPr>
      <w:rFonts w:ascii="Tahoma" w:eastAsia="Times New Roman" w:hAnsi="Tahoma" w:cs="Tahoma"/>
      <w:sz w:val="20"/>
      <w:szCs w:val="20"/>
      <w:lang w:eastAsia="de-DE"/>
    </w:rPr>
  </w:style>
  <w:style w:type="table" w:styleId="HelleListe-Akzent2">
    <w:name w:val="Light List Accent 2"/>
    <w:basedOn w:val="NormaleTabelle"/>
    <w:uiPriority w:val="61"/>
    <w:rsid w:val="0018768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eschriftung">
    <w:name w:val="caption"/>
    <w:basedOn w:val="Standard"/>
    <w:next w:val="Standard"/>
    <w:uiPriority w:val="35"/>
    <w:qFormat/>
    <w:rsid w:val="00BF3DB0"/>
    <w:pPr>
      <w:spacing w:after="0" w:line="240" w:lineRule="auto"/>
    </w:pPr>
    <w:rPr>
      <w:rFonts w:eastAsia="Times New Roman" w:cs="Times New Roman"/>
      <w:b/>
      <w:bCs/>
      <w:szCs w:val="24"/>
      <w:lang w:bidi="en-US"/>
    </w:rPr>
  </w:style>
  <w:style w:type="table" w:styleId="Tabelle3D-Effekt3">
    <w:name w:val="Table 3D effects 3"/>
    <w:basedOn w:val="NormaleTabelle"/>
    <w:rsid w:val="00E14F7B"/>
    <w:pPr>
      <w:spacing w:after="200" w:line="276" w:lineRule="auto"/>
    </w:pPr>
    <w:tblPr>
      <w:tblStyleRowBandSize w:val="1"/>
      <w:tblStyleCol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Verzeichnis1">
    <w:name w:val="toc 1"/>
    <w:basedOn w:val="Standard"/>
    <w:next w:val="Standard"/>
    <w:autoRedefine/>
    <w:uiPriority w:val="39"/>
    <w:qFormat/>
    <w:rsid w:val="000A2929"/>
    <w:pPr>
      <w:spacing w:before="120" w:after="0"/>
    </w:pPr>
    <w:rPr>
      <w:rFonts w:asciiTheme="minorHAnsi" w:hAnsiTheme="minorHAnsi"/>
      <w:b/>
    </w:rPr>
  </w:style>
  <w:style w:type="paragraph" w:styleId="Verzeichnis2">
    <w:name w:val="toc 2"/>
    <w:basedOn w:val="Standard"/>
    <w:next w:val="Standard"/>
    <w:autoRedefine/>
    <w:uiPriority w:val="39"/>
    <w:qFormat/>
    <w:rsid w:val="000A2929"/>
    <w:pPr>
      <w:spacing w:after="0"/>
      <w:ind w:left="240"/>
    </w:pPr>
    <w:rPr>
      <w:rFonts w:asciiTheme="minorHAnsi" w:hAnsiTheme="minorHAnsi"/>
      <w:i/>
    </w:rPr>
  </w:style>
  <w:style w:type="paragraph" w:styleId="Verzeichnis3">
    <w:name w:val="toc 3"/>
    <w:basedOn w:val="Standard"/>
    <w:next w:val="Standard"/>
    <w:autoRedefine/>
    <w:uiPriority w:val="39"/>
    <w:qFormat/>
    <w:rsid w:val="000A2929"/>
    <w:pPr>
      <w:spacing w:after="0"/>
      <w:ind w:left="480"/>
    </w:pPr>
    <w:rPr>
      <w:rFonts w:asciiTheme="minorHAnsi" w:hAnsiTheme="minorHAnsi"/>
    </w:rPr>
  </w:style>
  <w:style w:type="paragraph" w:styleId="Verzeichnis5">
    <w:name w:val="toc 5"/>
    <w:basedOn w:val="Standard"/>
    <w:next w:val="Standard"/>
    <w:autoRedefine/>
    <w:uiPriority w:val="39"/>
    <w:qFormat/>
    <w:rsid w:val="000A2929"/>
    <w:pPr>
      <w:spacing w:after="0"/>
      <w:ind w:left="960"/>
    </w:pPr>
    <w:rPr>
      <w:rFonts w:asciiTheme="minorHAnsi" w:hAnsiTheme="minorHAnsi"/>
      <w:sz w:val="20"/>
      <w:szCs w:val="20"/>
    </w:rPr>
  </w:style>
  <w:style w:type="paragraph" w:styleId="Verzeichnis6">
    <w:name w:val="toc 6"/>
    <w:basedOn w:val="Standard"/>
    <w:next w:val="Standard"/>
    <w:autoRedefine/>
    <w:uiPriority w:val="39"/>
    <w:qFormat/>
    <w:rsid w:val="000A2929"/>
    <w:pPr>
      <w:spacing w:after="0"/>
      <w:ind w:left="1200"/>
    </w:pPr>
    <w:rPr>
      <w:rFonts w:asciiTheme="minorHAnsi" w:hAnsiTheme="minorHAnsi"/>
      <w:sz w:val="20"/>
      <w:szCs w:val="20"/>
    </w:rPr>
  </w:style>
  <w:style w:type="paragraph" w:styleId="Verzeichnis7">
    <w:name w:val="toc 7"/>
    <w:basedOn w:val="Standard"/>
    <w:next w:val="Standard"/>
    <w:autoRedefine/>
    <w:uiPriority w:val="39"/>
    <w:qFormat/>
    <w:rsid w:val="000A2929"/>
    <w:pPr>
      <w:spacing w:after="0"/>
      <w:ind w:left="1440"/>
    </w:pPr>
    <w:rPr>
      <w:rFonts w:asciiTheme="minorHAnsi" w:hAnsiTheme="minorHAnsi"/>
      <w:sz w:val="20"/>
      <w:szCs w:val="20"/>
    </w:rPr>
  </w:style>
  <w:style w:type="paragraph" w:styleId="Verzeichnis8">
    <w:name w:val="toc 8"/>
    <w:basedOn w:val="Standard"/>
    <w:next w:val="Standard"/>
    <w:autoRedefine/>
    <w:uiPriority w:val="39"/>
    <w:qFormat/>
    <w:rsid w:val="000A2929"/>
    <w:pPr>
      <w:spacing w:after="0"/>
      <w:ind w:left="1680"/>
    </w:pPr>
    <w:rPr>
      <w:rFonts w:asciiTheme="minorHAnsi" w:hAnsiTheme="minorHAnsi"/>
      <w:sz w:val="20"/>
      <w:szCs w:val="20"/>
    </w:rPr>
  </w:style>
  <w:style w:type="paragraph" w:styleId="Verzeichnis9">
    <w:name w:val="toc 9"/>
    <w:basedOn w:val="Standard"/>
    <w:next w:val="Standard"/>
    <w:autoRedefine/>
    <w:uiPriority w:val="39"/>
    <w:qFormat/>
    <w:rsid w:val="000A2929"/>
    <w:pPr>
      <w:spacing w:after="0"/>
      <w:ind w:left="1920"/>
    </w:pPr>
    <w:rPr>
      <w:rFonts w:asciiTheme="minorHAnsi" w:hAnsiTheme="minorHAnsi"/>
      <w:sz w:val="20"/>
      <w:szCs w:val="20"/>
    </w:rPr>
  </w:style>
  <w:style w:type="paragraph" w:styleId="Textkrpereinzug">
    <w:name w:val="Body Text Indent"/>
    <w:basedOn w:val="Standard"/>
    <w:link w:val="TextkrpereinzugZeichen"/>
    <w:rsid w:val="000A2929"/>
    <w:pPr>
      <w:spacing w:after="0" w:line="360" w:lineRule="auto"/>
      <w:ind w:left="426"/>
      <w:jc w:val="both"/>
    </w:pPr>
    <w:rPr>
      <w:rFonts w:ascii="Bookman Old Style" w:eastAsia="Times New Roman" w:hAnsi="Bookman Old Style" w:cs="Times New Roman"/>
      <w:szCs w:val="24"/>
      <w:lang w:eastAsia="de-DE"/>
    </w:rPr>
  </w:style>
  <w:style w:type="character" w:customStyle="1" w:styleId="TextkrpereinzugZeichen">
    <w:name w:val="Textkörpereinzug Zeichen"/>
    <w:basedOn w:val="Absatzstandardschriftart"/>
    <w:link w:val="Textkrpereinzug"/>
    <w:rsid w:val="000A2929"/>
    <w:rPr>
      <w:rFonts w:ascii="Bookman Old Style" w:eastAsia="Times New Roman" w:hAnsi="Bookman Old Style"/>
      <w:sz w:val="24"/>
      <w:szCs w:val="24"/>
    </w:rPr>
  </w:style>
  <w:style w:type="paragraph" w:styleId="Textkrper2">
    <w:name w:val="Body Text 2"/>
    <w:basedOn w:val="Standard"/>
    <w:link w:val="Textkrper2Zeichen"/>
    <w:rsid w:val="000A2929"/>
    <w:pPr>
      <w:spacing w:after="0" w:line="240" w:lineRule="auto"/>
    </w:pPr>
    <w:rPr>
      <w:rFonts w:ascii="Bookman Old Style" w:eastAsia="Times New Roman" w:hAnsi="Bookman Old Style" w:cs="Times New Roman"/>
      <w:szCs w:val="24"/>
      <w:lang w:eastAsia="de-DE"/>
    </w:rPr>
  </w:style>
  <w:style w:type="character" w:customStyle="1" w:styleId="Textkrper2Zeichen">
    <w:name w:val="Textkörper 2 Zeichen"/>
    <w:basedOn w:val="Absatzstandardschriftart"/>
    <w:link w:val="Textkrper2"/>
    <w:rsid w:val="000A2929"/>
    <w:rPr>
      <w:rFonts w:ascii="Bookman Old Style" w:eastAsia="Times New Roman" w:hAnsi="Bookman Old Style"/>
      <w:sz w:val="24"/>
      <w:szCs w:val="24"/>
    </w:rPr>
  </w:style>
  <w:style w:type="character" w:customStyle="1" w:styleId="DokumentstrukturZeichen1">
    <w:name w:val="Dokumentstruktur Zeichen1"/>
    <w:basedOn w:val="Absatzstandardschriftart"/>
    <w:uiPriority w:val="99"/>
    <w:rsid w:val="000A2929"/>
    <w:rPr>
      <w:rFonts w:ascii="Lucida Grande" w:hAnsi="Lucida Grande" w:cs="Calibri" w:hint="default"/>
      <w:sz w:val="24"/>
      <w:lang w:eastAsia="en-US"/>
    </w:rPr>
  </w:style>
  <w:style w:type="paragraph" w:styleId="Inhaltsverzeichnisberschrift">
    <w:name w:val="TOC Heading"/>
    <w:basedOn w:val="berschrift1"/>
    <w:next w:val="Standard"/>
    <w:uiPriority w:val="39"/>
    <w:unhideWhenUsed/>
    <w:qFormat/>
    <w:rsid w:val="00B7125A"/>
    <w:pPr>
      <w:outlineLvl w:val="9"/>
    </w:pPr>
    <w:rPr>
      <w:rFonts w:asciiTheme="majorHAnsi" w:eastAsiaTheme="majorEastAsia" w:hAnsiTheme="majorHAnsi" w:cstheme="majorBidi"/>
      <w:color w:val="365F91" w:themeColor="accent1" w:themeShade="BF"/>
      <w:lang w:eastAsia="de-DE"/>
    </w:rPr>
  </w:style>
  <w:style w:type="paragraph" w:styleId="Aufzhlungszeichen2">
    <w:name w:val="List Bullet 2"/>
    <w:basedOn w:val="Standard"/>
    <w:autoRedefine/>
    <w:qFormat/>
    <w:rsid w:val="00551C6C"/>
    <w:pPr>
      <w:numPr>
        <w:numId w:val="4"/>
      </w:numPr>
      <w:spacing w:before="120" w:line="240" w:lineRule="auto"/>
      <w:jc w:val="both"/>
    </w:pPr>
    <w:rPr>
      <w:rFonts w:ascii="Times New Roman" w:eastAsia="Times New Roman" w:hAnsi="Times New Roman" w:cs="Times New Roman"/>
      <w:szCs w:val="24"/>
      <w:lang w:eastAsia="de-DE"/>
    </w:rPr>
  </w:style>
  <w:style w:type="paragraph" w:customStyle="1" w:styleId="TxBrp8">
    <w:name w:val="TxBr_p8"/>
    <w:basedOn w:val="Standard"/>
    <w:rsid w:val="00551C6C"/>
    <w:pPr>
      <w:tabs>
        <w:tab w:val="left" w:pos="1337"/>
      </w:tabs>
      <w:autoSpaceDE w:val="0"/>
      <w:autoSpaceDN w:val="0"/>
      <w:adjustRightInd w:val="0"/>
      <w:spacing w:after="0" w:line="240" w:lineRule="atLeast"/>
      <w:ind w:left="942"/>
      <w:jc w:val="both"/>
    </w:pPr>
    <w:rPr>
      <w:rFonts w:ascii="Times New Roman" w:eastAsia="Times New Roman" w:hAnsi="Times New Roman" w:cs="Times New Roman"/>
      <w:sz w:val="20"/>
      <w:szCs w:val="24"/>
      <w:lang w:val="en-US" w:eastAsia="de-DE"/>
    </w:rPr>
  </w:style>
  <w:style w:type="paragraph" w:styleId="Textkrpereinzug2">
    <w:name w:val="Body Text Indent 2"/>
    <w:basedOn w:val="Standard"/>
    <w:link w:val="Textkrpereinzug2Zeichen"/>
    <w:rsid w:val="00551C6C"/>
    <w:pPr>
      <w:spacing w:before="120" w:line="240" w:lineRule="auto"/>
      <w:ind w:left="540"/>
      <w:jc w:val="both"/>
    </w:pPr>
    <w:rPr>
      <w:rFonts w:ascii="Times New Roman" w:eastAsia="Times New Roman" w:hAnsi="Times New Roman" w:cs="Times New Roman"/>
      <w:szCs w:val="24"/>
      <w:lang w:eastAsia="de-DE"/>
    </w:rPr>
  </w:style>
  <w:style w:type="character" w:customStyle="1" w:styleId="Textkrpereinzug2Zeichen">
    <w:name w:val="Textkörpereinzug 2 Zeichen"/>
    <w:basedOn w:val="Absatzstandardschriftart"/>
    <w:link w:val="Textkrpereinzug2"/>
    <w:rsid w:val="00551C6C"/>
    <w:rPr>
      <w:rFonts w:ascii="Times New Roman" w:eastAsia="Times New Roman" w:hAnsi="Times New Roman"/>
      <w:sz w:val="24"/>
      <w:szCs w:val="24"/>
    </w:rPr>
  </w:style>
  <w:style w:type="paragraph" w:styleId="Blocktext">
    <w:name w:val="Block Text"/>
    <w:aliases w:val="Blockquote"/>
    <w:rsid w:val="00157511"/>
    <w:pPr>
      <w:pBdr>
        <w:top w:val="single" w:sz="2" w:space="10" w:color="95B3D7" w:themeColor="accent1" w:themeTint="99"/>
        <w:bottom w:val="single" w:sz="24" w:space="10" w:color="95B3D7" w:themeColor="accent1" w:themeTint="99"/>
      </w:pBdr>
      <w:spacing w:after="280"/>
      <w:ind w:left="1440" w:right="1440"/>
      <w:jc w:val="both"/>
    </w:pPr>
    <w:rPr>
      <w:rFonts w:asciiTheme="minorHAnsi" w:eastAsiaTheme="minorEastAsia" w:hAnsiTheme="minorHAnsi" w:cstheme="minorBidi"/>
      <w:color w:val="7F7F7F" w:themeColor="background1" w:themeShade="7F"/>
      <w:sz w:val="28"/>
      <w:szCs w:val="28"/>
      <w:lang w:eastAsia="en-US"/>
    </w:rPr>
  </w:style>
  <w:style w:type="character" w:styleId="Buchtitel">
    <w:name w:val="Book Title"/>
    <w:basedOn w:val="Absatzstandardschriftart"/>
    <w:uiPriority w:val="33"/>
    <w:qFormat/>
    <w:rsid w:val="00157511"/>
    <w:rPr>
      <w:rFonts w:asciiTheme="majorHAnsi" w:eastAsiaTheme="majorEastAsia" w:hAnsiTheme="majorHAnsi" w:cstheme="majorBidi"/>
      <w:bCs w:val="0"/>
      <w:i/>
      <w:iCs/>
      <w:color w:val="F79646" w:themeColor="accent6"/>
      <w:sz w:val="20"/>
      <w:szCs w:val="20"/>
      <w:lang w:val="de-DE"/>
    </w:rPr>
  </w:style>
  <w:style w:type="character" w:styleId="Herausstellen">
    <w:name w:val="Emphasis"/>
    <w:uiPriority w:val="20"/>
    <w:qFormat/>
    <w:rsid w:val="00157511"/>
    <w:rPr>
      <w:rFonts w:eastAsiaTheme="minorEastAsia" w:cstheme="minorBidi"/>
      <w:b/>
      <w:bCs/>
      <w:i/>
      <w:iCs/>
      <w:color w:val="404040" w:themeColor="text1" w:themeTint="BF"/>
      <w:spacing w:val="2"/>
      <w:w w:val="100"/>
      <w:szCs w:val="22"/>
      <w:lang w:val="de-DE"/>
    </w:rPr>
  </w:style>
  <w:style w:type="character" w:styleId="IntensiveHervorhebung">
    <w:name w:val="Intense Emphasis"/>
    <w:basedOn w:val="Absatzstandardschriftart"/>
    <w:uiPriority w:val="21"/>
    <w:qFormat/>
    <w:rsid w:val="00157511"/>
    <w:rPr>
      <w:rFonts w:asciiTheme="minorHAnsi" w:hAnsiTheme="minorHAnsi"/>
      <w:b/>
      <w:bCs/>
      <w:i/>
      <w:iCs/>
      <w:smallCaps/>
      <w:color w:val="C0504D" w:themeColor="accent2"/>
      <w:spacing w:val="2"/>
      <w:w w:val="100"/>
      <w:sz w:val="20"/>
      <w:szCs w:val="20"/>
    </w:rPr>
  </w:style>
  <w:style w:type="paragraph" w:styleId="IntensivesAnfhrungszeichen">
    <w:name w:val="Intense Quote"/>
    <w:basedOn w:val="Standard"/>
    <w:link w:val="IntensivesAnfhrungszeichenZeichen"/>
    <w:uiPriority w:val="30"/>
    <w:qFormat/>
    <w:rsid w:val="00157511"/>
    <w:pPr>
      <w:pBdr>
        <w:top w:val="single" w:sz="36" w:space="10" w:color="95B3D7" w:themeColor="accent1" w:themeTint="99"/>
        <w:left w:val="single" w:sz="24" w:space="10" w:color="4F81BD" w:themeColor="accent1"/>
        <w:bottom w:val="single" w:sz="36" w:space="10" w:color="9BBB59" w:themeColor="accent3"/>
        <w:right w:val="single" w:sz="24" w:space="10" w:color="4F81BD" w:themeColor="accent1"/>
      </w:pBdr>
      <w:shd w:val="clear" w:color="auto" w:fill="4F81BD" w:themeFill="accent1"/>
      <w:spacing w:after="160"/>
      <w:ind w:left="1440" w:right="1440"/>
      <w:jc w:val="center"/>
    </w:pPr>
    <w:rPr>
      <w:rFonts w:asciiTheme="majorHAnsi" w:eastAsiaTheme="majorEastAsia" w:hAnsiTheme="majorHAnsi" w:cstheme="majorBidi"/>
      <w:i/>
      <w:iCs/>
      <w:color w:val="FFFFFF" w:themeColor="background1"/>
      <w:sz w:val="32"/>
      <w:szCs w:val="32"/>
    </w:rPr>
  </w:style>
  <w:style w:type="character" w:customStyle="1" w:styleId="IntensivesAnfhrungszeichenZeichen">
    <w:name w:val="Intensives Anführungszeichen Zeichen"/>
    <w:basedOn w:val="Absatzstandardschriftart"/>
    <w:link w:val="IntensivesAnfhrungszeichen"/>
    <w:uiPriority w:val="30"/>
    <w:rsid w:val="00157511"/>
    <w:rPr>
      <w:rFonts w:asciiTheme="majorHAnsi" w:eastAsiaTheme="majorEastAsia" w:hAnsiTheme="majorHAnsi" w:cstheme="majorBidi"/>
      <w:i/>
      <w:iCs/>
      <w:color w:val="FFFFFF" w:themeColor="background1"/>
      <w:sz w:val="32"/>
      <w:szCs w:val="32"/>
      <w:shd w:val="clear" w:color="auto" w:fill="4F81BD" w:themeFill="accent1"/>
      <w:lang w:eastAsia="en-US"/>
    </w:rPr>
  </w:style>
  <w:style w:type="character" w:styleId="IntensiverVerweis">
    <w:name w:val="Intense Reference"/>
    <w:basedOn w:val="Absatzstandardschriftart"/>
    <w:uiPriority w:val="32"/>
    <w:qFormat/>
    <w:rsid w:val="00157511"/>
    <w:rPr>
      <w:b/>
      <w:bCs/>
      <w:color w:val="4F81BD" w:themeColor="accent1"/>
      <w:sz w:val="22"/>
      <w:u w:val="single"/>
    </w:rPr>
  </w:style>
  <w:style w:type="paragraph" w:styleId="Aufzhlungszeichen3">
    <w:name w:val="List Bullet 3"/>
    <w:aliases w:val="Aufzählungszeichen 3 Char"/>
    <w:basedOn w:val="Standard"/>
    <w:link w:val="Aufzhlungszeichen3Zeichen"/>
    <w:unhideWhenUsed/>
    <w:qFormat/>
    <w:rsid w:val="00157511"/>
    <w:pPr>
      <w:numPr>
        <w:numId w:val="5"/>
      </w:numPr>
      <w:spacing w:after="0"/>
      <w:jc w:val="both"/>
    </w:pPr>
    <w:rPr>
      <w:rFonts w:asciiTheme="minorHAnsi" w:eastAsiaTheme="minorEastAsia" w:hAnsiTheme="minorHAnsi" w:cstheme="minorBidi"/>
      <w:color w:val="000000" w:themeColor="text1"/>
      <w:sz w:val="26"/>
    </w:rPr>
  </w:style>
  <w:style w:type="paragraph" w:styleId="Aufzhlungszeichen4">
    <w:name w:val="List Bullet 4"/>
    <w:basedOn w:val="Standard"/>
    <w:uiPriority w:val="36"/>
    <w:unhideWhenUsed/>
    <w:qFormat/>
    <w:rsid w:val="00157511"/>
    <w:pPr>
      <w:numPr>
        <w:numId w:val="6"/>
      </w:numPr>
      <w:spacing w:after="0"/>
      <w:jc w:val="both"/>
    </w:pPr>
    <w:rPr>
      <w:rFonts w:asciiTheme="minorHAnsi" w:eastAsiaTheme="minorEastAsia" w:hAnsiTheme="minorHAnsi" w:cstheme="minorBidi"/>
      <w:color w:val="000000" w:themeColor="text1"/>
      <w:sz w:val="26"/>
    </w:rPr>
  </w:style>
  <w:style w:type="paragraph" w:styleId="Aufzhlungszeichen5">
    <w:name w:val="List Bullet 5"/>
    <w:basedOn w:val="Standard"/>
    <w:link w:val="Aufzhlungszeichen5Zeichen"/>
    <w:unhideWhenUsed/>
    <w:qFormat/>
    <w:rsid w:val="00157511"/>
    <w:pPr>
      <w:numPr>
        <w:numId w:val="7"/>
      </w:numPr>
      <w:spacing w:after="0"/>
      <w:jc w:val="both"/>
    </w:pPr>
    <w:rPr>
      <w:rFonts w:asciiTheme="minorHAnsi" w:eastAsiaTheme="minorEastAsia" w:hAnsiTheme="minorHAnsi" w:cstheme="minorBidi"/>
      <w:color w:val="000000" w:themeColor="text1"/>
      <w:sz w:val="26"/>
    </w:rPr>
  </w:style>
  <w:style w:type="character" w:styleId="Platzhaltertext">
    <w:name w:val="Placeholder Text"/>
    <w:basedOn w:val="Absatzstandardschriftart"/>
    <w:uiPriority w:val="99"/>
    <w:rsid w:val="00157511"/>
    <w:rPr>
      <w:color w:val="808080"/>
    </w:rPr>
  </w:style>
  <w:style w:type="paragraph" w:styleId="Anfhrungszeichen">
    <w:name w:val="Quote"/>
    <w:basedOn w:val="Standard"/>
    <w:link w:val="AnfhrungszeichenZeichen"/>
    <w:uiPriority w:val="29"/>
    <w:qFormat/>
    <w:rsid w:val="00157511"/>
    <w:pPr>
      <w:spacing w:after="160"/>
      <w:jc w:val="both"/>
    </w:pPr>
    <w:rPr>
      <w:rFonts w:asciiTheme="minorHAnsi" w:eastAsiaTheme="minorEastAsia" w:hAnsiTheme="minorHAnsi" w:cstheme="minorBidi"/>
      <w:i/>
      <w:iCs/>
      <w:color w:val="7F7F7F" w:themeColor="background1" w:themeShade="7F"/>
      <w:szCs w:val="24"/>
    </w:rPr>
  </w:style>
  <w:style w:type="character" w:customStyle="1" w:styleId="AnfhrungszeichenZeichen">
    <w:name w:val="Anführungszeichen Zeichen"/>
    <w:basedOn w:val="Absatzstandardschriftart"/>
    <w:link w:val="Anfhrungszeichen"/>
    <w:uiPriority w:val="29"/>
    <w:rsid w:val="00157511"/>
    <w:rPr>
      <w:rFonts w:asciiTheme="minorHAnsi" w:eastAsiaTheme="minorEastAsia" w:hAnsiTheme="minorHAnsi" w:cstheme="minorBidi"/>
      <w:i/>
      <w:iCs/>
      <w:color w:val="7F7F7F" w:themeColor="background1" w:themeShade="7F"/>
      <w:sz w:val="24"/>
      <w:szCs w:val="24"/>
      <w:lang w:eastAsia="en-US"/>
    </w:rPr>
  </w:style>
  <w:style w:type="character" w:styleId="SchwacherVerweis">
    <w:name w:val="Subtle Reference"/>
    <w:basedOn w:val="Absatzstandardschriftart"/>
    <w:uiPriority w:val="31"/>
    <w:qFormat/>
    <w:rsid w:val="00157511"/>
    <w:rPr>
      <w:color w:val="737373" w:themeColor="text1" w:themeTint="8C"/>
      <w:sz w:val="22"/>
      <w:u w:val="single"/>
    </w:rPr>
  </w:style>
  <w:style w:type="paragraph" w:customStyle="1" w:styleId="FormatvorlagePalatinoLinotypeLinks15cmRechts15cmVor6p">
    <w:name w:val="Formatvorlage Palatino Linotype Links:  15 cm Rechts:  15 cm Vor:  6 p..."/>
    <w:basedOn w:val="Standard"/>
    <w:rsid w:val="00702BC2"/>
    <w:pPr>
      <w:spacing w:after="0" w:line="360" w:lineRule="auto"/>
      <w:ind w:left="851" w:right="851" w:firstLine="709"/>
      <w:jc w:val="both"/>
    </w:pPr>
    <w:rPr>
      <w:rFonts w:ascii="Baskerville Old Face" w:eastAsia="Times New Roman" w:hAnsi="Baskerville Old Face" w:cs="Times New Roman"/>
      <w:sz w:val="28"/>
      <w:szCs w:val="28"/>
      <w:lang w:eastAsia="de-DE"/>
    </w:rPr>
  </w:style>
  <w:style w:type="paragraph" w:customStyle="1" w:styleId="FormatvorlageTextkrperFett">
    <w:name w:val="Formatvorlage Textkörper + Fett"/>
    <w:basedOn w:val="Textkrper"/>
    <w:rsid w:val="00702BC2"/>
    <w:pPr>
      <w:spacing w:before="0" w:after="0" w:line="360" w:lineRule="auto"/>
      <w:textAlignment w:val="auto"/>
    </w:pPr>
    <w:rPr>
      <w:rFonts w:ascii="Century Schoolbook" w:hAnsi="Century Schoolbook"/>
      <w:b w:val="0"/>
    </w:rPr>
  </w:style>
  <w:style w:type="paragraph" w:customStyle="1" w:styleId="navback">
    <w:name w:val="nav_back"/>
    <w:basedOn w:val="Standard"/>
    <w:rsid w:val="00702BC2"/>
    <w:pPr>
      <w:spacing w:beforeLines="1" w:afterLines="1" w:line="240" w:lineRule="auto"/>
    </w:pPr>
    <w:rPr>
      <w:rFonts w:ascii="Arial" w:eastAsia="Times New Roman" w:hAnsi="Arial" w:cs="Arial"/>
      <w:b/>
      <w:bCs/>
      <w:color w:val="990000"/>
      <w:lang w:eastAsia="de-DE"/>
    </w:rPr>
  </w:style>
  <w:style w:type="character" w:styleId="Kommentarzeichen">
    <w:name w:val="annotation reference"/>
    <w:basedOn w:val="Absatzstandardschriftart"/>
    <w:uiPriority w:val="99"/>
    <w:rsid w:val="00CB6B50"/>
    <w:rPr>
      <w:sz w:val="16"/>
      <w:szCs w:val="16"/>
    </w:rPr>
  </w:style>
  <w:style w:type="paragraph" w:styleId="Kommentartext">
    <w:name w:val="annotation text"/>
    <w:basedOn w:val="Standard"/>
    <w:link w:val="KommentartextZeichen"/>
    <w:uiPriority w:val="99"/>
    <w:rsid w:val="00CB6B50"/>
    <w:pPr>
      <w:spacing w:before="120" w:line="360" w:lineRule="auto"/>
      <w:ind w:firstLine="709"/>
      <w:jc w:val="both"/>
    </w:pPr>
    <w:rPr>
      <w:rFonts w:ascii="Century Schoolbook" w:eastAsia="Times New Roman" w:hAnsi="Century Schoolbook" w:cs="Times New Roman"/>
      <w:sz w:val="20"/>
      <w:szCs w:val="20"/>
      <w:lang w:eastAsia="de-DE"/>
    </w:rPr>
  </w:style>
  <w:style w:type="character" w:customStyle="1" w:styleId="KommentartextZeichen">
    <w:name w:val="Kommentartext Zeichen"/>
    <w:basedOn w:val="Absatzstandardschriftart"/>
    <w:link w:val="Kommentartext"/>
    <w:uiPriority w:val="99"/>
    <w:rsid w:val="00CB6B50"/>
    <w:rPr>
      <w:rFonts w:ascii="Century Schoolbook" w:eastAsia="Times New Roman" w:hAnsi="Century Schoolbook"/>
      <w:sz w:val="20"/>
      <w:szCs w:val="20"/>
    </w:rPr>
  </w:style>
  <w:style w:type="paragraph" w:styleId="Kommentarthema">
    <w:name w:val="annotation subject"/>
    <w:basedOn w:val="Kommentartext"/>
    <w:next w:val="Kommentartext"/>
    <w:link w:val="KommentarthemaZeichen"/>
    <w:uiPriority w:val="99"/>
    <w:rsid w:val="00CB6B50"/>
    <w:rPr>
      <w:b/>
      <w:bCs/>
    </w:rPr>
  </w:style>
  <w:style w:type="character" w:customStyle="1" w:styleId="KommentarthemaZeichen">
    <w:name w:val="Kommentarthema Zeichen"/>
    <w:basedOn w:val="KommentartextZeichen"/>
    <w:link w:val="Kommentarthema"/>
    <w:uiPriority w:val="99"/>
    <w:rsid w:val="00CB6B50"/>
    <w:rPr>
      <w:rFonts w:ascii="Century Schoolbook" w:eastAsia="Times New Roman" w:hAnsi="Century Schoolbook"/>
      <w:b/>
      <w:bCs/>
      <w:sz w:val="20"/>
      <w:szCs w:val="20"/>
    </w:rPr>
  </w:style>
  <w:style w:type="paragraph" w:styleId="Textkrpereinzug3">
    <w:name w:val="Body Text Indent 3"/>
    <w:basedOn w:val="Standard"/>
    <w:link w:val="Textkrpereinzug3Zeichen"/>
    <w:rsid w:val="00CB6B50"/>
    <w:pPr>
      <w:spacing w:before="120" w:line="360" w:lineRule="auto"/>
      <w:ind w:left="283" w:firstLine="709"/>
      <w:jc w:val="both"/>
    </w:pPr>
    <w:rPr>
      <w:rFonts w:ascii="Century Schoolbook" w:eastAsia="Times New Roman" w:hAnsi="Century Schoolbook" w:cs="Times New Roman"/>
      <w:sz w:val="16"/>
      <w:szCs w:val="16"/>
      <w:lang w:eastAsia="de-DE"/>
    </w:rPr>
  </w:style>
  <w:style w:type="character" w:customStyle="1" w:styleId="Textkrpereinzug3Zeichen">
    <w:name w:val="Textkörpereinzug 3 Zeichen"/>
    <w:basedOn w:val="Absatzstandardschriftart"/>
    <w:link w:val="Textkrpereinzug3"/>
    <w:rsid w:val="00CB6B50"/>
    <w:rPr>
      <w:rFonts w:ascii="Century Schoolbook" w:eastAsia="Times New Roman" w:hAnsi="Century Schoolbook"/>
      <w:sz w:val="16"/>
      <w:szCs w:val="16"/>
    </w:rPr>
  </w:style>
  <w:style w:type="paragraph" w:customStyle="1" w:styleId="Zeilenabstand">
    <w:name w:val="Zeilenabstand"/>
    <w:basedOn w:val="Standard"/>
    <w:rsid w:val="00CB6B50"/>
    <w:pPr>
      <w:spacing w:after="0" w:line="288" w:lineRule="auto"/>
      <w:jc w:val="both"/>
    </w:pPr>
    <w:rPr>
      <w:rFonts w:ascii="Arial Narrow" w:eastAsia="Times New Roman" w:hAnsi="Arial Narrow" w:cs="Times New Roman"/>
      <w:szCs w:val="20"/>
      <w:lang w:eastAsia="de-DE"/>
    </w:rPr>
  </w:style>
  <w:style w:type="paragraph" w:customStyle="1" w:styleId="Aufzhlung1">
    <w:name w:val="Aufzählung 1"/>
    <w:basedOn w:val="Standard"/>
    <w:rsid w:val="00492FAD"/>
    <w:pPr>
      <w:numPr>
        <w:numId w:val="8"/>
      </w:numPr>
      <w:spacing w:before="120" w:line="240" w:lineRule="auto"/>
      <w:jc w:val="both"/>
    </w:pPr>
    <w:rPr>
      <w:rFonts w:ascii="Times New Roman" w:eastAsia="Times New Roman" w:hAnsi="Times New Roman" w:cs="Times New Roman"/>
      <w:szCs w:val="24"/>
      <w:lang w:eastAsia="de-DE"/>
    </w:rPr>
  </w:style>
  <w:style w:type="paragraph" w:customStyle="1" w:styleId="TxBr4p4">
    <w:name w:val="TxBr_4p4"/>
    <w:basedOn w:val="Standard"/>
    <w:rsid w:val="00492FAD"/>
    <w:pPr>
      <w:tabs>
        <w:tab w:val="left" w:pos="1876"/>
      </w:tabs>
      <w:autoSpaceDE w:val="0"/>
      <w:autoSpaceDN w:val="0"/>
      <w:adjustRightInd w:val="0"/>
      <w:spacing w:after="0" w:line="255" w:lineRule="atLeast"/>
      <w:ind w:left="608"/>
      <w:jc w:val="both"/>
    </w:pPr>
    <w:rPr>
      <w:rFonts w:ascii="Times New Roman" w:eastAsia="Times New Roman" w:hAnsi="Times New Roman" w:cs="Times New Roman"/>
      <w:sz w:val="20"/>
      <w:szCs w:val="24"/>
      <w:lang w:val="en-US" w:eastAsia="de-DE"/>
    </w:rPr>
  </w:style>
  <w:style w:type="paragraph" w:customStyle="1" w:styleId="TxBr4p5">
    <w:name w:val="TxBr_4p5"/>
    <w:basedOn w:val="Standard"/>
    <w:rsid w:val="00492FAD"/>
    <w:pPr>
      <w:tabs>
        <w:tab w:val="left" w:pos="2324"/>
      </w:tabs>
      <w:autoSpaceDE w:val="0"/>
      <w:autoSpaceDN w:val="0"/>
      <w:adjustRightInd w:val="0"/>
      <w:spacing w:after="0" w:line="240" w:lineRule="atLeast"/>
      <w:ind w:left="1056"/>
      <w:jc w:val="both"/>
    </w:pPr>
    <w:rPr>
      <w:rFonts w:ascii="Times New Roman" w:eastAsia="Times New Roman" w:hAnsi="Times New Roman" w:cs="Times New Roman"/>
      <w:sz w:val="20"/>
      <w:szCs w:val="24"/>
      <w:lang w:val="en-US" w:eastAsia="de-DE"/>
    </w:rPr>
  </w:style>
  <w:style w:type="paragraph" w:customStyle="1" w:styleId="TxBr4p11">
    <w:name w:val="TxBr_4p11"/>
    <w:basedOn w:val="Standard"/>
    <w:rsid w:val="00492FAD"/>
    <w:pPr>
      <w:tabs>
        <w:tab w:val="left" w:pos="2539"/>
      </w:tabs>
      <w:autoSpaceDE w:val="0"/>
      <w:autoSpaceDN w:val="0"/>
      <w:adjustRightInd w:val="0"/>
      <w:spacing w:after="0" w:line="255" w:lineRule="atLeast"/>
      <w:ind w:left="1271"/>
      <w:jc w:val="both"/>
    </w:pPr>
    <w:rPr>
      <w:rFonts w:ascii="Times New Roman" w:eastAsia="Times New Roman" w:hAnsi="Times New Roman" w:cs="Times New Roman"/>
      <w:sz w:val="20"/>
      <w:szCs w:val="24"/>
      <w:lang w:val="en-US" w:eastAsia="de-DE"/>
    </w:rPr>
  </w:style>
  <w:style w:type="paragraph" w:customStyle="1" w:styleId="TxBrp1">
    <w:name w:val="TxBr_p1"/>
    <w:basedOn w:val="Standard"/>
    <w:rsid w:val="00492FAD"/>
    <w:pPr>
      <w:tabs>
        <w:tab w:val="left" w:pos="890"/>
      </w:tabs>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2">
    <w:name w:val="TxBr_p2"/>
    <w:basedOn w:val="Standard"/>
    <w:rsid w:val="00492FAD"/>
    <w:pPr>
      <w:autoSpaceDE w:val="0"/>
      <w:autoSpaceDN w:val="0"/>
      <w:adjustRightInd w:val="0"/>
      <w:spacing w:after="0" w:line="300" w:lineRule="atLeast"/>
      <w:ind w:left="494"/>
      <w:jc w:val="both"/>
    </w:pPr>
    <w:rPr>
      <w:rFonts w:ascii="Times New Roman" w:eastAsia="Times New Roman" w:hAnsi="Times New Roman" w:cs="Times New Roman"/>
      <w:sz w:val="20"/>
      <w:szCs w:val="24"/>
      <w:lang w:val="en-US" w:eastAsia="de-DE"/>
    </w:rPr>
  </w:style>
  <w:style w:type="paragraph" w:customStyle="1" w:styleId="TxBrp3">
    <w:name w:val="TxBr_p3"/>
    <w:basedOn w:val="Standard"/>
    <w:rsid w:val="00492FAD"/>
    <w:pPr>
      <w:tabs>
        <w:tab w:val="left" w:pos="1173"/>
      </w:tabs>
      <w:autoSpaceDE w:val="0"/>
      <w:autoSpaceDN w:val="0"/>
      <w:adjustRightInd w:val="0"/>
      <w:spacing w:after="0" w:line="240" w:lineRule="atLeast"/>
      <w:ind w:left="778"/>
      <w:jc w:val="both"/>
    </w:pPr>
    <w:rPr>
      <w:rFonts w:ascii="Times New Roman" w:eastAsia="Times New Roman" w:hAnsi="Times New Roman" w:cs="Times New Roman"/>
      <w:sz w:val="20"/>
      <w:szCs w:val="24"/>
      <w:lang w:val="en-US" w:eastAsia="de-DE"/>
    </w:rPr>
  </w:style>
  <w:style w:type="paragraph" w:customStyle="1" w:styleId="TxBrp5">
    <w:name w:val="TxBr_p5"/>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p6">
    <w:name w:val="TxBr_p6"/>
    <w:basedOn w:val="Standard"/>
    <w:rsid w:val="00492FAD"/>
    <w:pPr>
      <w:tabs>
        <w:tab w:val="left" w:pos="5300"/>
      </w:tabs>
      <w:autoSpaceDE w:val="0"/>
      <w:autoSpaceDN w:val="0"/>
      <w:adjustRightInd w:val="0"/>
      <w:spacing w:after="0" w:line="300" w:lineRule="atLeast"/>
      <w:ind w:left="4905"/>
      <w:jc w:val="both"/>
    </w:pPr>
    <w:rPr>
      <w:rFonts w:ascii="Times New Roman" w:eastAsia="Times New Roman" w:hAnsi="Times New Roman" w:cs="Times New Roman"/>
      <w:sz w:val="20"/>
      <w:szCs w:val="24"/>
      <w:lang w:val="en-US" w:eastAsia="de-DE"/>
    </w:rPr>
  </w:style>
  <w:style w:type="paragraph" w:customStyle="1" w:styleId="TxBrt9">
    <w:name w:val="TxBr_t9"/>
    <w:basedOn w:val="Standard"/>
    <w:rsid w:val="00492FAD"/>
    <w:pPr>
      <w:autoSpaceDE w:val="0"/>
      <w:autoSpaceDN w:val="0"/>
      <w:adjustRightInd w:val="0"/>
      <w:spacing w:after="0" w:line="240" w:lineRule="atLeast"/>
    </w:pPr>
    <w:rPr>
      <w:rFonts w:ascii="Times New Roman" w:eastAsia="Times New Roman" w:hAnsi="Times New Roman" w:cs="Times New Roman"/>
      <w:sz w:val="20"/>
      <w:szCs w:val="24"/>
      <w:lang w:val="en-US" w:eastAsia="de-DE"/>
    </w:rPr>
  </w:style>
  <w:style w:type="paragraph" w:styleId="Listennummer">
    <w:name w:val="List Number"/>
    <w:basedOn w:val="Liste"/>
    <w:rsid w:val="00162708"/>
    <w:pPr>
      <w:tabs>
        <w:tab w:val="clear" w:pos="1134"/>
        <w:tab w:val="clear" w:pos="1418"/>
      </w:tabs>
      <w:spacing w:before="0" w:after="240" w:line="240" w:lineRule="atLeast"/>
      <w:ind w:left="720" w:right="720" w:hanging="360"/>
    </w:pPr>
    <w:rPr>
      <w:rFonts w:ascii="Garamond" w:hAnsi="Garamond"/>
      <w:szCs w:val="20"/>
    </w:rPr>
  </w:style>
  <w:style w:type="paragraph" w:styleId="Endnotentext">
    <w:name w:val="endnote text"/>
    <w:basedOn w:val="Standard"/>
    <w:link w:val="EndnotentextZeichen"/>
    <w:uiPriority w:val="99"/>
    <w:rsid w:val="00162708"/>
    <w:pPr>
      <w:spacing w:after="0" w:line="240" w:lineRule="auto"/>
    </w:pPr>
    <w:rPr>
      <w:rFonts w:ascii="Tms Rmn" w:eastAsia="Times New Roman" w:hAnsi="Tms Rmn" w:cs="Times New Roman"/>
      <w:sz w:val="20"/>
      <w:szCs w:val="20"/>
      <w:lang w:eastAsia="de-DE"/>
    </w:rPr>
  </w:style>
  <w:style w:type="character" w:customStyle="1" w:styleId="EndnotentextZeichen">
    <w:name w:val="Endnotentext Zeichen"/>
    <w:basedOn w:val="Absatzstandardschriftart"/>
    <w:link w:val="Endnotentext"/>
    <w:uiPriority w:val="99"/>
    <w:rsid w:val="00162708"/>
    <w:rPr>
      <w:rFonts w:ascii="Tms Rmn" w:eastAsia="Times New Roman" w:hAnsi="Tms Rmn"/>
      <w:sz w:val="20"/>
      <w:szCs w:val="20"/>
    </w:rPr>
  </w:style>
  <w:style w:type="character" w:styleId="Endnotenzeichen">
    <w:name w:val="endnote reference"/>
    <w:basedOn w:val="Absatzstandardschriftart"/>
    <w:uiPriority w:val="99"/>
    <w:rsid w:val="00162708"/>
    <w:rPr>
      <w:vertAlign w:val="superscript"/>
    </w:rPr>
  </w:style>
  <w:style w:type="paragraph" w:customStyle="1" w:styleId="stil2">
    <w:name w:val="stil2"/>
    <w:basedOn w:val="Standard"/>
    <w:rsid w:val="00162708"/>
    <w:pPr>
      <w:spacing w:before="100" w:beforeAutospacing="1" w:after="100" w:afterAutospacing="1" w:line="240" w:lineRule="auto"/>
    </w:pPr>
    <w:rPr>
      <w:rFonts w:ascii="Times New Roman" w:eastAsia="Times New Roman" w:hAnsi="Times New Roman" w:cs="Times New Roman"/>
      <w:color w:val="424242"/>
      <w:szCs w:val="24"/>
      <w:lang w:eastAsia="de-DE"/>
    </w:rPr>
  </w:style>
  <w:style w:type="character" w:customStyle="1" w:styleId="ta8nor1">
    <w:name w:val="ta8nor1"/>
    <w:basedOn w:val="Absatzstandardschriftart"/>
    <w:rsid w:val="00162708"/>
    <w:rPr>
      <w:rFonts w:ascii="Arial" w:hAnsi="Arial" w:cs="Arial" w:hint="default"/>
      <w:b w:val="0"/>
      <w:bCs w:val="0"/>
      <w:color w:val="000000"/>
      <w:sz w:val="16"/>
      <w:szCs w:val="16"/>
    </w:rPr>
  </w:style>
  <w:style w:type="paragraph" w:customStyle="1" w:styleId="Formatvorlage1">
    <w:name w:val="Formatvorlage1"/>
    <w:basedOn w:val="Standard"/>
    <w:next w:val="Titel"/>
    <w:autoRedefine/>
    <w:rsid w:val="007A0A86"/>
    <w:pPr>
      <w:spacing w:after="0" w:line="240" w:lineRule="auto"/>
      <w:jc w:val="center"/>
    </w:pPr>
    <w:rPr>
      <w:rFonts w:ascii="Palatino Linotype" w:eastAsia="Times New Roman" w:hAnsi="Palatino Linotype" w:cs="Times New Roman"/>
      <w:b/>
      <w:color w:val="000080"/>
      <w:sz w:val="40"/>
      <w:szCs w:val="24"/>
      <w:lang w:eastAsia="de-DE"/>
    </w:rPr>
  </w:style>
  <w:style w:type="paragraph" w:customStyle="1" w:styleId="Formatvorlageberschrift3Kapitlchen">
    <w:name w:val="Formatvorlage Überschrift 3 + Kapitälchen"/>
    <w:basedOn w:val="berschrift3"/>
    <w:link w:val="Formatvorlageberschrift3KapitlchenZchn"/>
    <w:rsid w:val="007A0A86"/>
    <w:pPr>
      <w:keepLines w:val="0"/>
      <w:spacing w:before="240" w:after="60" w:line="240" w:lineRule="auto"/>
      <w:jc w:val="both"/>
    </w:pPr>
    <w:rPr>
      <w:rFonts w:ascii="Palatino Linotype" w:hAnsi="Palatino Linotype" w:cs="Arial"/>
      <w:smallCaps/>
      <w:color w:val="000080"/>
      <w:sz w:val="32"/>
      <w:szCs w:val="32"/>
      <w:lang w:eastAsia="de-DE"/>
    </w:rPr>
  </w:style>
  <w:style w:type="character" w:customStyle="1" w:styleId="Formatvorlageberschrift3KapitlchenZchn">
    <w:name w:val="Formatvorlage Überschrift 3 + Kapitälchen Zchn"/>
    <w:basedOn w:val="berschrift3Zeichen"/>
    <w:link w:val="Formatvorlageberschrift3Kapitlchen"/>
    <w:rsid w:val="007A0A86"/>
    <w:rPr>
      <w:rFonts w:ascii="Palatino Linotype" w:eastAsia="Times New Roman" w:hAnsi="Palatino Linotype" w:cs="Arial"/>
      <w:b/>
      <w:bCs/>
      <w:smallCaps/>
      <w:color w:val="000080"/>
      <w:sz w:val="32"/>
      <w:szCs w:val="32"/>
      <w:lang w:eastAsia="en-US"/>
    </w:rPr>
  </w:style>
  <w:style w:type="paragraph" w:customStyle="1" w:styleId="TxBrp4">
    <w:name w:val="TxBr_p4"/>
    <w:basedOn w:val="Standard"/>
    <w:rsid w:val="00DB23F3"/>
    <w:pPr>
      <w:tabs>
        <w:tab w:val="left" w:pos="810"/>
      </w:tabs>
      <w:autoSpaceDE w:val="0"/>
      <w:autoSpaceDN w:val="0"/>
      <w:adjustRightInd w:val="0"/>
      <w:spacing w:after="0" w:line="243" w:lineRule="atLeast"/>
      <w:ind w:left="449" w:hanging="810"/>
      <w:jc w:val="both"/>
    </w:pPr>
    <w:rPr>
      <w:rFonts w:ascii="Times New Roman" w:eastAsia="Times New Roman" w:hAnsi="Times New Roman" w:cs="Times New Roman"/>
      <w:bCs/>
      <w:noProof/>
      <w:sz w:val="20"/>
      <w:szCs w:val="24"/>
      <w:lang w:val="en-US" w:eastAsia="de-DE"/>
    </w:rPr>
  </w:style>
  <w:style w:type="paragraph" w:customStyle="1" w:styleId="TxBrp7">
    <w:name w:val="TxBr_p7"/>
    <w:basedOn w:val="Standard"/>
    <w:rsid w:val="00DB23F3"/>
    <w:pPr>
      <w:tabs>
        <w:tab w:val="left" w:pos="204"/>
      </w:tabs>
      <w:autoSpaceDE w:val="0"/>
      <w:autoSpaceDN w:val="0"/>
      <w:adjustRightInd w:val="0"/>
      <w:spacing w:after="0" w:line="243" w:lineRule="atLeast"/>
      <w:jc w:val="both"/>
    </w:pPr>
    <w:rPr>
      <w:rFonts w:ascii="Times New Roman" w:eastAsia="Times New Roman" w:hAnsi="Times New Roman" w:cs="Times New Roman"/>
      <w:bCs/>
      <w:noProof/>
      <w:sz w:val="20"/>
      <w:szCs w:val="24"/>
      <w:lang w:val="en-US" w:eastAsia="de-DE"/>
    </w:rPr>
  </w:style>
  <w:style w:type="paragraph" w:customStyle="1" w:styleId="TxBrc9">
    <w:name w:val="TxBr_c9"/>
    <w:basedOn w:val="Standard"/>
    <w:rsid w:val="00DB23F3"/>
    <w:pPr>
      <w:autoSpaceDE w:val="0"/>
      <w:autoSpaceDN w:val="0"/>
      <w:adjustRightInd w:val="0"/>
      <w:spacing w:after="0" w:line="240" w:lineRule="atLeast"/>
      <w:jc w:val="center"/>
    </w:pPr>
    <w:rPr>
      <w:rFonts w:ascii="Times New Roman" w:eastAsia="Times New Roman" w:hAnsi="Times New Roman" w:cs="Times New Roman"/>
      <w:sz w:val="20"/>
      <w:szCs w:val="24"/>
      <w:lang w:val="en-US" w:eastAsia="de-DE"/>
    </w:rPr>
  </w:style>
  <w:style w:type="paragraph" w:customStyle="1" w:styleId="TxBrp10">
    <w:name w:val="TxBr_p10"/>
    <w:basedOn w:val="Standard"/>
    <w:rsid w:val="00DB23F3"/>
    <w:pPr>
      <w:tabs>
        <w:tab w:val="left" w:pos="238"/>
      </w:tabs>
      <w:autoSpaceDE w:val="0"/>
      <w:autoSpaceDN w:val="0"/>
      <w:adjustRightInd w:val="0"/>
      <w:spacing w:after="0" w:line="232" w:lineRule="atLeast"/>
      <w:ind w:left="158"/>
      <w:jc w:val="both"/>
    </w:pPr>
    <w:rPr>
      <w:rFonts w:ascii="Times New Roman" w:eastAsia="Times New Roman" w:hAnsi="Times New Roman" w:cs="Times New Roman"/>
      <w:sz w:val="20"/>
      <w:szCs w:val="24"/>
      <w:lang w:val="en-US" w:eastAsia="de-DE"/>
    </w:rPr>
  </w:style>
  <w:style w:type="paragraph" w:customStyle="1" w:styleId="TxBrp11">
    <w:name w:val="TxBr_p11"/>
    <w:basedOn w:val="Standard"/>
    <w:rsid w:val="00DB23F3"/>
    <w:pPr>
      <w:tabs>
        <w:tab w:val="left" w:pos="408"/>
      </w:tabs>
      <w:autoSpaceDE w:val="0"/>
      <w:autoSpaceDN w:val="0"/>
      <w:adjustRightInd w:val="0"/>
      <w:spacing w:after="0" w:line="232" w:lineRule="atLeast"/>
      <w:ind w:left="238" w:firstLine="171"/>
      <w:jc w:val="both"/>
    </w:pPr>
    <w:rPr>
      <w:rFonts w:ascii="Times New Roman" w:eastAsia="Times New Roman" w:hAnsi="Times New Roman" w:cs="Times New Roman"/>
      <w:sz w:val="20"/>
      <w:szCs w:val="24"/>
      <w:lang w:val="en-US" w:eastAsia="de-DE"/>
    </w:rPr>
  </w:style>
  <w:style w:type="paragraph" w:customStyle="1" w:styleId="FormatvorlageAufzhlungszeichen5Kapitlchen">
    <w:name w:val="Formatvorlage Aufzählungszeichen 5 + Kapitälchen"/>
    <w:basedOn w:val="Aufzhlungszeichen5"/>
    <w:link w:val="FormatvorlageAufzhlungszeichen5KapitlchenZchn"/>
    <w:rsid w:val="00850B20"/>
    <w:pPr>
      <w:spacing w:before="120" w:after="120" w:line="240" w:lineRule="auto"/>
      <w:ind w:left="2058" w:hanging="357"/>
    </w:pPr>
    <w:rPr>
      <w:rFonts w:eastAsia="Times New Roman"/>
    </w:rPr>
  </w:style>
  <w:style w:type="character" w:customStyle="1" w:styleId="Aufzhlungszeichen5Zeichen">
    <w:name w:val="Aufzählungszeichen 5 Zeichen"/>
    <w:basedOn w:val="Absatzstandardschriftart"/>
    <w:link w:val="Aufzhlungszeichen5"/>
    <w:rsid w:val="00850B20"/>
    <w:rPr>
      <w:rFonts w:asciiTheme="minorHAnsi" w:eastAsiaTheme="minorEastAsia" w:hAnsiTheme="minorHAnsi" w:cstheme="minorBidi"/>
      <w:color w:val="000000" w:themeColor="text1"/>
      <w:sz w:val="26"/>
      <w:lang w:eastAsia="en-US"/>
    </w:rPr>
  </w:style>
  <w:style w:type="character" w:customStyle="1" w:styleId="FormatvorlageAufzhlungszeichen5KapitlchenZchn">
    <w:name w:val="Formatvorlage Aufzählungszeichen 5 + Kapitälchen Zchn"/>
    <w:basedOn w:val="Aufzhlungszeichen5Zeichen"/>
    <w:link w:val="FormatvorlageAufzhlungszeichen5Kapitlchen"/>
    <w:rsid w:val="00850B20"/>
    <w:rPr>
      <w:rFonts w:asciiTheme="minorHAnsi" w:eastAsia="Times New Roman" w:hAnsiTheme="minorHAnsi" w:cstheme="minorBidi"/>
      <w:color w:val="000000" w:themeColor="text1"/>
      <w:sz w:val="26"/>
      <w:lang w:eastAsia="en-US"/>
    </w:rPr>
  </w:style>
  <w:style w:type="paragraph" w:customStyle="1" w:styleId="Betreffzeile">
    <w:name w:val="Betreffzeile"/>
    <w:basedOn w:val="Standard"/>
    <w:rsid w:val="00451F75"/>
    <w:pPr>
      <w:jc w:val="both"/>
    </w:pPr>
    <w:rPr>
      <w:rFonts w:cs="Times New Roman"/>
    </w:rPr>
  </w:style>
  <w:style w:type="paragraph" w:customStyle="1" w:styleId="Bezugszeichentext">
    <w:name w:val="Bezugszeichentext"/>
    <w:basedOn w:val="Standard"/>
    <w:rsid w:val="00451F75"/>
    <w:pPr>
      <w:jc w:val="both"/>
    </w:pPr>
    <w:rPr>
      <w:rFonts w:cs="Times New Roman"/>
    </w:rPr>
  </w:style>
  <w:style w:type="paragraph" w:customStyle="1" w:styleId="FormatvorlageAufzhlungszeichen3Fett">
    <w:name w:val="Formatvorlage Aufzählungszeichen 3 + Fett"/>
    <w:basedOn w:val="Aufzhlungszeichen3"/>
    <w:link w:val="FormatvorlageAufzhlungszeichen3FettChar"/>
    <w:rsid w:val="00C24977"/>
    <w:pPr>
      <w:tabs>
        <w:tab w:val="num" w:pos="360"/>
      </w:tabs>
      <w:spacing w:before="120" w:after="120" w:line="240" w:lineRule="auto"/>
      <w:ind w:left="357" w:hanging="357"/>
    </w:pPr>
    <w:rPr>
      <w:rFonts w:ascii="Times New Roman" w:eastAsia="Times New Roman" w:hAnsi="Times New Roman" w:cs="Times New Roman"/>
      <w:b/>
      <w:iCs/>
      <w:noProof/>
      <w:color w:val="auto"/>
      <w:sz w:val="24"/>
      <w:szCs w:val="24"/>
      <w:lang w:eastAsia="de-DE"/>
    </w:rPr>
  </w:style>
  <w:style w:type="character" w:customStyle="1" w:styleId="FormatvorlageAufzhlungszeichen3FettChar">
    <w:name w:val="Formatvorlage Aufzählungszeichen 3 + Fett Char"/>
    <w:basedOn w:val="Absatzstandardschriftart"/>
    <w:link w:val="FormatvorlageAufzhlungszeichen3Fett"/>
    <w:rsid w:val="00C24977"/>
    <w:rPr>
      <w:rFonts w:ascii="Times New Roman" w:eastAsia="Times New Roman" w:hAnsi="Times New Roman"/>
      <w:b/>
      <w:iCs/>
      <w:noProof/>
      <w:sz w:val="24"/>
      <w:szCs w:val="24"/>
    </w:rPr>
  </w:style>
  <w:style w:type="character" w:customStyle="1" w:styleId="Aufzhlungszeichen3Zeichen">
    <w:name w:val="Aufzählungszeichen 3 Zeichen"/>
    <w:aliases w:val="Aufzählungszeichen 3 Char Zeichen"/>
    <w:basedOn w:val="Absatzstandardschriftart"/>
    <w:link w:val="Aufzhlungszeichen3"/>
    <w:rsid w:val="00CF1A4A"/>
    <w:rPr>
      <w:rFonts w:asciiTheme="minorHAnsi" w:eastAsiaTheme="minorEastAsia" w:hAnsiTheme="minorHAnsi" w:cstheme="minorBidi"/>
      <w:color w:val="000000" w:themeColor="text1"/>
      <w:sz w:val="26"/>
      <w:lang w:eastAsia="en-US"/>
    </w:rPr>
  </w:style>
  <w:style w:type="character" w:customStyle="1" w:styleId="AufzhlungszeichenZeichen">
    <w:name w:val="Aufzählungszeichen Zeichen"/>
    <w:basedOn w:val="Absatzstandardschriftart"/>
    <w:link w:val="Aufzhlungszeichen"/>
    <w:rsid w:val="00CF1A4A"/>
    <w:rPr>
      <w:rFonts w:ascii="Eurostar" w:eastAsia="Times New Roman" w:hAnsi="Eurostar"/>
      <w:szCs w:val="24"/>
    </w:rPr>
  </w:style>
  <w:style w:type="paragraph" w:customStyle="1" w:styleId="Formatvorlage1CharCharCharChar">
    <w:name w:val="Formatvorlage1 Char Char Char Char"/>
    <w:basedOn w:val="Standard"/>
    <w:link w:val="Formatvorlage1CharCharCharCharChar"/>
    <w:rsid w:val="0077766E"/>
    <w:pPr>
      <w:numPr>
        <w:numId w:val="11"/>
      </w:numPr>
      <w:tabs>
        <w:tab w:val="clear" w:pos="790"/>
      </w:tabs>
      <w:spacing w:before="120" w:line="240" w:lineRule="auto"/>
      <w:ind w:left="0" w:firstLine="0"/>
      <w:jc w:val="both"/>
    </w:pPr>
    <w:rPr>
      <w:rFonts w:ascii="Times New Roman" w:eastAsia="Times New Roman" w:hAnsi="Times New Roman" w:cs="Times New Roman"/>
      <w:sz w:val="24"/>
      <w:szCs w:val="20"/>
      <w:lang w:eastAsia="de-DE"/>
    </w:rPr>
  </w:style>
  <w:style w:type="character" w:customStyle="1" w:styleId="Formatvorlage1CharCharCharCharChar">
    <w:name w:val="Formatvorlage1 Char Char Char Char Char"/>
    <w:basedOn w:val="Absatzstandardschriftart"/>
    <w:link w:val="Formatvorlage1CharCharCharChar"/>
    <w:rsid w:val="0077766E"/>
    <w:rPr>
      <w:rFonts w:ascii="Times New Roman" w:eastAsia="Times New Roman" w:hAnsi="Times New Roman"/>
      <w:sz w:val="24"/>
      <w:szCs w:val="20"/>
    </w:rPr>
  </w:style>
  <w:style w:type="paragraph" w:customStyle="1" w:styleId="MMTopic1">
    <w:name w:val="MM Topic 1"/>
    <w:basedOn w:val="berschrift1"/>
    <w:link w:val="MMTopic1Zchn"/>
    <w:rsid w:val="007E050D"/>
    <w:pPr>
      <w:numPr>
        <w:numId w:val="12"/>
      </w:numPr>
    </w:pPr>
    <w:rPr>
      <w:rFonts w:asciiTheme="majorHAnsi" w:eastAsiaTheme="majorEastAsia" w:hAnsiTheme="majorHAnsi" w:cstheme="majorBidi"/>
      <w:color w:val="365F91" w:themeColor="accent1" w:themeShade="BF"/>
    </w:rPr>
  </w:style>
  <w:style w:type="character" w:customStyle="1" w:styleId="MMTopic1Zchn">
    <w:name w:val="MM Topic 1 Zchn"/>
    <w:basedOn w:val="berschrift1Zeichen"/>
    <w:link w:val="MMTopic1"/>
    <w:rsid w:val="007E050D"/>
    <w:rPr>
      <w:rFonts w:asciiTheme="majorHAnsi" w:eastAsiaTheme="majorEastAsia" w:hAnsiTheme="majorHAnsi" w:cstheme="majorBidi"/>
      <w:b/>
      <w:bCs/>
      <w:color w:val="365F91" w:themeColor="accent1" w:themeShade="BF"/>
      <w:sz w:val="28"/>
      <w:szCs w:val="28"/>
      <w:lang w:eastAsia="en-US"/>
    </w:rPr>
  </w:style>
  <w:style w:type="paragraph" w:customStyle="1" w:styleId="MMTopic2">
    <w:name w:val="MM Topic 2"/>
    <w:basedOn w:val="berschrift2"/>
    <w:link w:val="MMTopic2Zchn"/>
    <w:rsid w:val="007E050D"/>
    <w:pPr>
      <w:numPr>
        <w:ilvl w:val="1"/>
        <w:numId w:val="12"/>
      </w:numPr>
    </w:pPr>
    <w:rPr>
      <w:rFonts w:asciiTheme="majorHAnsi" w:eastAsiaTheme="majorEastAsia" w:hAnsiTheme="majorHAnsi" w:cstheme="majorBidi"/>
      <w:color w:val="4F81BD" w:themeColor="accent1"/>
    </w:rPr>
  </w:style>
  <w:style w:type="character" w:customStyle="1" w:styleId="MMTopic2Zchn">
    <w:name w:val="MM Topic 2 Zchn"/>
    <w:basedOn w:val="berschrift2Zeichen"/>
    <w:link w:val="MMTopic2"/>
    <w:rsid w:val="007E050D"/>
    <w:rPr>
      <w:rFonts w:asciiTheme="majorHAnsi" w:eastAsiaTheme="majorEastAsia" w:hAnsiTheme="majorHAnsi" w:cstheme="majorBidi"/>
      <w:b/>
      <w:bCs/>
      <w:color w:val="4F81BD" w:themeColor="accent1"/>
      <w:sz w:val="26"/>
      <w:szCs w:val="26"/>
      <w:lang w:eastAsia="en-US"/>
    </w:rPr>
  </w:style>
  <w:style w:type="paragraph" w:customStyle="1" w:styleId="MMTopic3">
    <w:name w:val="MM Topic 3"/>
    <w:basedOn w:val="berschrift3"/>
    <w:rsid w:val="007E050D"/>
    <w:pPr>
      <w:numPr>
        <w:ilvl w:val="2"/>
        <w:numId w:val="12"/>
      </w:numPr>
    </w:pPr>
    <w:rPr>
      <w:rFonts w:asciiTheme="majorHAnsi" w:eastAsiaTheme="majorEastAsia" w:hAnsiTheme="majorHAnsi" w:cstheme="majorBidi"/>
      <w:color w:val="4F81BD" w:themeColor="accent1"/>
    </w:rPr>
  </w:style>
  <w:style w:type="paragraph" w:styleId="Fu-Endnotenberschrift">
    <w:name w:val="Note Heading"/>
    <w:basedOn w:val="Standard"/>
    <w:next w:val="Standard"/>
    <w:link w:val="Fu-EndnotenberschriftZeichen"/>
    <w:uiPriority w:val="99"/>
    <w:unhideWhenUsed/>
    <w:rsid w:val="003A4350"/>
    <w:pPr>
      <w:spacing w:before="120" w:line="240" w:lineRule="auto"/>
    </w:pPr>
    <w:rPr>
      <w:rFonts w:ascii="Arial" w:eastAsia="Times New Roman" w:hAnsi="Arial" w:cs="Times New Roman"/>
      <w:sz w:val="20"/>
      <w:szCs w:val="20"/>
      <w:lang w:eastAsia="de-DE"/>
    </w:rPr>
  </w:style>
  <w:style w:type="character" w:customStyle="1" w:styleId="Fu-EndnotenberschriftZeichen">
    <w:name w:val="Fuß/-Endnotenüberschrift Zeichen"/>
    <w:basedOn w:val="Absatzstandardschriftart"/>
    <w:link w:val="Fu-Endnotenberschrift"/>
    <w:uiPriority w:val="99"/>
    <w:rsid w:val="003A4350"/>
    <w:rPr>
      <w:rFonts w:ascii="Arial" w:eastAsia="Times New Roman" w:hAnsi="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37390">
      <w:bodyDiv w:val="1"/>
      <w:marLeft w:val="0"/>
      <w:marRight w:val="0"/>
      <w:marTop w:val="0"/>
      <w:marBottom w:val="0"/>
      <w:divBdr>
        <w:top w:val="none" w:sz="0" w:space="0" w:color="auto"/>
        <w:left w:val="none" w:sz="0" w:space="0" w:color="auto"/>
        <w:bottom w:val="none" w:sz="0" w:space="0" w:color="auto"/>
        <w:right w:val="none" w:sz="0" w:space="0" w:color="auto"/>
      </w:divBdr>
      <w:divsChild>
        <w:div w:id="295180612">
          <w:marLeft w:val="547"/>
          <w:marRight w:val="0"/>
          <w:marTop w:val="0"/>
          <w:marBottom w:val="0"/>
          <w:divBdr>
            <w:top w:val="none" w:sz="0" w:space="0" w:color="auto"/>
            <w:left w:val="none" w:sz="0" w:space="0" w:color="auto"/>
            <w:bottom w:val="none" w:sz="0" w:space="0" w:color="auto"/>
            <w:right w:val="none" w:sz="0" w:space="0" w:color="auto"/>
          </w:divBdr>
        </w:div>
        <w:div w:id="1704985207">
          <w:marLeft w:val="547"/>
          <w:marRight w:val="0"/>
          <w:marTop w:val="0"/>
          <w:marBottom w:val="0"/>
          <w:divBdr>
            <w:top w:val="none" w:sz="0" w:space="0" w:color="auto"/>
            <w:left w:val="none" w:sz="0" w:space="0" w:color="auto"/>
            <w:bottom w:val="none" w:sz="0" w:space="0" w:color="auto"/>
            <w:right w:val="none" w:sz="0" w:space="0" w:color="auto"/>
          </w:divBdr>
        </w:div>
        <w:div w:id="200482761">
          <w:marLeft w:val="547"/>
          <w:marRight w:val="0"/>
          <w:marTop w:val="0"/>
          <w:marBottom w:val="0"/>
          <w:divBdr>
            <w:top w:val="none" w:sz="0" w:space="0" w:color="auto"/>
            <w:left w:val="none" w:sz="0" w:space="0" w:color="auto"/>
            <w:bottom w:val="none" w:sz="0" w:space="0" w:color="auto"/>
            <w:right w:val="none" w:sz="0" w:space="0" w:color="auto"/>
          </w:divBdr>
        </w:div>
      </w:divsChild>
    </w:div>
    <w:div w:id="31078527">
      <w:bodyDiv w:val="1"/>
      <w:marLeft w:val="0"/>
      <w:marRight w:val="0"/>
      <w:marTop w:val="0"/>
      <w:marBottom w:val="0"/>
      <w:divBdr>
        <w:top w:val="none" w:sz="0" w:space="0" w:color="auto"/>
        <w:left w:val="none" w:sz="0" w:space="0" w:color="auto"/>
        <w:bottom w:val="none" w:sz="0" w:space="0" w:color="auto"/>
        <w:right w:val="none" w:sz="0" w:space="0" w:color="auto"/>
      </w:divBdr>
    </w:div>
    <w:div w:id="73859237">
      <w:bodyDiv w:val="1"/>
      <w:marLeft w:val="0"/>
      <w:marRight w:val="0"/>
      <w:marTop w:val="0"/>
      <w:marBottom w:val="0"/>
      <w:divBdr>
        <w:top w:val="none" w:sz="0" w:space="0" w:color="auto"/>
        <w:left w:val="none" w:sz="0" w:space="0" w:color="auto"/>
        <w:bottom w:val="none" w:sz="0" w:space="0" w:color="auto"/>
        <w:right w:val="none" w:sz="0" w:space="0" w:color="auto"/>
      </w:divBdr>
    </w:div>
    <w:div w:id="119306287">
      <w:bodyDiv w:val="1"/>
      <w:marLeft w:val="0"/>
      <w:marRight w:val="0"/>
      <w:marTop w:val="0"/>
      <w:marBottom w:val="0"/>
      <w:divBdr>
        <w:top w:val="none" w:sz="0" w:space="0" w:color="auto"/>
        <w:left w:val="none" w:sz="0" w:space="0" w:color="auto"/>
        <w:bottom w:val="none" w:sz="0" w:space="0" w:color="auto"/>
        <w:right w:val="none" w:sz="0" w:space="0" w:color="auto"/>
      </w:divBdr>
      <w:divsChild>
        <w:div w:id="148592603">
          <w:marLeft w:val="547"/>
          <w:marRight w:val="0"/>
          <w:marTop w:val="0"/>
          <w:marBottom w:val="0"/>
          <w:divBdr>
            <w:top w:val="none" w:sz="0" w:space="0" w:color="auto"/>
            <w:left w:val="none" w:sz="0" w:space="0" w:color="auto"/>
            <w:bottom w:val="none" w:sz="0" w:space="0" w:color="auto"/>
            <w:right w:val="none" w:sz="0" w:space="0" w:color="auto"/>
          </w:divBdr>
        </w:div>
      </w:divsChild>
    </w:div>
    <w:div w:id="130755757">
      <w:marLeft w:val="0"/>
      <w:marRight w:val="0"/>
      <w:marTop w:val="0"/>
      <w:marBottom w:val="0"/>
      <w:divBdr>
        <w:top w:val="none" w:sz="0" w:space="0" w:color="auto"/>
        <w:left w:val="none" w:sz="0" w:space="0" w:color="auto"/>
        <w:bottom w:val="none" w:sz="0" w:space="0" w:color="auto"/>
        <w:right w:val="none" w:sz="0" w:space="0" w:color="auto"/>
      </w:divBdr>
      <w:divsChild>
        <w:div w:id="130755756">
          <w:marLeft w:val="547"/>
          <w:marRight w:val="0"/>
          <w:marTop w:val="154"/>
          <w:marBottom w:val="0"/>
          <w:divBdr>
            <w:top w:val="none" w:sz="0" w:space="0" w:color="auto"/>
            <w:left w:val="none" w:sz="0" w:space="0" w:color="auto"/>
            <w:bottom w:val="none" w:sz="0" w:space="0" w:color="auto"/>
            <w:right w:val="none" w:sz="0" w:space="0" w:color="auto"/>
          </w:divBdr>
        </w:div>
      </w:divsChild>
    </w:div>
    <w:div w:id="203519708">
      <w:bodyDiv w:val="1"/>
      <w:marLeft w:val="0"/>
      <w:marRight w:val="0"/>
      <w:marTop w:val="0"/>
      <w:marBottom w:val="0"/>
      <w:divBdr>
        <w:top w:val="none" w:sz="0" w:space="0" w:color="auto"/>
        <w:left w:val="none" w:sz="0" w:space="0" w:color="auto"/>
        <w:bottom w:val="none" w:sz="0" w:space="0" w:color="auto"/>
        <w:right w:val="none" w:sz="0" w:space="0" w:color="auto"/>
      </w:divBdr>
      <w:divsChild>
        <w:div w:id="2119372199">
          <w:marLeft w:val="547"/>
          <w:marRight w:val="0"/>
          <w:marTop w:val="0"/>
          <w:marBottom w:val="0"/>
          <w:divBdr>
            <w:top w:val="none" w:sz="0" w:space="0" w:color="auto"/>
            <w:left w:val="none" w:sz="0" w:space="0" w:color="auto"/>
            <w:bottom w:val="none" w:sz="0" w:space="0" w:color="auto"/>
            <w:right w:val="none" w:sz="0" w:space="0" w:color="auto"/>
          </w:divBdr>
        </w:div>
        <w:div w:id="1489051086">
          <w:marLeft w:val="547"/>
          <w:marRight w:val="0"/>
          <w:marTop w:val="0"/>
          <w:marBottom w:val="0"/>
          <w:divBdr>
            <w:top w:val="none" w:sz="0" w:space="0" w:color="auto"/>
            <w:left w:val="none" w:sz="0" w:space="0" w:color="auto"/>
            <w:bottom w:val="none" w:sz="0" w:space="0" w:color="auto"/>
            <w:right w:val="none" w:sz="0" w:space="0" w:color="auto"/>
          </w:divBdr>
        </w:div>
        <w:div w:id="1816144312">
          <w:marLeft w:val="547"/>
          <w:marRight w:val="0"/>
          <w:marTop w:val="0"/>
          <w:marBottom w:val="0"/>
          <w:divBdr>
            <w:top w:val="none" w:sz="0" w:space="0" w:color="auto"/>
            <w:left w:val="none" w:sz="0" w:space="0" w:color="auto"/>
            <w:bottom w:val="none" w:sz="0" w:space="0" w:color="auto"/>
            <w:right w:val="none" w:sz="0" w:space="0" w:color="auto"/>
          </w:divBdr>
        </w:div>
        <w:div w:id="209221854">
          <w:marLeft w:val="547"/>
          <w:marRight w:val="0"/>
          <w:marTop w:val="0"/>
          <w:marBottom w:val="0"/>
          <w:divBdr>
            <w:top w:val="none" w:sz="0" w:space="0" w:color="auto"/>
            <w:left w:val="none" w:sz="0" w:space="0" w:color="auto"/>
            <w:bottom w:val="none" w:sz="0" w:space="0" w:color="auto"/>
            <w:right w:val="none" w:sz="0" w:space="0" w:color="auto"/>
          </w:divBdr>
        </w:div>
        <w:div w:id="2069449002">
          <w:marLeft w:val="547"/>
          <w:marRight w:val="0"/>
          <w:marTop w:val="0"/>
          <w:marBottom w:val="0"/>
          <w:divBdr>
            <w:top w:val="none" w:sz="0" w:space="0" w:color="auto"/>
            <w:left w:val="none" w:sz="0" w:space="0" w:color="auto"/>
            <w:bottom w:val="none" w:sz="0" w:space="0" w:color="auto"/>
            <w:right w:val="none" w:sz="0" w:space="0" w:color="auto"/>
          </w:divBdr>
        </w:div>
        <w:div w:id="1767338583">
          <w:marLeft w:val="547"/>
          <w:marRight w:val="0"/>
          <w:marTop w:val="0"/>
          <w:marBottom w:val="0"/>
          <w:divBdr>
            <w:top w:val="none" w:sz="0" w:space="0" w:color="auto"/>
            <w:left w:val="none" w:sz="0" w:space="0" w:color="auto"/>
            <w:bottom w:val="none" w:sz="0" w:space="0" w:color="auto"/>
            <w:right w:val="none" w:sz="0" w:space="0" w:color="auto"/>
          </w:divBdr>
        </w:div>
      </w:divsChild>
    </w:div>
    <w:div w:id="203718266">
      <w:bodyDiv w:val="1"/>
      <w:marLeft w:val="0"/>
      <w:marRight w:val="0"/>
      <w:marTop w:val="0"/>
      <w:marBottom w:val="0"/>
      <w:divBdr>
        <w:top w:val="none" w:sz="0" w:space="0" w:color="auto"/>
        <w:left w:val="none" w:sz="0" w:space="0" w:color="auto"/>
        <w:bottom w:val="none" w:sz="0" w:space="0" w:color="auto"/>
        <w:right w:val="none" w:sz="0" w:space="0" w:color="auto"/>
      </w:divBdr>
    </w:div>
    <w:div w:id="228732879">
      <w:bodyDiv w:val="1"/>
      <w:marLeft w:val="0"/>
      <w:marRight w:val="0"/>
      <w:marTop w:val="0"/>
      <w:marBottom w:val="0"/>
      <w:divBdr>
        <w:top w:val="none" w:sz="0" w:space="0" w:color="auto"/>
        <w:left w:val="none" w:sz="0" w:space="0" w:color="auto"/>
        <w:bottom w:val="none" w:sz="0" w:space="0" w:color="auto"/>
        <w:right w:val="none" w:sz="0" w:space="0" w:color="auto"/>
      </w:divBdr>
      <w:divsChild>
        <w:div w:id="167328868">
          <w:marLeft w:val="547"/>
          <w:marRight w:val="0"/>
          <w:marTop w:val="0"/>
          <w:marBottom w:val="0"/>
          <w:divBdr>
            <w:top w:val="none" w:sz="0" w:space="0" w:color="auto"/>
            <w:left w:val="none" w:sz="0" w:space="0" w:color="auto"/>
            <w:bottom w:val="none" w:sz="0" w:space="0" w:color="auto"/>
            <w:right w:val="none" w:sz="0" w:space="0" w:color="auto"/>
          </w:divBdr>
        </w:div>
        <w:div w:id="1869638204">
          <w:marLeft w:val="547"/>
          <w:marRight w:val="0"/>
          <w:marTop w:val="0"/>
          <w:marBottom w:val="0"/>
          <w:divBdr>
            <w:top w:val="none" w:sz="0" w:space="0" w:color="auto"/>
            <w:left w:val="none" w:sz="0" w:space="0" w:color="auto"/>
            <w:bottom w:val="none" w:sz="0" w:space="0" w:color="auto"/>
            <w:right w:val="none" w:sz="0" w:space="0" w:color="auto"/>
          </w:divBdr>
        </w:div>
        <w:div w:id="787309827">
          <w:marLeft w:val="547"/>
          <w:marRight w:val="0"/>
          <w:marTop w:val="0"/>
          <w:marBottom w:val="0"/>
          <w:divBdr>
            <w:top w:val="none" w:sz="0" w:space="0" w:color="auto"/>
            <w:left w:val="none" w:sz="0" w:space="0" w:color="auto"/>
            <w:bottom w:val="none" w:sz="0" w:space="0" w:color="auto"/>
            <w:right w:val="none" w:sz="0" w:space="0" w:color="auto"/>
          </w:divBdr>
        </w:div>
        <w:div w:id="1241527785">
          <w:marLeft w:val="547"/>
          <w:marRight w:val="0"/>
          <w:marTop w:val="0"/>
          <w:marBottom w:val="0"/>
          <w:divBdr>
            <w:top w:val="none" w:sz="0" w:space="0" w:color="auto"/>
            <w:left w:val="none" w:sz="0" w:space="0" w:color="auto"/>
            <w:bottom w:val="none" w:sz="0" w:space="0" w:color="auto"/>
            <w:right w:val="none" w:sz="0" w:space="0" w:color="auto"/>
          </w:divBdr>
        </w:div>
        <w:div w:id="888539742">
          <w:marLeft w:val="547"/>
          <w:marRight w:val="0"/>
          <w:marTop w:val="0"/>
          <w:marBottom w:val="0"/>
          <w:divBdr>
            <w:top w:val="none" w:sz="0" w:space="0" w:color="auto"/>
            <w:left w:val="none" w:sz="0" w:space="0" w:color="auto"/>
            <w:bottom w:val="none" w:sz="0" w:space="0" w:color="auto"/>
            <w:right w:val="none" w:sz="0" w:space="0" w:color="auto"/>
          </w:divBdr>
        </w:div>
        <w:div w:id="1437209178">
          <w:marLeft w:val="547"/>
          <w:marRight w:val="0"/>
          <w:marTop w:val="0"/>
          <w:marBottom w:val="0"/>
          <w:divBdr>
            <w:top w:val="none" w:sz="0" w:space="0" w:color="auto"/>
            <w:left w:val="none" w:sz="0" w:space="0" w:color="auto"/>
            <w:bottom w:val="none" w:sz="0" w:space="0" w:color="auto"/>
            <w:right w:val="none" w:sz="0" w:space="0" w:color="auto"/>
          </w:divBdr>
        </w:div>
      </w:divsChild>
    </w:div>
    <w:div w:id="233441676">
      <w:bodyDiv w:val="1"/>
      <w:marLeft w:val="0"/>
      <w:marRight w:val="0"/>
      <w:marTop w:val="0"/>
      <w:marBottom w:val="0"/>
      <w:divBdr>
        <w:top w:val="none" w:sz="0" w:space="0" w:color="auto"/>
        <w:left w:val="none" w:sz="0" w:space="0" w:color="auto"/>
        <w:bottom w:val="none" w:sz="0" w:space="0" w:color="auto"/>
        <w:right w:val="none" w:sz="0" w:space="0" w:color="auto"/>
      </w:divBdr>
    </w:div>
    <w:div w:id="301160420">
      <w:bodyDiv w:val="1"/>
      <w:marLeft w:val="0"/>
      <w:marRight w:val="0"/>
      <w:marTop w:val="0"/>
      <w:marBottom w:val="0"/>
      <w:divBdr>
        <w:top w:val="none" w:sz="0" w:space="0" w:color="auto"/>
        <w:left w:val="none" w:sz="0" w:space="0" w:color="auto"/>
        <w:bottom w:val="none" w:sz="0" w:space="0" w:color="auto"/>
        <w:right w:val="none" w:sz="0" w:space="0" w:color="auto"/>
      </w:divBdr>
      <w:divsChild>
        <w:div w:id="1576352890">
          <w:marLeft w:val="547"/>
          <w:marRight w:val="0"/>
          <w:marTop w:val="144"/>
          <w:marBottom w:val="0"/>
          <w:divBdr>
            <w:top w:val="none" w:sz="0" w:space="0" w:color="auto"/>
            <w:left w:val="none" w:sz="0" w:space="0" w:color="auto"/>
            <w:bottom w:val="none" w:sz="0" w:space="0" w:color="auto"/>
            <w:right w:val="none" w:sz="0" w:space="0" w:color="auto"/>
          </w:divBdr>
        </w:div>
        <w:div w:id="606692856">
          <w:marLeft w:val="1166"/>
          <w:marRight w:val="0"/>
          <w:marTop w:val="125"/>
          <w:marBottom w:val="0"/>
          <w:divBdr>
            <w:top w:val="none" w:sz="0" w:space="0" w:color="auto"/>
            <w:left w:val="none" w:sz="0" w:space="0" w:color="auto"/>
            <w:bottom w:val="none" w:sz="0" w:space="0" w:color="auto"/>
            <w:right w:val="none" w:sz="0" w:space="0" w:color="auto"/>
          </w:divBdr>
        </w:div>
        <w:div w:id="489371553">
          <w:marLeft w:val="1166"/>
          <w:marRight w:val="0"/>
          <w:marTop w:val="125"/>
          <w:marBottom w:val="0"/>
          <w:divBdr>
            <w:top w:val="none" w:sz="0" w:space="0" w:color="auto"/>
            <w:left w:val="none" w:sz="0" w:space="0" w:color="auto"/>
            <w:bottom w:val="none" w:sz="0" w:space="0" w:color="auto"/>
            <w:right w:val="none" w:sz="0" w:space="0" w:color="auto"/>
          </w:divBdr>
        </w:div>
        <w:div w:id="1037391402">
          <w:marLeft w:val="1166"/>
          <w:marRight w:val="0"/>
          <w:marTop w:val="125"/>
          <w:marBottom w:val="0"/>
          <w:divBdr>
            <w:top w:val="none" w:sz="0" w:space="0" w:color="auto"/>
            <w:left w:val="none" w:sz="0" w:space="0" w:color="auto"/>
            <w:bottom w:val="none" w:sz="0" w:space="0" w:color="auto"/>
            <w:right w:val="none" w:sz="0" w:space="0" w:color="auto"/>
          </w:divBdr>
        </w:div>
        <w:div w:id="1435633917">
          <w:marLeft w:val="1166"/>
          <w:marRight w:val="0"/>
          <w:marTop w:val="125"/>
          <w:marBottom w:val="0"/>
          <w:divBdr>
            <w:top w:val="none" w:sz="0" w:space="0" w:color="auto"/>
            <w:left w:val="none" w:sz="0" w:space="0" w:color="auto"/>
            <w:bottom w:val="none" w:sz="0" w:space="0" w:color="auto"/>
            <w:right w:val="none" w:sz="0" w:space="0" w:color="auto"/>
          </w:divBdr>
        </w:div>
        <w:div w:id="1970896392">
          <w:marLeft w:val="1166"/>
          <w:marRight w:val="0"/>
          <w:marTop w:val="125"/>
          <w:marBottom w:val="0"/>
          <w:divBdr>
            <w:top w:val="none" w:sz="0" w:space="0" w:color="auto"/>
            <w:left w:val="none" w:sz="0" w:space="0" w:color="auto"/>
            <w:bottom w:val="none" w:sz="0" w:space="0" w:color="auto"/>
            <w:right w:val="none" w:sz="0" w:space="0" w:color="auto"/>
          </w:divBdr>
        </w:div>
        <w:div w:id="874852519">
          <w:marLeft w:val="547"/>
          <w:marRight w:val="0"/>
          <w:marTop w:val="144"/>
          <w:marBottom w:val="0"/>
          <w:divBdr>
            <w:top w:val="none" w:sz="0" w:space="0" w:color="auto"/>
            <w:left w:val="none" w:sz="0" w:space="0" w:color="auto"/>
            <w:bottom w:val="none" w:sz="0" w:space="0" w:color="auto"/>
            <w:right w:val="none" w:sz="0" w:space="0" w:color="auto"/>
          </w:divBdr>
        </w:div>
      </w:divsChild>
    </w:div>
    <w:div w:id="309212666">
      <w:bodyDiv w:val="1"/>
      <w:marLeft w:val="0"/>
      <w:marRight w:val="0"/>
      <w:marTop w:val="0"/>
      <w:marBottom w:val="0"/>
      <w:divBdr>
        <w:top w:val="none" w:sz="0" w:space="0" w:color="auto"/>
        <w:left w:val="none" w:sz="0" w:space="0" w:color="auto"/>
        <w:bottom w:val="none" w:sz="0" w:space="0" w:color="auto"/>
        <w:right w:val="none" w:sz="0" w:space="0" w:color="auto"/>
      </w:divBdr>
      <w:divsChild>
        <w:div w:id="502857975">
          <w:marLeft w:val="547"/>
          <w:marRight w:val="0"/>
          <w:marTop w:val="0"/>
          <w:marBottom w:val="0"/>
          <w:divBdr>
            <w:top w:val="none" w:sz="0" w:space="0" w:color="auto"/>
            <w:left w:val="none" w:sz="0" w:space="0" w:color="auto"/>
            <w:bottom w:val="none" w:sz="0" w:space="0" w:color="auto"/>
            <w:right w:val="none" w:sz="0" w:space="0" w:color="auto"/>
          </w:divBdr>
        </w:div>
        <w:div w:id="296188427">
          <w:marLeft w:val="547"/>
          <w:marRight w:val="0"/>
          <w:marTop w:val="0"/>
          <w:marBottom w:val="0"/>
          <w:divBdr>
            <w:top w:val="none" w:sz="0" w:space="0" w:color="auto"/>
            <w:left w:val="none" w:sz="0" w:space="0" w:color="auto"/>
            <w:bottom w:val="none" w:sz="0" w:space="0" w:color="auto"/>
            <w:right w:val="none" w:sz="0" w:space="0" w:color="auto"/>
          </w:divBdr>
        </w:div>
      </w:divsChild>
    </w:div>
    <w:div w:id="337586572">
      <w:bodyDiv w:val="1"/>
      <w:marLeft w:val="0"/>
      <w:marRight w:val="0"/>
      <w:marTop w:val="0"/>
      <w:marBottom w:val="0"/>
      <w:divBdr>
        <w:top w:val="none" w:sz="0" w:space="0" w:color="auto"/>
        <w:left w:val="none" w:sz="0" w:space="0" w:color="auto"/>
        <w:bottom w:val="none" w:sz="0" w:space="0" w:color="auto"/>
        <w:right w:val="none" w:sz="0" w:space="0" w:color="auto"/>
      </w:divBdr>
      <w:divsChild>
        <w:div w:id="770321227">
          <w:marLeft w:val="806"/>
          <w:marRight w:val="0"/>
          <w:marTop w:val="0"/>
          <w:marBottom w:val="0"/>
          <w:divBdr>
            <w:top w:val="none" w:sz="0" w:space="0" w:color="auto"/>
            <w:left w:val="none" w:sz="0" w:space="0" w:color="auto"/>
            <w:bottom w:val="none" w:sz="0" w:space="0" w:color="auto"/>
            <w:right w:val="none" w:sz="0" w:space="0" w:color="auto"/>
          </w:divBdr>
        </w:div>
        <w:div w:id="1906336619">
          <w:marLeft w:val="1526"/>
          <w:marRight w:val="0"/>
          <w:marTop w:val="0"/>
          <w:marBottom w:val="0"/>
          <w:divBdr>
            <w:top w:val="none" w:sz="0" w:space="0" w:color="auto"/>
            <w:left w:val="none" w:sz="0" w:space="0" w:color="auto"/>
            <w:bottom w:val="none" w:sz="0" w:space="0" w:color="auto"/>
            <w:right w:val="none" w:sz="0" w:space="0" w:color="auto"/>
          </w:divBdr>
        </w:div>
      </w:divsChild>
    </w:div>
    <w:div w:id="367146104">
      <w:bodyDiv w:val="1"/>
      <w:marLeft w:val="0"/>
      <w:marRight w:val="0"/>
      <w:marTop w:val="0"/>
      <w:marBottom w:val="0"/>
      <w:divBdr>
        <w:top w:val="none" w:sz="0" w:space="0" w:color="auto"/>
        <w:left w:val="none" w:sz="0" w:space="0" w:color="auto"/>
        <w:bottom w:val="none" w:sz="0" w:space="0" w:color="auto"/>
        <w:right w:val="none" w:sz="0" w:space="0" w:color="auto"/>
      </w:divBdr>
      <w:divsChild>
        <w:div w:id="1511791758">
          <w:marLeft w:val="547"/>
          <w:marRight w:val="0"/>
          <w:marTop w:val="0"/>
          <w:marBottom w:val="0"/>
          <w:divBdr>
            <w:top w:val="none" w:sz="0" w:space="0" w:color="auto"/>
            <w:left w:val="none" w:sz="0" w:space="0" w:color="auto"/>
            <w:bottom w:val="none" w:sz="0" w:space="0" w:color="auto"/>
            <w:right w:val="none" w:sz="0" w:space="0" w:color="auto"/>
          </w:divBdr>
        </w:div>
        <w:div w:id="1945846986">
          <w:marLeft w:val="547"/>
          <w:marRight w:val="0"/>
          <w:marTop w:val="0"/>
          <w:marBottom w:val="0"/>
          <w:divBdr>
            <w:top w:val="none" w:sz="0" w:space="0" w:color="auto"/>
            <w:left w:val="none" w:sz="0" w:space="0" w:color="auto"/>
            <w:bottom w:val="none" w:sz="0" w:space="0" w:color="auto"/>
            <w:right w:val="none" w:sz="0" w:space="0" w:color="auto"/>
          </w:divBdr>
        </w:div>
        <w:div w:id="214506301">
          <w:marLeft w:val="547"/>
          <w:marRight w:val="0"/>
          <w:marTop w:val="0"/>
          <w:marBottom w:val="0"/>
          <w:divBdr>
            <w:top w:val="none" w:sz="0" w:space="0" w:color="auto"/>
            <w:left w:val="none" w:sz="0" w:space="0" w:color="auto"/>
            <w:bottom w:val="none" w:sz="0" w:space="0" w:color="auto"/>
            <w:right w:val="none" w:sz="0" w:space="0" w:color="auto"/>
          </w:divBdr>
        </w:div>
        <w:div w:id="2147233069">
          <w:marLeft w:val="547"/>
          <w:marRight w:val="0"/>
          <w:marTop w:val="0"/>
          <w:marBottom w:val="0"/>
          <w:divBdr>
            <w:top w:val="none" w:sz="0" w:space="0" w:color="auto"/>
            <w:left w:val="none" w:sz="0" w:space="0" w:color="auto"/>
            <w:bottom w:val="none" w:sz="0" w:space="0" w:color="auto"/>
            <w:right w:val="none" w:sz="0" w:space="0" w:color="auto"/>
          </w:divBdr>
        </w:div>
        <w:div w:id="991717390">
          <w:marLeft w:val="547"/>
          <w:marRight w:val="0"/>
          <w:marTop w:val="0"/>
          <w:marBottom w:val="0"/>
          <w:divBdr>
            <w:top w:val="none" w:sz="0" w:space="0" w:color="auto"/>
            <w:left w:val="none" w:sz="0" w:space="0" w:color="auto"/>
            <w:bottom w:val="none" w:sz="0" w:space="0" w:color="auto"/>
            <w:right w:val="none" w:sz="0" w:space="0" w:color="auto"/>
          </w:divBdr>
        </w:div>
      </w:divsChild>
    </w:div>
    <w:div w:id="383022381">
      <w:bodyDiv w:val="1"/>
      <w:marLeft w:val="0"/>
      <w:marRight w:val="0"/>
      <w:marTop w:val="0"/>
      <w:marBottom w:val="0"/>
      <w:divBdr>
        <w:top w:val="none" w:sz="0" w:space="0" w:color="auto"/>
        <w:left w:val="none" w:sz="0" w:space="0" w:color="auto"/>
        <w:bottom w:val="none" w:sz="0" w:space="0" w:color="auto"/>
        <w:right w:val="none" w:sz="0" w:space="0" w:color="auto"/>
      </w:divBdr>
    </w:div>
    <w:div w:id="385178138">
      <w:bodyDiv w:val="1"/>
      <w:marLeft w:val="0"/>
      <w:marRight w:val="0"/>
      <w:marTop w:val="0"/>
      <w:marBottom w:val="0"/>
      <w:divBdr>
        <w:top w:val="none" w:sz="0" w:space="0" w:color="auto"/>
        <w:left w:val="none" w:sz="0" w:space="0" w:color="auto"/>
        <w:bottom w:val="none" w:sz="0" w:space="0" w:color="auto"/>
        <w:right w:val="none" w:sz="0" w:space="0" w:color="auto"/>
      </w:divBdr>
      <w:divsChild>
        <w:div w:id="243877041">
          <w:marLeft w:val="547"/>
          <w:marRight w:val="0"/>
          <w:marTop w:val="0"/>
          <w:marBottom w:val="0"/>
          <w:divBdr>
            <w:top w:val="none" w:sz="0" w:space="0" w:color="auto"/>
            <w:left w:val="none" w:sz="0" w:space="0" w:color="auto"/>
            <w:bottom w:val="none" w:sz="0" w:space="0" w:color="auto"/>
            <w:right w:val="none" w:sz="0" w:space="0" w:color="auto"/>
          </w:divBdr>
        </w:div>
        <w:div w:id="1640378801">
          <w:marLeft w:val="547"/>
          <w:marRight w:val="0"/>
          <w:marTop w:val="0"/>
          <w:marBottom w:val="0"/>
          <w:divBdr>
            <w:top w:val="none" w:sz="0" w:space="0" w:color="auto"/>
            <w:left w:val="none" w:sz="0" w:space="0" w:color="auto"/>
            <w:bottom w:val="none" w:sz="0" w:space="0" w:color="auto"/>
            <w:right w:val="none" w:sz="0" w:space="0" w:color="auto"/>
          </w:divBdr>
        </w:div>
        <w:div w:id="1912084746">
          <w:marLeft w:val="547"/>
          <w:marRight w:val="0"/>
          <w:marTop w:val="0"/>
          <w:marBottom w:val="0"/>
          <w:divBdr>
            <w:top w:val="none" w:sz="0" w:space="0" w:color="auto"/>
            <w:left w:val="none" w:sz="0" w:space="0" w:color="auto"/>
            <w:bottom w:val="none" w:sz="0" w:space="0" w:color="auto"/>
            <w:right w:val="none" w:sz="0" w:space="0" w:color="auto"/>
          </w:divBdr>
        </w:div>
        <w:div w:id="1982466288">
          <w:marLeft w:val="547"/>
          <w:marRight w:val="0"/>
          <w:marTop w:val="0"/>
          <w:marBottom w:val="0"/>
          <w:divBdr>
            <w:top w:val="none" w:sz="0" w:space="0" w:color="auto"/>
            <w:left w:val="none" w:sz="0" w:space="0" w:color="auto"/>
            <w:bottom w:val="none" w:sz="0" w:space="0" w:color="auto"/>
            <w:right w:val="none" w:sz="0" w:space="0" w:color="auto"/>
          </w:divBdr>
        </w:div>
      </w:divsChild>
    </w:div>
    <w:div w:id="386029599">
      <w:bodyDiv w:val="1"/>
      <w:marLeft w:val="0"/>
      <w:marRight w:val="0"/>
      <w:marTop w:val="0"/>
      <w:marBottom w:val="0"/>
      <w:divBdr>
        <w:top w:val="none" w:sz="0" w:space="0" w:color="auto"/>
        <w:left w:val="none" w:sz="0" w:space="0" w:color="auto"/>
        <w:bottom w:val="none" w:sz="0" w:space="0" w:color="auto"/>
        <w:right w:val="none" w:sz="0" w:space="0" w:color="auto"/>
      </w:divBdr>
    </w:div>
    <w:div w:id="451293660">
      <w:bodyDiv w:val="1"/>
      <w:marLeft w:val="0"/>
      <w:marRight w:val="0"/>
      <w:marTop w:val="0"/>
      <w:marBottom w:val="0"/>
      <w:divBdr>
        <w:top w:val="none" w:sz="0" w:space="0" w:color="auto"/>
        <w:left w:val="none" w:sz="0" w:space="0" w:color="auto"/>
        <w:bottom w:val="none" w:sz="0" w:space="0" w:color="auto"/>
        <w:right w:val="none" w:sz="0" w:space="0" w:color="auto"/>
      </w:divBdr>
    </w:div>
    <w:div w:id="502011212">
      <w:bodyDiv w:val="1"/>
      <w:marLeft w:val="0"/>
      <w:marRight w:val="0"/>
      <w:marTop w:val="0"/>
      <w:marBottom w:val="0"/>
      <w:divBdr>
        <w:top w:val="none" w:sz="0" w:space="0" w:color="auto"/>
        <w:left w:val="none" w:sz="0" w:space="0" w:color="auto"/>
        <w:bottom w:val="none" w:sz="0" w:space="0" w:color="auto"/>
        <w:right w:val="none" w:sz="0" w:space="0" w:color="auto"/>
      </w:divBdr>
      <w:divsChild>
        <w:div w:id="140536418">
          <w:marLeft w:val="547"/>
          <w:marRight w:val="0"/>
          <w:marTop w:val="0"/>
          <w:marBottom w:val="0"/>
          <w:divBdr>
            <w:top w:val="none" w:sz="0" w:space="0" w:color="auto"/>
            <w:left w:val="none" w:sz="0" w:space="0" w:color="auto"/>
            <w:bottom w:val="none" w:sz="0" w:space="0" w:color="auto"/>
            <w:right w:val="none" w:sz="0" w:space="0" w:color="auto"/>
          </w:divBdr>
        </w:div>
        <w:div w:id="1624578559">
          <w:marLeft w:val="1166"/>
          <w:marRight w:val="0"/>
          <w:marTop w:val="0"/>
          <w:marBottom w:val="0"/>
          <w:divBdr>
            <w:top w:val="none" w:sz="0" w:space="0" w:color="auto"/>
            <w:left w:val="none" w:sz="0" w:space="0" w:color="auto"/>
            <w:bottom w:val="none" w:sz="0" w:space="0" w:color="auto"/>
            <w:right w:val="none" w:sz="0" w:space="0" w:color="auto"/>
          </w:divBdr>
        </w:div>
        <w:div w:id="1353385037">
          <w:marLeft w:val="1166"/>
          <w:marRight w:val="0"/>
          <w:marTop w:val="0"/>
          <w:marBottom w:val="0"/>
          <w:divBdr>
            <w:top w:val="none" w:sz="0" w:space="0" w:color="auto"/>
            <w:left w:val="none" w:sz="0" w:space="0" w:color="auto"/>
            <w:bottom w:val="none" w:sz="0" w:space="0" w:color="auto"/>
            <w:right w:val="none" w:sz="0" w:space="0" w:color="auto"/>
          </w:divBdr>
        </w:div>
        <w:div w:id="325327014">
          <w:marLeft w:val="1166"/>
          <w:marRight w:val="0"/>
          <w:marTop w:val="0"/>
          <w:marBottom w:val="0"/>
          <w:divBdr>
            <w:top w:val="none" w:sz="0" w:space="0" w:color="auto"/>
            <w:left w:val="none" w:sz="0" w:space="0" w:color="auto"/>
            <w:bottom w:val="none" w:sz="0" w:space="0" w:color="auto"/>
            <w:right w:val="none" w:sz="0" w:space="0" w:color="auto"/>
          </w:divBdr>
        </w:div>
      </w:divsChild>
    </w:div>
    <w:div w:id="520511121">
      <w:bodyDiv w:val="1"/>
      <w:marLeft w:val="0"/>
      <w:marRight w:val="0"/>
      <w:marTop w:val="0"/>
      <w:marBottom w:val="0"/>
      <w:divBdr>
        <w:top w:val="none" w:sz="0" w:space="0" w:color="auto"/>
        <w:left w:val="none" w:sz="0" w:space="0" w:color="auto"/>
        <w:bottom w:val="none" w:sz="0" w:space="0" w:color="auto"/>
        <w:right w:val="none" w:sz="0" w:space="0" w:color="auto"/>
      </w:divBdr>
      <w:divsChild>
        <w:div w:id="153765148">
          <w:marLeft w:val="547"/>
          <w:marRight w:val="0"/>
          <w:marTop w:val="0"/>
          <w:marBottom w:val="0"/>
          <w:divBdr>
            <w:top w:val="none" w:sz="0" w:space="0" w:color="auto"/>
            <w:left w:val="none" w:sz="0" w:space="0" w:color="auto"/>
            <w:bottom w:val="none" w:sz="0" w:space="0" w:color="auto"/>
            <w:right w:val="none" w:sz="0" w:space="0" w:color="auto"/>
          </w:divBdr>
        </w:div>
        <w:div w:id="1711883460">
          <w:marLeft w:val="547"/>
          <w:marRight w:val="0"/>
          <w:marTop w:val="0"/>
          <w:marBottom w:val="0"/>
          <w:divBdr>
            <w:top w:val="none" w:sz="0" w:space="0" w:color="auto"/>
            <w:left w:val="none" w:sz="0" w:space="0" w:color="auto"/>
            <w:bottom w:val="none" w:sz="0" w:space="0" w:color="auto"/>
            <w:right w:val="none" w:sz="0" w:space="0" w:color="auto"/>
          </w:divBdr>
        </w:div>
        <w:div w:id="580023820">
          <w:marLeft w:val="547"/>
          <w:marRight w:val="0"/>
          <w:marTop w:val="0"/>
          <w:marBottom w:val="0"/>
          <w:divBdr>
            <w:top w:val="none" w:sz="0" w:space="0" w:color="auto"/>
            <w:left w:val="none" w:sz="0" w:space="0" w:color="auto"/>
            <w:bottom w:val="none" w:sz="0" w:space="0" w:color="auto"/>
            <w:right w:val="none" w:sz="0" w:space="0" w:color="auto"/>
          </w:divBdr>
        </w:div>
        <w:div w:id="1568026918">
          <w:marLeft w:val="547"/>
          <w:marRight w:val="0"/>
          <w:marTop w:val="0"/>
          <w:marBottom w:val="0"/>
          <w:divBdr>
            <w:top w:val="none" w:sz="0" w:space="0" w:color="auto"/>
            <w:left w:val="none" w:sz="0" w:space="0" w:color="auto"/>
            <w:bottom w:val="none" w:sz="0" w:space="0" w:color="auto"/>
            <w:right w:val="none" w:sz="0" w:space="0" w:color="auto"/>
          </w:divBdr>
        </w:div>
        <w:div w:id="465926934">
          <w:marLeft w:val="547"/>
          <w:marRight w:val="0"/>
          <w:marTop w:val="0"/>
          <w:marBottom w:val="0"/>
          <w:divBdr>
            <w:top w:val="none" w:sz="0" w:space="0" w:color="auto"/>
            <w:left w:val="none" w:sz="0" w:space="0" w:color="auto"/>
            <w:bottom w:val="none" w:sz="0" w:space="0" w:color="auto"/>
            <w:right w:val="none" w:sz="0" w:space="0" w:color="auto"/>
          </w:divBdr>
        </w:div>
      </w:divsChild>
    </w:div>
    <w:div w:id="530070463">
      <w:bodyDiv w:val="1"/>
      <w:marLeft w:val="0"/>
      <w:marRight w:val="0"/>
      <w:marTop w:val="0"/>
      <w:marBottom w:val="0"/>
      <w:divBdr>
        <w:top w:val="none" w:sz="0" w:space="0" w:color="auto"/>
        <w:left w:val="none" w:sz="0" w:space="0" w:color="auto"/>
        <w:bottom w:val="none" w:sz="0" w:space="0" w:color="auto"/>
        <w:right w:val="none" w:sz="0" w:space="0" w:color="auto"/>
      </w:divBdr>
      <w:divsChild>
        <w:div w:id="2139567376">
          <w:marLeft w:val="547"/>
          <w:marRight w:val="0"/>
          <w:marTop w:val="0"/>
          <w:marBottom w:val="0"/>
          <w:divBdr>
            <w:top w:val="none" w:sz="0" w:space="0" w:color="auto"/>
            <w:left w:val="none" w:sz="0" w:space="0" w:color="auto"/>
            <w:bottom w:val="none" w:sz="0" w:space="0" w:color="auto"/>
            <w:right w:val="none" w:sz="0" w:space="0" w:color="auto"/>
          </w:divBdr>
        </w:div>
        <w:div w:id="941456968">
          <w:marLeft w:val="547"/>
          <w:marRight w:val="0"/>
          <w:marTop w:val="0"/>
          <w:marBottom w:val="0"/>
          <w:divBdr>
            <w:top w:val="none" w:sz="0" w:space="0" w:color="auto"/>
            <w:left w:val="none" w:sz="0" w:space="0" w:color="auto"/>
            <w:bottom w:val="none" w:sz="0" w:space="0" w:color="auto"/>
            <w:right w:val="none" w:sz="0" w:space="0" w:color="auto"/>
          </w:divBdr>
        </w:div>
        <w:div w:id="1153645690">
          <w:marLeft w:val="547"/>
          <w:marRight w:val="0"/>
          <w:marTop w:val="0"/>
          <w:marBottom w:val="0"/>
          <w:divBdr>
            <w:top w:val="none" w:sz="0" w:space="0" w:color="auto"/>
            <w:left w:val="none" w:sz="0" w:space="0" w:color="auto"/>
            <w:bottom w:val="none" w:sz="0" w:space="0" w:color="auto"/>
            <w:right w:val="none" w:sz="0" w:space="0" w:color="auto"/>
          </w:divBdr>
        </w:div>
        <w:div w:id="656961551">
          <w:marLeft w:val="547"/>
          <w:marRight w:val="0"/>
          <w:marTop w:val="0"/>
          <w:marBottom w:val="0"/>
          <w:divBdr>
            <w:top w:val="none" w:sz="0" w:space="0" w:color="auto"/>
            <w:left w:val="none" w:sz="0" w:space="0" w:color="auto"/>
            <w:bottom w:val="none" w:sz="0" w:space="0" w:color="auto"/>
            <w:right w:val="none" w:sz="0" w:space="0" w:color="auto"/>
          </w:divBdr>
        </w:div>
      </w:divsChild>
    </w:div>
    <w:div w:id="562067110">
      <w:bodyDiv w:val="1"/>
      <w:marLeft w:val="0"/>
      <w:marRight w:val="0"/>
      <w:marTop w:val="0"/>
      <w:marBottom w:val="0"/>
      <w:divBdr>
        <w:top w:val="none" w:sz="0" w:space="0" w:color="auto"/>
        <w:left w:val="none" w:sz="0" w:space="0" w:color="auto"/>
        <w:bottom w:val="none" w:sz="0" w:space="0" w:color="auto"/>
        <w:right w:val="none" w:sz="0" w:space="0" w:color="auto"/>
      </w:divBdr>
      <w:divsChild>
        <w:div w:id="795299533">
          <w:marLeft w:val="547"/>
          <w:marRight w:val="0"/>
          <w:marTop w:val="0"/>
          <w:marBottom w:val="0"/>
          <w:divBdr>
            <w:top w:val="none" w:sz="0" w:space="0" w:color="auto"/>
            <w:left w:val="none" w:sz="0" w:space="0" w:color="auto"/>
            <w:bottom w:val="none" w:sz="0" w:space="0" w:color="auto"/>
            <w:right w:val="none" w:sz="0" w:space="0" w:color="auto"/>
          </w:divBdr>
        </w:div>
      </w:divsChild>
    </w:div>
    <w:div w:id="578175529">
      <w:bodyDiv w:val="1"/>
      <w:marLeft w:val="0"/>
      <w:marRight w:val="0"/>
      <w:marTop w:val="0"/>
      <w:marBottom w:val="0"/>
      <w:divBdr>
        <w:top w:val="none" w:sz="0" w:space="0" w:color="auto"/>
        <w:left w:val="none" w:sz="0" w:space="0" w:color="auto"/>
        <w:bottom w:val="none" w:sz="0" w:space="0" w:color="auto"/>
        <w:right w:val="none" w:sz="0" w:space="0" w:color="auto"/>
      </w:divBdr>
      <w:divsChild>
        <w:div w:id="1708414232">
          <w:marLeft w:val="547"/>
          <w:marRight w:val="0"/>
          <w:marTop w:val="0"/>
          <w:marBottom w:val="0"/>
          <w:divBdr>
            <w:top w:val="none" w:sz="0" w:space="0" w:color="auto"/>
            <w:left w:val="none" w:sz="0" w:space="0" w:color="auto"/>
            <w:bottom w:val="none" w:sz="0" w:space="0" w:color="auto"/>
            <w:right w:val="none" w:sz="0" w:space="0" w:color="auto"/>
          </w:divBdr>
        </w:div>
      </w:divsChild>
    </w:div>
    <w:div w:id="696352285">
      <w:bodyDiv w:val="1"/>
      <w:marLeft w:val="0"/>
      <w:marRight w:val="0"/>
      <w:marTop w:val="0"/>
      <w:marBottom w:val="0"/>
      <w:divBdr>
        <w:top w:val="none" w:sz="0" w:space="0" w:color="auto"/>
        <w:left w:val="none" w:sz="0" w:space="0" w:color="auto"/>
        <w:bottom w:val="none" w:sz="0" w:space="0" w:color="auto"/>
        <w:right w:val="none" w:sz="0" w:space="0" w:color="auto"/>
      </w:divBdr>
      <w:divsChild>
        <w:div w:id="813370186">
          <w:marLeft w:val="547"/>
          <w:marRight w:val="0"/>
          <w:marTop w:val="0"/>
          <w:marBottom w:val="0"/>
          <w:divBdr>
            <w:top w:val="none" w:sz="0" w:space="0" w:color="auto"/>
            <w:left w:val="none" w:sz="0" w:space="0" w:color="auto"/>
            <w:bottom w:val="none" w:sz="0" w:space="0" w:color="auto"/>
            <w:right w:val="none" w:sz="0" w:space="0" w:color="auto"/>
          </w:divBdr>
        </w:div>
      </w:divsChild>
    </w:div>
    <w:div w:id="735780036">
      <w:bodyDiv w:val="1"/>
      <w:marLeft w:val="0"/>
      <w:marRight w:val="0"/>
      <w:marTop w:val="0"/>
      <w:marBottom w:val="0"/>
      <w:divBdr>
        <w:top w:val="none" w:sz="0" w:space="0" w:color="auto"/>
        <w:left w:val="none" w:sz="0" w:space="0" w:color="auto"/>
        <w:bottom w:val="none" w:sz="0" w:space="0" w:color="auto"/>
        <w:right w:val="none" w:sz="0" w:space="0" w:color="auto"/>
      </w:divBdr>
      <w:divsChild>
        <w:div w:id="8416817">
          <w:marLeft w:val="547"/>
          <w:marRight w:val="0"/>
          <w:marTop w:val="0"/>
          <w:marBottom w:val="0"/>
          <w:divBdr>
            <w:top w:val="none" w:sz="0" w:space="0" w:color="auto"/>
            <w:left w:val="none" w:sz="0" w:space="0" w:color="auto"/>
            <w:bottom w:val="none" w:sz="0" w:space="0" w:color="auto"/>
            <w:right w:val="none" w:sz="0" w:space="0" w:color="auto"/>
          </w:divBdr>
        </w:div>
        <w:div w:id="24671575">
          <w:marLeft w:val="547"/>
          <w:marRight w:val="0"/>
          <w:marTop w:val="0"/>
          <w:marBottom w:val="0"/>
          <w:divBdr>
            <w:top w:val="none" w:sz="0" w:space="0" w:color="auto"/>
            <w:left w:val="none" w:sz="0" w:space="0" w:color="auto"/>
            <w:bottom w:val="none" w:sz="0" w:space="0" w:color="auto"/>
            <w:right w:val="none" w:sz="0" w:space="0" w:color="auto"/>
          </w:divBdr>
        </w:div>
        <w:div w:id="72747686">
          <w:marLeft w:val="547"/>
          <w:marRight w:val="0"/>
          <w:marTop w:val="0"/>
          <w:marBottom w:val="0"/>
          <w:divBdr>
            <w:top w:val="none" w:sz="0" w:space="0" w:color="auto"/>
            <w:left w:val="none" w:sz="0" w:space="0" w:color="auto"/>
            <w:bottom w:val="none" w:sz="0" w:space="0" w:color="auto"/>
            <w:right w:val="none" w:sz="0" w:space="0" w:color="auto"/>
          </w:divBdr>
        </w:div>
        <w:div w:id="1184856938">
          <w:marLeft w:val="547"/>
          <w:marRight w:val="0"/>
          <w:marTop w:val="0"/>
          <w:marBottom w:val="0"/>
          <w:divBdr>
            <w:top w:val="none" w:sz="0" w:space="0" w:color="auto"/>
            <w:left w:val="none" w:sz="0" w:space="0" w:color="auto"/>
            <w:bottom w:val="none" w:sz="0" w:space="0" w:color="auto"/>
            <w:right w:val="none" w:sz="0" w:space="0" w:color="auto"/>
          </w:divBdr>
        </w:div>
      </w:divsChild>
    </w:div>
    <w:div w:id="839738276">
      <w:bodyDiv w:val="1"/>
      <w:marLeft w:val="0"/>
      <w:marRight w:val="0"/>
      <w:marTop w:val="0"/>
      <w:marBottom w:val="0"/>
      <w:divBdr>
        <w:top w:val="none" w:sz="0" w:space="0" w:color="auto"/>
        <w:left w:val="none" w:sz="0" w:space="0" w:color="auto"/>
        <w:bottom w:val="none" w:sz="0" w:space="0" w:color="auto"/>
        <w:right w:val="none" w:sz="0" w:space="0" w:color="auto"/>
      </w:divBdr>
      <w:divsChild>
        <w:div w:id="431508696">
          <w:marLeft w:val="547"/>
          <w:marRight w:val="0"/>
          <w:marTop w:val="0"/>
          <w:marBottom w:val="0"/>
          <w:divBdr>
            <w:top w:val="none" w:sz="0" w:space="0" w:color="auto"/>
            <w:left w:val="none" w:sz="0" w:space="0" w:color="auto"/>
            <w:bottom w:val="none" w:sz="0" w:space="0" w:color="auto"/>
            <w:right w:val="none" w:sz="0" w:space="0" w:color="auto"/>
          </w:divBdr>
        </w:div>
        <w:div w:id="157499769">
          <w:marLeft w:val="1166"/>
          <w:marRight w:val="0"/>
          <w:marTop w:val="0"/>
          <w:marBottom w:val="0"/>
          <w:divBdr>
            <w:top w:val="none" w:sz="0" w:space="0" w:color="auto"/>
            <w:left w:val="none" w:sz="0" w:space="0" w:color="auto"/>
            <w:bottom w:val="none" w:sz="0" w:space="0" w:color="auto"/>
            <w:right w:val="none" w:sz="0" w:space="0" w:color="auto"/>
          </w:divBdr>
        </w:div>
        <w:div w:id="1454596722">
          <w:marLeft w:val="1166"/>
          <w:marRight w:val="0"/>
          <w:marTop w:val="0"/>
          <w:marBottom w:val="0"/>
          <w:divBdr>
            <w:top w:val="none" w:sz="0" w:space="0" w:color="auto"/>
            <w:left w:val="none" w:sz="0" w:space="0" w:color="auto"/>
            <w:bottom w:val="none" w:sz="0" w:space="0" w:color="auto"/>
            <w:right w:val="none" w:sz="0" w:space="0" w:color="auto"/>
          </w:divBdr>
        </w:div>
        <w:div w:id="1706061452">
          <w:marLeft w:val="547"/>
          <w:marRight w:val="0"/>
          <w:marTop w:val="0"/>
          <w:marBottom w:val="0"/>
          <w:divBdr>
            <w:top w:val="none" w:sz="0" w:space="0" w:color="auto"/>
            <w:left w:val="none" w:sz="0" w:space="0" w:color="auto"/>
            <w:bottom w:val="none" w:sz="0" w:space="0" w:color="auto"/>
            <w:right w:val="none" w:sz="0" w:space="0" w:color="auto"/>
          </w:divBdr>
        </w:div>
        <w:div w:id="542137591">
          <w:marLeft w:val="547"/>
          <w:marRight w:val="0"/>
          <w:marTop w:val="0"/>
          <w:marBottom w:val="0"/>
          <w:divBdr>
            <w:top w:val="none" w:sz="0" w:space="0" w:color="auto"/>
            <w:left w:val="none" w:sz="0" w:space="0" w:color="auto"/>
            <w:bottom w:val="none" w:sz="0" w:space="0" w:color="auto"/>
            <w:right w:val="none" w:sz="0" w:space="0" w:color="auto"/>
          </w:divBdr>
        </w:div>
        <w:div w:id="314064942">
          <w:marLeft w:val="547"/>
          <w:marRight w:val="0"/>
          <w:marTop w:val="0"/>
          <w:marBottom w:val="0"/>
          <w:divBdr>
            <w:top w:val="none" w:sz="0" w:space="0" w:color="auto"/>
            <w:left w:val="none" w:sz="0" w:space="0" w:color="auto"/>
            <w:bottom w:val="none" w:sz="0" w:space="0" w:color="auto"/>
            <w:right w:val="none" w:sz="0" w:space="0" w:color="auto"/>
          </w:divBdr>
        </w:div>
      </w:divsChild>
    </w:div>
    <w:div w:id="851605755">
      <w:bodyDiv w:val="1"/>
      <w:marLeft w:val="0"/>
      <w:marRight w:val="0"/>
      <w:marTop w:val="0"/>
      <w:marBottom w:val="0"/>
      <w:divBdr>
        <w:top w:val="none" w:sz="0" w:space="0" w:color="auto"/>
        <w:left w:val="none" w:sz="0" w:space="0" w:color="auto"/>
        <w:bottom w:val="none" w:sz="0" w:space="0" w:color="auto"/>
        <w:right w:val="none" w:sz="0" w:space="0" w:color="auto"/>
      </w:divBdr>
    </w:div>
    <w:div w:id="880362646">
      <w:bodyDiv w:val="1"/>
      <w:marLeft w:val="0"/>
      <w:marRight w:val="0"/>
      <w:marTop w:val="0"/>
      <w:marBottom w:val="0"/>
      <w:divBdr>
        <w:top w:val="none" w:sz="0" w:space="0" w:color="auto"/>
        <w:left w:val="none" w:sz="0" w:space="0" w:color="auto"/>
        <w:bottom w:val="none" w:sz="0" w:space="0" w:color="auto"/>
        <w:right w:val="none" w:sz="0" w:space="0" w:color="auto"/>
      </w:divBdr>
    </w:div>
    <w:div w:id="887297976">
      <w:bodyDiv w:val="1"/>
      <w:marLeft w:val="0"/>
      <w:marRight w:val="0"/>
      <w:marTop w:val="0"/>
      <w:marBottom w:val="0"/>
      <w:divBdr>
        <w:top w:val="none" w:sz="0" w:space="0" w:color="auto"/>
        <w:left w:val="none" w:sz="0" w:space="0" w:color="auto"/>
        <w:bottom w:val="none" w:sz="0" w:space="0" w:color="auto"/>
        <w:right w:val="none" w:sz="0" w:space="0" w:color="auto"/>
      </w:divBdr>
      <w:divsChild>
        <w:div w:id="1113095208">
          <w:marLeft w:val="547"/>
          <w:marRight w:val="0"/>
          <w:marTop w:val="0"/>
          <w:marBottom w:val="0"/>
          <w:divBdr>
            <w:top w:val="none" w:sz="0" w:space="0" w:color="auto"/>
            <w:left w:val="none" w:sz="0" w:space="0" w:color="auto"/>
            <w:bottom w:val="none" w:sz="0" w:space="0" w:color="auto"/>
            <w:right w:val="none" w:sz="0" w:space="0" w:color="auto"/>
          </w:divBdr>
        </w:div>
        <w:div w:id="1119422440">
          <w:marLeft w:val="547"/>
          <w:marRight w:val="0"/>
          <w:marTop w:val="0"/>
          <w:marBottom w:val="0"/>
          <w:divBdr>
            <w:top w:val="none" w:sz="0" w:space="0" w:color="auto"/>
            <w:left w:val="none" w:sz="0" w:space="0" w:color="auto"/>
            <w:bottom w:val="none" w:sz="0" w:space="0" w:color="auto"/>
            <w:right w:val="none" w:sz="0" w:space="0" w:color="auto"/>
          </w:divBdr>
        </w:div>
        <w:div w:id="1683816723">
          <w:marLeft w:val="547"/>
          <w:marRight w:val="0"/>
          <w:marTop w:val="0"/>
          <w:marBottom w:val="0"/>
          <w:divBdr>
            <w:top w:val="none" w:sz="0" w:space="0" w:color="auto"/>
            <w:left w:val="none" w:sz="0" w:space="0" w:color="auto"/>
            <w:bottom w:val="none" w:sz="0" w:space="0" w:color="auto"/>
            <w:right w:val="none" w:sz="0" w:space="0" w:color="auto"/>
          </w:divBdr>
        </w:div>
      </w:divsChild>
    </w:div>
    <w:div w:id="941766926">
      <w:bodyDiv w:val="1"/>
      <w:marLeft w:val="0"/>
      <w:marRight w:val="0"/>
      <w:marTop w:val="0"/>
      <w:marBottom w:val="0"/>
      <w:divBdr>
        <w:top w:val="none" w:sz="0" w:space="0" w:color="auto"/>
        <w:left w:val="none" w:sz="0" w:space="0" w:color="auto"/>
        <w:bottom w:val="none" w:sz="0" w:space="0" w:color="auto"/>
        <w:right w:val="none" w:sz="0" w:space="0" w:color="auto"/>
      </w:divBdr>
    </w:div>
    <w:div w:id="988359200">
      <w:bodyDiv w:val="1"/>
      <w:marLeft w:val="0"/>
      <w:marRight w:val="0"/>
      <w:marTop w:val="0"/>
      <w:marBottom w:val="0"/>
      <w:divBdr>
        <w:top w:val="none" w:sz="0" w:space="0" w:color="auto"/>
        <w:left w:val="none" w:sz="0" w:space="0" w:color="auto"/>
        <w:bottom w:val="none" w:sz="0" w:space="0" w:color="auto"/>
        <w:right w:val="none" w:sz="0" w:space="0" w:color="auto"/>
      </w:divBdr>
      <w:divsChild>
        <w:div w:id="347026883">
          <w:marLeft w:val="547"/>
          <w:marRight w:val="0"/>
          <w:marTop w:val="0"/>
          <w:marBottom w:val="0"/>
          <w:divBdr>
            <w:top w:val="none" w:sz="0" w:space="0" w:color="auto"/>
            <w:left w:val="none" w:sz="0" w:space="0" w:color="auto"/>
            <w:bottom w:val="none" w:sz="0" w:space="0" w:color="auto"/>
            <w:right w:val="none" w:sz="0" w:space="0" w:color="auto"/>
          </w:divBdr>
        </w:div>
        <w:div w:id="445124957">
          <w:marLeft w:val="547"/>
          <w:marRight w:val="0"/>
          <w:marTop w:val="0"/>
          <w:marBottom w:val="0"/>
          <w:divBdr>
            <w:top w:val="none" w:sz="0" w:space="0" w:color="auto"/>
            <w:left w:val="none" w:sz="0" w:space="0" w:color="auto"/>
            <w:bottom w:val="none" w:sz="0" w:space="0" w:color="auto"/>
            <w:right w:val="none" w:sz="0" w:space="0" w:color="auto"/>
          </w:divBdr>
        </w:div>
      </w:divsChild>
    </w:div>
    <w:div w:id="989361359">
      <w:bodyDiv w:val="1"/>
      <w:marLeft w:val="0"/>
      <w:marRight w:val="0"/>
      <w:marTop w:val="0"/>
      <w:marBottom w:val="0"/>
      <w:divBdr>
        <w:top w:val="none" w:sz="0" w:space="0" w:color="auto"/>
        <w:left w:val="none" w:sz="0" w:space="0" w:color="auto"/>
        <w:bottom w:val="none" w:sz="0" w:space="0" w:color="auto"/>
        <w:right w:val="none" w:sz="0" w:space="0" w:color="auto"/>
      </w:divBdr>
      <w:divsChild>
        <w:div w:id="1231846343">
          <w:marLeft w:val="547"/>
          <w:marRight w:val="0"/>
          <w:marTop w:val="0"/>
          <w:marBottom w:val="0"/>
          <w:divBdr>
            <w:top w:val="none" w:sz="0" w:space="0" w:color="auto"/>
            <w:left w:val="none" w:sz="0" w:space="0" w:color="auto"/>
            <w:bottom w:val="none" w:sz="0" w:space="0" w:color="auto"/>
            <w:right w:val="none" w:sz="0" w:space="0" w:color="auto"/>
          </w:divBdr>
        </w:div>
      </w:divsChild>
    </w:div>
    <w:div w:id="1043284396">
      <w:bodyDiv w:val="1"/>
      <w:marLeft w:val="0"/>
      <w:marRight w:val="0"/>
      <w:marTop w:val="0"/>
      <w:marBottom w:val="0"/>
      <w:divBdr>
        <w:top w:val="none" w:sz="0" w:space="0" w:color="auto"/>
        <w:left w:val="none" w:sz="0" w:space="0" w:color="auto"/>
        <w:bottom w:val="none" w:sz="0" w:space="0" w:color="auto"/>
        <w:right w:val="none" w:sz="0" w:space="0" w:color="auto"/>
      </w:divBdr>
      <w:divsChild>
        <w:div w:id="1913393675">
          <w:marLeft w:val="547"/>
          <w:marRight w:val="0"/>
          <w:marTop w:val="0"/>
          <w:marBottom w:val="0"/>
          <w:divBdr>
            <w:top w:val="none" w:sz="0" w:space="0" w:color="auto"/>
            <w:left w:val="none" w:sz="0" w:space="0" w:color="auto"/>
            <w:bottom w:val="none" w:sz="0" w:space="0" w:color="auto"/>
            <w:right w:val="none" w:sz="0" w:space="0" w:color="auto"/>
          </w:divBdr>
        </w:div>
        <w:div w:id="1093093725">
          <w:marLeft w:val="1181"/>
          <w:marRight w:val="0"/>
          <w:marTop w:val="0"/>
          <w:marBottom w:val="0"/>
          <w:divBdr>
            <w:top w:val="none" w:sz="0" w:space="0" w:color="auto"/>
            <w:left w:val="none" w:sz="0" w:space="0" w:color="auto"/>
            <w:bottom w:val="none" w:sz="0" w:space="0" w:color="auto"/>
            <w:right w:val="none" w:sz="0" w:space="0" w:color="auto"/>
          </w:divBdr>
        </w:div>
        <w:div w:id="418867620">
          <w:marLeft w:val="1181"/>
          <w:marRight w:val="0"/>
          <w:marTop w:val="0"/>
          <w:marBottom w:val="0"/>
          <w:divBdr>
            <w:top w:val="none" w:sz="0" w:space="0" w:color="auto"/>
            <w:left w:val="none" w:sz="0" w:space="0" w:color="auto"/>
            <w:bottom w:val="none" w:sz="0" w:space="0" w:color="auto"/>
            <w:right w:val="none" w:sz="0" w:space="0" w:color="auto"/>
          </w:divBdr>
        </w:div>
        <w:div w:id="1475947124">
          <w:marLeft w:val="1181"/>
          <w:marRight w:val="0"/>
          <w:marTop w:val="0"/>
          <w:marBottom w:val="0"/>
          <w:divBdr>
            <w:top w:val="none" w:sz="0" w:space="0" w:color="auto"/>
            <w:left w:val="none" w:sz="0" w:space="0" w:color="auto"/>
            <w:bottom w:val="none" w:sz="0" w:space="0" w:color="auto"/>
            <w:right w:val="none" w:sz="0" w:space="0" w:color="auto"/>
          </w:divBdr>
        </w:div>
        <w:div w:id="699084159">
          <w:marLeft w:val="1181"/>
          <w:marRight w:val="0"/>
          <w:marTop w:val="0"/>
          <w:marBottom w:val="0"/>
          <w:divBdr>
            <w:top w:val="none" w:sz="0" w:space="0" w:color="auto"/>
            <w:left w:val="none" w:sz="0" w:space="0" w:color="auto"/>
            <w:bottom w:val="none" w:sz="0" w:space="0" w:color="auto"/>
            <w:right w:val="none" w:sz="0" w:space="0" w:color="auto"/>
          </w:divBdr>
        </w:div>
        <w:div w:id="1921022140">
          <w:marLeft w:val="1181"/>
          <w:marRight w:val="0"/>
          <w:marTop w:val="0"/>
          <w:marBottom w:val="0"/>
          <w:divBdr>
            <w:top w:val="none" w:sz="0" w:space="0" w:color="auto"/>
            <w:left w:val="none" w:sz="0" w:space="0" w:color="auto"/>
            <w:bottom w:val="none" w:sz="0" w:space="0" w:color="auto"/>
            <w:right w:val="none" w:sz="0" w:space="0" w:color="auto"/>
          </w:divBdr>
        </w:div>
        <w:div w:id="1740321443">
          <w:marLeft w:val="1181"/>
          <w:marRight w:val="0"/>
          <w:marTop w:val="0"/>
          <w:marBottom w:val="0"/>
          <w:divBdr>
            <w:top w:val="none" w:sz="0" w:space="0" w:color="auto"/>
            <w:left w:val="none" w:sz="0" w:space="0" w:color="auto"/>
            <w:bottom w:val="none" w:sz="0" w:space="0" w:color="auto"/>
            <w:right w:val="none" w:sz="0" w:space="0" w:color="auto"/>
          </w:divBdr>
        </w:div>
        <w:div w:id="771359028">
          <w:marLeft w:val="1181"/>
          <w:marRight w:val="0"/>
          <w:marTop w:val="0"/>
          <w:marBottom w:val="0"/>
          <w:divBdr>
            <w:top w:val="none" w:sz="0" w:space="0" w:color="auto"/>
            <w:left w:val="none" w:sz="0" w:space="0" w:color="auto"/>
            <w:bottom w:val="none" w:sz="0" w:space="0" w:color="auto"/>
            <w:right w:val="none" w:sz="0" w:space="0" w:color="auto"/>
          </w:divBdr>
        </w:div>
      </w:divsChild>
    </w:div>
    <w:div w:id="1088232848">
      <w:bodyDiv w:val="1"/>
      <w:marLeft w:val="0"/>
      <w:marRight w:val="0"/>
      <w:marTop w:val="0"/>
      <w:marBottom w:val="0"/>
      <w:divBdr>
        <w:top w:val="none" w:sz="0" w:space="0" w:color="auto"/>
        <w:left w:val="none" w:sz="0" w:space="0" w:color="auto"/>
        <w:bottom w:val="none" w:sz="0" w:space="0" w:color="auto"/>
        <w:right w:val="none" w:sz="0" w:space="0" w:color="auto"/>
      </w:divBdr>
      <w:divsChild>
        <w:div w:id="58286764">
          <w:marLeft w:val="1166"/>
          <w:marRight w:val="0"/>
          <w:marTop w:val="0"/>
          <w:marBottom w:val="0"/>
          <w:divBdr>
            <w:top w:val="none" w:sz="0" w:space="0" w:color="auto"/>
            <w:left w:val="none" w:sz="0" w:space="0" w:color="auto"/>
            <w:bottom w:val="none" w:sz="0" w:space="0" w:color="auto"/>
            <w:right w:val="none" w:sz="0" w:space="0" w:color="auto"/>
          </w:divBdr>
        </w:div>
        <w:div w:id="167913779">
          <w:marLeft w:val="1166"/>
          <w:marRight w:val="0"/>
          <w:marTop w:val="0"/>
          <w:marBottom w:val="0"/>
          <w:divBdr>
            <w:top w:val="none" w:sz="0" w:space="0" w:color="auto"/>
            <w:left w:val="none" w:sz="0" w:space="0" w:color="auto"/>
            <w:bottom w:val="none" w:sz="0" w:space="0" w:color="auto"/>
            <w:right w:val="none" w:sz="0" w:space="0" w:color="auto"/>
          </w:divBdr>
        </w:div>
        <w:div w:id="295991220">
          <w:marLeft w:val="1800"/>
          <w:marRight w:val="0"/>
          <w:marTop w:val="0"/>
          <w:marBottom w:val="0"/>
          <w:divBdr>
            <w:top w:val="none" w:sz="0" w:space="0" w:color="auto"/>
            <w:left w:val="none" w:sz="0" w:space="0" w:color="auto"/>
            <w:bottom w:val="none" w:sz="0" w:space="0" w:color="auto"/>
            <w:right w:val="none" w:sz="0" w:space="0" w:color="auto"/>
          </w:divBdr>
        </w:div>
        <w:div w:id="573975515">
          <w:marLeft w:val="1166"/>
          <w:marRight w:val="0"/>
          <w:marTop w:val="0"/>
          <w:marBottom w:val="0"/>
          <w:divBdr>
            <w:top w:val="none" w:sz="0" w:space="0" w:color="auto"/>
            <w:left w:val="none" w:sz="0" w:space="0" w:color="auto"/>
            <w:bottom w:val="none" w:sz="0" w:space="0" w:color="auto"/>
            <w:right w:val="none" w:sz="0" w:space="0" w:color="auto"/>
          </w:divBdr>
        </w:div>
        <w:div w:id="1376078831">
          <w:marLeft w:val="1800"/>
          <w:marRight w:val="0"/>
          <w:marTop w:val="0"/>
          <w:marBottom w:val="0"/>
          <w:divBdr>
            <w:top w:val="none" w:sz="0" w:space="0" w:color="auto"/>
            <w:left w:val="none" w:sz="0" w:space="0" w:color="auto"/>
            <w:bottom w:val="none" w:sz="0" w:space="0" w:color="auto"/>
            <w:right w:val="none" w:sz="0" w:space="0" w:color="auto"/>
          </w:divBdr>
        </w:div>
        <w:div w:id="1396468282">
          <w:marLeft w:val="806"/>
          <w:marRight w:val="0"/>
          <w:marTop w:val="0"/>
          <w:marBottom w:val="0"/>
          <w:divBdr>
            <w:top w:val="none" w:sz="0" w:space="0" w:color="auto"/>
            <w:left w:val="none" w:sz="0" w:space="0" w:color="auto"/>
            <w:bottom w:val="none" w:sz="0" w:space="0" w:color="auto"/>
            <w:right w:val="none" w:sz="0" w:space="0" w:color="auto"/>
          </w:divBdr>
        </w:div>
        <w:div w:id="1738093228">
          <w:marLeft w:val="1166"/>
          <w:marRight w:val="0"/>
          <w:marTop w:val="0"/>
          <w:marBottom w:val="0"/>
          <w:divBdr>
            <w:top w:val="none" w:sz="0" w:space="0" w:color="auto"/>
            <w:left w:val="none" w:sz="0" w:space="0" w:color="auto"/>
            <w:bottom w:val="none" w:sz="0" w:space="0" w:color="auto"/>
            <w:right w:val="none" w:sz="0" w:space="0" w:color="auto"/>
          </w:divBdr>
        </w:div>
      </w:divsChild>
    </w:div>
    <w:div w:id="1090396288">
      <w:bodyDiv w:val="1"/>
      <w:marLeft w:val="0"/>
      <w:marRight w:val="0"/>
      <w:marTop w:val="0"/>
      <w:marBottom w:val="0"/>
      <w:divBdr>
        <w:top w:val="none" w:sz="0" w:space="0" w:color="auto"/>
        <w:left w:val="none" w:sz="0" w:space="0" w:color="auto"/>
        <w:bottom w:val="none" w:sz="0" w:space="0" w:color="auto"/>
        <w:right w:val="none" w:sz="0" w:space="0" w:color="auto"/>
      </w:divBdr>
      <w:divsChild>
        <w:div w:id="1237127139">
          <w:marLeft w:val="547"/>
          <w:marRight w:val="0"/>
          <w:marTop w:val="0"/>
          <w:marBottom w:val="0"/>
          <w:divBdr>
            <w:top w:val="none" w:sz="0" w:space="0" w:color="auto"/>
            <w:left w:val="none" w:sz="0" w:space="0" w:color="auto"/>
            <w:bottom w:val="none" w:sz="0" w:space="0" w:color="auto"/>
            <w:right w:val="none" w:sz="0" w:space="0" w:color="auto"/>
          </w:divBdr>
        </w:div>
        <w:div w:id="2138837457">
          <w:marLeft w:val="1166"/>
          <w:marRight w:val="0"/>
          <w:marTop w:val="0"/>
          <w:marBottom w:val="0"/>
          <w:divBdr>
            <w:top w:val="none" w:sz="0" w:space="0" w:color="auto"/>
            <w:left w:val="none" w:sz="0" w:space="0" w:color="auto"/>
            <w:bottom w:val="none" w:sz="0" w:space="0" w:color="auto"/>
            <w:right w:val="none" w:sz="0" w:space="0" w:color="auto"/>
          </w:divBdr>
        </w:div>
        <w:div w:id="172182469">
          <w:marLeft w:val="1166"/>
          <w:marRight w:val="0"/>
          <w:marTop w:val="0"/>
          <w:marBottom w:val="0"/>
          <w:divBdr>
            <w:top w:val="none" w:sz="0" w:space="0" w:color="auto"/>
            <w:left w:val="none" w:sz="0" w:space="0" w:color="auto"/>
            <w:bottom w:val="none" w:sz="0" w:space="0" w:color="auto"/>
            <w:right w:val="none" w:sz="0" w:space="0" w:color="auto"/>
          </w:divBdr>
        </w:div>
        <w:div w:id="1343514507">
          <w:marLeft w:val="1166"/>
          <w:marRight w:val="0"/>
          <w:marTop w:val="0"/>
          <w:marBottom w:val="0"/>
          <w:divBdr>
            <w:top w:val="none" w:sz="0" w:space="0" w:color="auto"/>
            <w:left w:val="none" w:sz="0" w:space="0" w:color="auto"/>
            <w:bottom w:val="none" w:sz="0" w:space="0" w:color="auto"/>
            <w:right w:val="none" w:sz="0" w:space="0" w:color="auto"/>
          </w:divBdr>
        </w:div>
        <w:div w:id="1594777297">
          <w:marLeft w:val="1166"/>
          <w:marRight w:val="0"/>
          <w:marTop w:val="0"/>
          <w:marBottom w:val="0"/>
          <w:divBdr>
            <w:top w:val="none" w:sz="0" w:space="0" w:color="auto"/>
            <w:left w:val="none" w:sz="0" w:space="0" w:color="auto"/>
            <w:bottom w:val="none" w:sz="0" w:space="0" w:color="auto"/>
            <w:right w:val="none" w:sz="0" w:space="0" w:color="auto"/>
          </w:divBdr>
        </w:div>
        <w:div w:id="337077666">
          <w:marLeft w:val="1166"/>
          <w:marRight w:val="0"/>
          <w:marTop w:val="0"/>
          <w:marBottom w:val="0"/>
          <w:divBdr>
            <w:top w:val="none" w:sz="0" w:space="0" w:color="auto"/>
            <w:left w:val="none" w:sz="0" w:space="0" w:color="auto"/>
            <w:bottom w:val="none" w:sz="0" w:space="0" w:color="auto"/>
            <w:right w:val="none" w:sz="0" w:space="0" w:color="auto"/>
          </w:divBdr>
        </w:div>
        <w:div w:id="667292262">
          <w:marLeft w:val="1166"/>
          <w:marRight w:val="0"/>
          <w:marTop w:val="0"/>
          <w:marBottom w:val="0"/>
          <w:divBdr>
            <w:top w:val="none" w:sz="0" w:space="0" w:color="auto"/>
            <w:left w:val="none" w:sz="0" w:space="0" w:color="auto"/>
            <w:bottom w:val="none" w:sz="0" w:space="0" w:color="auto"/>
            <w:right w:val="none" w:sz="0" w:space="0" w:color="auto"/>
          </w:divBdr>
        </w:div>
        <w:div w:id="1629315574">
          <w:marLeft w:val="547"/>
          <w:marRight w:val="0"/>
          <w:marTop w:val="0"/>
          <w:marBottom w:val="0"/>
          <w:divBdr>
            <w:top w:val="none" w:sz="0" w:space="0" w:color="auto"/>
            <w:left w:val="none" w:sz="0" w:space="0" w:color="auto"/>
            <w:bottom w:val="none" w:sz="0" w:space="0" w:color="auto"/>
            <w:right w:val="none" w:sz="0" w:space="0" w:color="auto"/>
          </w:divBdr>
        </w:div>
      </w:divsChild>
    </w:div>
    <w:div w:id="1112090878">
      <w:bodyDiv w:val="1"/>
      <w:marLeft w:val="0"/>
      <w:marRight w:val="0"/>
      <w:marTop w:val="0"/>
      <w:marBottom w:val="0"/>
      <w:divBdr>
        <w:top w:val="none" w:sz="0" w:space="0" w:color="auto"/>
        <w:left w:val="none" w:sz="0" w:space="0" w:color="auto"/>
        <w:bottom w:val="none" w:sz="0" w:space="0" w:color="auto"/>
        <w:right w:val="none" w:sz="0" w:space="0" w:color="auto"/>
      </w:divBdr>
      <w:divsChild>
        <w:div w:id="864515235">
          <w:marLeft w:val="547"/>
          <w:marRight w:val="0"/>
          <w:marTop w:val="0"/>
          <w:marBottom w:val="0"/>
          <w:divBdr>
            <w:top w:val="none" w:sz="0" w:space="0" w:color="auto"/>
            <w:left w:val="none" w:sz="0" w:space="0" w:color="auto"/>
            <w:bottom w:val="none" w:sz="0" w:space="0" w:color="auto"/>
            <w:right w:val="none" w:sz="0" w:space="0" w:color="auto"/>
          </w:divBdr>
        </w:div>
      </w:divsChild>
    </w:div>
    <w:div w:id="1130705552">
      <w:bodyDiv w:val="1"/>
      <w:marLeft w:val="0"/>
      <w:marRight w:val="0"/>
      <w:marTop w:val="0"/>
      <w:marBottom w:val="0"/>
      <w:divBdr>
        <w:top w:val="none" w:sz="0" w:space="0" w:color="auto"/>
        <w:left w:val="none" w:sz="0" w:space="0" w:color="auto"/>
        <w:bottom w:val="none" w:sz="0" w:space="0" w:color="auto"/>
        <w:right w:val="none" w:sz="0" w:space="0" w:color="auto"/>
      </w:divBdr>
      <w:divsChild>
        <w:div w:id="943074036">
          <w:marLeft w:val="547"/>
          <w:marRight w:val="0"/>
          <w:marTop w:val="0"/>
          <w:marBottom w:val="0"/>
          <w:divBdr>
            <w:top w:val="none" w:sz="0" w:space="0" w:color="auto"/>
            <w:left w:val="none" w:sz="0" w:space="0" w:color="auto"/>
            <w:bottom w:val="none" w:sz="0" w:space="0" w:color="auto"/>
            <w:right w:val="none" w:sz="0" w:space="0" w:color="auto"/>
          </w:divBdr>
        </w:div>
        <w:div w:id="1414470964">
          <w:marLeft w:val="1166"/>
          <w:marRight w:val="0"/>
          <w:marTop w:val="0"/>
          <w:marBottom w:val="0"/>
          <w:divBdr>
            <w:top w:val="none" w:sz="0" w:space="0" w:color="auto"/>
            <w:left w:val="none" w:sz="0" w:space="0" w:color="auto"/>
            <w:bottom w:val="none" w:sz="0" w:space="0" w:color="auto"/>
            <w:right w:val="none" w:sz="0" w:space="0" w:color="auto"/>
          </w:divBdr>
        </w:div>
        <w:div w:id="1929073232">
          <w:marLeft w:val="1166"/>
          <w:marRight w:val="0"/>
          <w:marTop w:val="0"/>
          <w:marBottom w:val="0"/>
          <w:divBdr>
            <w:top w:val="none" w:sz="0" w:space="0" w:color="auto"/>
            <w:left w:val="none" w:sz="0" w:space="0" w:color="auto"/>
            <w:bottom w:val="none" w:sz="0" w:space="0" w:color="auto"/>
            <w:right w:val="none" w:sz="0" w:space="0" w:color="auto"/>
          </w:divBdr>
        </w:div>
        <w:div w:id="1820152956">
          <w:marLeft w:val="1800"/>
          <w:marRight w:val="0"/>
          <w:marTop w:val="0"/>
          <w:marBottom w:val="0"/>
          <w:divBdr>
            <w:top w:val="none" w:sz="0" w:space="0" w:color="auto"/>
            <w:left w:val="none" w:sz="0" w:space="0" w:color="auto"/>
            <w:bottom w:val="none" w:sz="0" w:space="0" w:color="auto"/>
            <w:right w:val="none" w:sz="0" w:space="0" w:color="auto"/>
          </w:divBdr>
        </w:div>
      </w:divsChild>
    </w:div>
    <w:div w:id="1134103648">
      <w:bodyDiv w:val="1"/>
      <w:marLeft w:val="0"/>
      <w:marRight w:val="0"/>
      <w:marTop w:val="0"/>
      <w:marBottom w:val="0"/>
      <w:divBdr>
        <w:top w:val="none" w:sz="0" w:space="0" w:color="auto"/>
        <w:left w:val="none" w:sz="0" w:space="0" w:color="auto"/>
        <w:bottom w:val="none" w:sz="0" w:space="0" w:color="auto"/>
        <w:right w:val="none" w:sz="0" w:space="0" w:color="auto"/>
      </w:divBdr>
      <w:divsChild>
        <w:div w:id="1146508976">
          <w:marLeft w:val="547"/>
          <w:marRight w:val="0"/>
          <w:marTop w:val="0"/>
          <w:marBottom w:val="0"/>
          <w:divBdr>
            <w:top w:val="none" w:sz="0" w:space="0" w:color="auto"/>
            <w:left w:val="none" w:sz="0" w:space="0" w:color="auto"/>
            <w:bottom w:val="none" w:sz="0" w:space="0" w:color="auto"/>
            <w:right w:val="none" w:sz="0" w:space="0" w:color="auto"/>
          </w:divBdr>
        </w:div>
        <w:div w:id="1323238290">
          <w:marLeft w:val="547"/>
          <w:marRight w:val="0"/>
          <w:marTop w:val="0"/>
          <w:marBottom w:val="0"/>
          <w:divBdr>
            <w:top w:val="none" w:sz="0" w:space="0" w:color="auto"/>
            <w:left w:val="none" w:sz="0" w:space="0" w:color="auto"/>
            <w:bottom w:val="none" w:sz="0" w:space="0" w:color="auto"/>
            <w:right w:val="none" w:sz="0" w:space="0" w:color="auto"/>
          </w:divBdr>
        </w:div>
        <w:div w:id="278219038">
          <w:marLeft w:val="547"/>
          <w:marRight w:val="0"/>
          <w:marTop w:val="0"/>
          <w:marBottom w:val="0"/>
          <w:divBdr>
            <w:top w:val="none" w:sz="0" w:space="0" w:color="auto"/>
            <w:left w:val="none" w:sz="0" w:space="0" w:color="auto"/>
            <w:bottom w:val="none" w:sz="0" w:space="0" w:color="auto"/>
            <w:right w:val="none" w:sz="0" w:space="0" w:color="auto"/>
          </w:divBdr>
        </w:div>
        <w:div w:id="602761132">
          <w:marLeft w:val="547"/>
          <w:marRight w:val="0"/>
          <w:marTop w:val="0"/>
          <w:marBottom w:val="0"/>
          <w:divBdr>
            <w:top w:val="none" w:sz="0" w:space="0" w:color="auto"/>
            <w:left w:val="none" w:sz="0" w:space="0" w:color="auto"/>
            <w:bottom w:val="none" w:sz="0" w:space="0" w:color="auto"/>
            <w:right w:val="none" w:sz="0" w:space="0" w:color="auto"/>
          </w:divBdr>
        </w:div>
        <w:div w:id="1625967263">
          <w:marLeft w:val="547"/>
          <w:marRight w:val="0"/>
          <w:marTop w:val="0"/>
          <w:marBottom w:val="0"/>
          <w:divBdr>
            <w:top w:val="none" w:sz="0" w:space="0" w:color="auto"/>
            <w:left w:val="none" w:sz="0" w:space="0" w:color="auto"/>
            <w:bottom w:val="none" w:sz="0" w:space="0" w:color="auto"/>
            <w:right w:val="none" w:sz="0" w:space="0" w:color="auto"/>
          </w:divBdr>
        </w:div>
      </w:divsChild>
    </w:div>
    <w:div w:id="1236009345">
      <w:bodyDiv w:val="1"/>
      <w:marLeft w:val="0"/>
      <w:marRight w:val="0"/>
      <w:marTop w:val="0"/>
      <w:marBottom w:val="0"/>
      <w:divBdr>
        <w:top w:val="none" w:sz="0" w:space="0" w:color="auto"/>
        <w:left w:val="none" w:sz="0" w:space="0" w:color="auto"/>
        <w:bottom w:val="none" w:sz="0" w:space="0" w:color="auto"/>
        <w:right w:val="none" w:sz="0" w:space="0" w:color="auto"/>
      </w:divBdr>
      <w:divsChild>
        <w:div w:id="2130663450">
          <w:marLeft w:val="547"/>
          <w:marRight w:val="0"/>
          <w:marTop w:val="0"/>
          <w:marBottom w:val="0"/>
          <w:divBdr>
            <w:top w:val="none" w:sz="0" w:space="0" w:color="auto"/>
            <w:left w:val="none" w:sz="0" w:space="0" w:color="auto"/>
            <w:bottom w:val="none" w:sz="0" w:space="0" w:color="auto"/>
            <w:right w:val="none" w:sz="0" w:space="0" w:color="auto"/>
          </w:divBdr>
        </w:div>
        <w:div w:id="2006082034">
          <w:marLeft w:val="547"/>
          <w:marRight w:val="0"/>
          <w:marTop w:val="0"/>
          <w:marBottom w:val="0"/>
          <w:divBdr>
            <w:top w:val="none" w:sz="0" w:space="0" w:color="auto"/>
            <w:left w:val="none" w:sz="0" w:space="0" w:color="auto"/>
            <w:bottom w:val="none" w:sz="0" w:space="0" w:color="auto"/>
            <w:right w:val="none" w:sz="0" w:space="0" w:color="auto"/>
          </w:divBdr>
        </w:div>
        <w:div w:id="948973546">
          <w:marLeft w:val="547"/>
          <w:marRight w:val="0"/>
          <w:marTop w:val="0"/>
          <w:marBottom w:val="0"/>
          <w:divBdr>
            <w:top w:val="none" w:sz="0" w:space="0" w:color="auto"/>
            <w:left w:val="none" w:sz="0" w:space="0" w:color="auto"/>
            <w:bottom w:val="none" w:sz="0" w:space="0" w:color="auto"/>
            <w:right w:val="none" w:sz="0" w:space="0" w:color="auto"/>
          </w:divBdr>
        </w:div>
      </w:divsChild>
    </w:div>
    <w:div w:id="1295714081">
      <w:bodyDiv w:val="1"/>
      <w:marLeft w:val="0"/>
      <w:marRight w:val="0"/>
      <w:marTop w:val="0"/>
      <w:marBottom w:val="0"/>
      <w:divBdr>
        <w:top w:val="none" w:sz="0" w:space="0" w:color="auto"/>
        <w:left w:val="none" w:sz="0" w:space="0" w:color="auto"/>
        <w:bottom w:val="none" w:sz="0" w:space="0" w:color="auto"/>
        <w:right w:val="none" w:sz="0" w:space="0" w:color="auto"/>
      </w:divBdr>
    </w:div>
    <w:div w:id="1345323853">
      <w:bodyDiv w:val="1"/>
      <w:marLeft w:val="0"/>
      <w:marRight w:val="0"/>
      <w:marTop w:val="0"/>
      <w:marBottom w:val="0"/>
      <w:divBdr>
        <w:top w:val="none" w:sz="0" w:space="0" w:color="auto"/>
        <w:left w:val="none" w:sz="0" w:space="0" w:color="auto"/>
        <w:bottom w:val="none" w:sz="0" w:space="0" w:color="auto"/>
        <w:right w:val="none" w:sz="0" w:space="0" w:color="auto"/>
      </w:divBdr>
      <w:divsChild>
        <w:div w:id="465046204">
          <w:marLeft w:val="547"/>
          <w:marRight w:val="0"/>
          <w:marTop w:val="0"/>
          <w:marBottom w:val="0"/>
          <w:divBdr>
            <w:top w:val="none" w:sz="0" w:space="0" w:color="auto"/>
            <w:left w:val="none" w:sz="0" w:space="0" w:color="auto"/>
            <w:bottom w:val="none" w:sz="0" w:space="0" w:color="auto"/>
            <w:right w:val="none" w:sz="0" w:space="0" w:color="auto"/>
          </w:divBdr>
        </w:div>
        <w:div w:id="978531298">
          <w:marLeft w:val="547"/>
          <w:marRight w:val="0"/>
          <w:marTop w:val="0"/>
          <w:marBottom w:val="0"/>
          <w:divBdr>
            <w:top w:val="none" w:sz="0" w:space="0" w:color="auto"/>
            <w:left w:val="none" w:sz="0" w:space="0" w:color="auto"/>
            <w:bottom w:val="none" w:sz="0" w:space="0" w:color="auto"/>
            <w:right w:val="none" w:sz="0" w:space="0" w:color="auto"/>
          </w:divBdr>
        </w:div>
        <w:div w:id="1071385504">
          <w:marLeft w:val="547"/>
          <w:marRight w:val="0"/>
          <w:marTop w:val="0"/>
          <w:marBottom w:val="0"/>
          <w:divBdr>
            <w:top w:val="none" w:sz="0" w:space="0" w:color="auto"/>
            <w:left w:val="none" w:sz="0" w:space="0" w:color="auto"/>
            <w:bottom w:val="none" w:sz="0" w:space="0" w:color="auto"/>
            <w:right w:val="none" w:sz="0" w:space="0" w:color="auto"/>
          </w:divBdr>
        </w:div>
        <w:div w:id="1329216370">
          <w:marLeft w:val="547"/>
          <w:marRight w:val="0"/>
          <w:marTop w:val="0"/>
          <w:marBottom w:val="0"/>
          <w:divBdr>
            <w:top w:val="none" w:sz="0" w:space="0" w:color="auto"/>
            <w:left w:val="none" w:sz="0" w:space="0" w:color="auto"/>
            <w:bottom w:val="none" w:sz="0" w:space="0" w:color="auto"/>
            <w:right w:val="none" w:sz="0" w:space="0" w:color="auto"/>
          </w:divBdr>
        </w:div>
        <w:div w:id="1426149506">
          <w:marLeft w:val="547"/>
          <w:marRight w:val="0"/>
          <w:marTop w:val="0"/>
          <w:marBottom w:val="0"/>
          <w:divBdr>
            <w:top w:val="none" w:sz="0" w:space="0" w:color="auto"/>
            <w:left w:val="none" w:sz="0" w:space="0" w:color="auto"/>
            <w:bottom w:val="none" w:sz="0" w:space="0" w:color="auto"/>
            <w:right w:val="none" w:sz="0" w:space="0" w:color="auto"/>
          </w:divBdr>
        </w:div>
        <w:div w:id="1850412562">
          <w:marLeft w:val="547"/>
          <w:marRight w:val="0"/>
          <w:marTop w:val="0"/>
          <w:marBottom w:val="0"/>
          <w:divBdr>
            <w:top w:val="none" w:sz="0" w:space="0" w:color="auto"/>
            <w:left w:val="none" w:sz="0" w:space="0" w:color="auto"/>
            <w:bottom w:val="none" w:sz="0" w:space="0" w:color="auto"/>
            <w:right w:val="none" w:sz="0" w:space="0" w:color="auto"/>
          </w:divBdr>
        </w:div>
        <w:div w:id="2043937868">
          <w:marLeft w:val="547"/>
          <w:marRight w:val="0"/>
          <w:marTop w:val="0"/>
          <w:marBottom w:val="0"/>
          <w:divBdr>
            <w:top w:val="none" w:sz="0" w:space="0" w:color="auto"/>
            <w:left w:val="none" w:sz="0" w:space="0" w:color="auto"/>
            <w:bottom w:val="none" w:sz="0" w:space="0" w:color="auto"/>
            <w:right w:val="none" w:sz="0" w:space="0" w:color="auto"/>
          </w:divBdr>
        </w:div>
      </w:divsChild>
    </w:div>
    <w:div w:id="1406605056">
      <w:bodyDiv w:val="1"/>
      <w:marLeft w:val="0"/>
      <w:marRight w:val="0"/>
      <w:marTop w:val="0"/>
      <w:marBottom w:val="0"/>
      <w:divBdr>
        <w:top w:val="none" w:sz="0" w:space="0" w:color="auto"/>
        <w:left w:val="none" w:sz="0" w:space="0" w:color="auto"/>
        <w:bottom w:val="none" w:sz="0" w:space="0" w:color="auto"/>
        <w:right w:val="none" w:sz="0" w:space="0" w:color="auto"/>
      </w:divBdr>
      <w:divsChild>
        <w:div w:id="411246863">
          <w:marLeft w:val="547"/>
          <w:marRight w:val="0"/>
          <w:marTop w:val="0"/>
          <w:marBottom w:val="0"/>
          <w:divBdr>
            <w:top w:val="none" w:sz="0" w:space="0" w:color="auto"/>
            <w:left w:val="none" w:sz="0" w:space="0" w:color="auto"/>
            <w:bottom w:val="none" w:sz="0" w:space="0" w:color="auto"/>
            <w:right w:val="none" w:sz="0" w:space="0" w:color="auto"/>
          </w:divBdr>
        </w:div>
        <w:div w:id="1122462818">
          <w:marLeft w:val="547"/>
          <w:marRight w:val="0"/>
          <w:marTop w:val="0"/>
          <w:marBottom w:val="0"/>
          <w:divBdr>
            <w:top w:val="none" w:sz="0" w:space="0" w:color="auto"/>
            <w:left w:val="none" w:sz="0" w:space="0" w:color="auto"/>
            <w:bottom w:val="none" w:sz="0" w:space="0" w:color="auto"/>
            <w:right w:val="none" w:sz="0" w:space="0" w:color="auto"/>
          </w:divBdr>
        </w:div>
        <w:div w:id="161822885">
          <w:marLeft w:val="547"/>
          <w:marRight w:val="0"/>
          <w:marTop w:val="0"/>
          <w:marBottom w:val="0"/>
          <w:divBdr>
            <w:top w:val="none" w:sz="0" w:space="0" w:color="auto"/>
            <w:left w:val="none" w:sz="0" w:space="0" w:color="auto"/>
            <w:bottom w:val="none" w:sz="0" w:space="0" w:color="auto"/>
            <w:right w:val="none" w:sz="0" w:space="0" w:color="auto"/>
          </w:divBdr>
        </w:div>
        <w:div w:id="592010253">
          <w:marLeft w:val="547"/>
          <w:marRight w:val="0"/>
          <w:marTop w:val="0"/>
          <w:marBottom w:val="0"/>
          <w:divBdr>
            <w:top w:val="none" w:sz="0" w:space="0" w:color="auto"/>
            <w:left w:val="none" w:sz="0" w:space="0" w:color="auto"/>
            <w:bottom w:val="none" w:sz="0" w:space="0" w:color="auto"/>
            <w:right w:val="none" w:sz="0" w:space="0" w:color="auto"/>
          </w:divBdr>
        </w:div>
        <w:div w:id="339434761">
          <w:marLeft w:val="547"/>
          <w:marRight w:val="0"/>
          <w:marTop w:val="0"/>
          <w:marBottom w:val="0"/>
          <w:divBdr>
            <w:top w:val="none" w:sz="0" w:space="0" w:color="auto"/>
            <w:left w:val="none" w:sz="0" w:space="0" w:color="auto"/>
            <w:bottom w:val="none" w:sz="0" w:space="0" w:color="auto"/>
            <w:right w:val="none" w:sz="0" w:space="0" w:color="auto"/>
          </w:divBdr>
        </w:div>
      </w:divsChild>
    </w:div>
    <w:div w:id="1447117005">
      <w:bodyDiv w:val="1"/>
      <w:marLeft w:val="0"/>
      <w:marRight w:val="0"/>
      <w:marTop w:val="0"/>
      <w:marBottom w:val="0"/>
      <w:divBdr>
        <w:top w:val="none" w:sz="0" w:space="0" w:color="auto"/>
        <w:left w:val="none" w:sz="0" w:space="0" w:color="auto"/>
        <w:bottom w:val="none" w:sz="0" w:space="0" w:color="auto"/>
        <w:right w:val="none" w:sz="0" w:space="0" w:color="auto"/>
      </w:divBdr>
      <w:divsChild>
        <w:div w:id="1557080960">
          <w:marLeft w:val="806"/>
          <w:marRight w:val="0"/>
          <w:marTop w:val="0"/>
          <w:marBottom w:val="0"/>
          <w:divBdr>
            <w:top w:val="none" w:sz="0" w:space="0" w:color="auto"/>
            <w:left w:val="none" w:sz="0" w:space="0" w:color="auto"/>
            <w:bottom w:val="none" w:sz="0" w:space="0" w:color="auto"/>
            <w:right w:val="none" w:sz="0" w:space="0" w:color="auto"/>
          </w:divBdr>
        </w:div>
      </w:divsChild>
    </w:div>
    <w:div w:id="1493376525">
      <w:bodyDiv w:val="1"/>
      <w:marLeft w:val="0"/>
      <w:marRight w:val="0"/>
      <w:marTop w:val="0"/>
      <w:marBottom w:val="0"/>
      <w:divBdr>
        <w:top w:val="none" w:sz="0" w:space="0" w:color="auto"/>
        <w:left w:val="none" w:sz="0" w:space="0" w:color="auto"/>
        <w:bottom w:val="none" w:sz="0" w:space="0" w:color="auto"/>
        <w:right w:val="none" w:sz="0" w:space="0" w:color="auto"/>
      </w:divBdr>
      <w:divsChild>
        <w:div w:id="133328164">
          <w:marLeft w:val="1526"/>
          <w:marRight w:val="0"/>
          <w:marTop w:val="0"/>
          <w:marBottom w:val="0"/>
          <w:divBdr>
            <w:top w:val="none" w:sz="0" w:space="0" w:color="auto"/>
            <w:left w:val="none" w:sz="0" w:space="0" w:color="auto"/>
            <w:bottom w:val="none" w:sz="0" w:space="0" w:color="auto"/>
            <w:right w:val="none" w:sz="0" w:space="0" w:color="auto"/>
          </w:divBdr>
        </w:div>
        <w:div w:id="813330008">
          <w:marLeft w:val="1526"/>
          <w:marRight w:val="0"/>
          <w:marTop w:val="0"/>
          <w:marBottom w:val="0"/>
          <w:divBdr>
            <w:top w:val="none" w:sz="0" w:space="0" w:color="auto"/>
            <w:left w:val="none" w:sz="0" w:space="0" w:color="auto"/>
            <w:bottom w:val="none" w:sz="0" w:space="0" w:color="auto"/>
            <w:right w:val="none" w:sz="0" w:space="0" w:color="auto"/>
          </w:divBdr>
        </w:div>
        <w:div w:id="1229077368">
          <w:marLeft w:val="806"/>
          <w:marRight w:val="0"/>
          <w:marTop w:val="0"/>
          <w:marBottom w:val="0"/>
          <w:divBdr>
            <w:top w:val="none" w:sz="0" w:space="0" w:color="auto"/>
            <w:left w:val="none" w:sz="0" w:space="0" w:color="auto"/>
            <w:bottom w:val="none" w:sz="0" w:space="0" w:color="auto"/>
            <w:right w:val="none" w:sz="0" w:space="0" w:color="auto"/>
          </w:divBdr>
        </w:div>
      </w:divsChild>
    </w:div>
    <w:div w:id="1498956973">
      <w:bodyDiv w:val="1"/>
      <w:marLeft w:val="0"/>
      <w:marRight w:val="0"/>
      <w:marTop w:val="0"/>
      <w:marBottom w:val="0"/>
      <w:divBdr>
        <w:top w:val="none" w:sz="0" w:space="0" w:color="auto"/>
        <w:left w:val="none" w:sz="0" w:space="0" w:color="auto"/>
        <w:bottom w:val="none" w:sz="0" w:space="0" w:color="auto"/>
        <w:right w:val="none" w:sz="0" w:space="0" w:color="auto"/>
      </w:divBdr>
    </w:div>
    <w:div w:id="1575700415">
      <w:bodyDiv w:val="1"/>
      <w:marLeft w:val="0"/>
      <w:marRight w:val="0"/>
      <w:marTop w:val="0"/>
      <w:marBottom w:val="0"/>
      <w:divBdr>
        <w:top w:val="none" w:sz="0" w:space="0" w:color="auto"/>
        <w:left w:val="none" w:sz="0" w:space="0" w:color="auto"/>
        <w:bottom w:val="none" w:sz="0" w:space="0" w:color="auto"/>
        <w:right w:val="none" w:sz="0" w:space="0" w:color="auto"/>
      </w:divBdr>
    </w:div>
    <w:div w:id="1657537679">
      <w:bodyDiv w:val="1"/>
      <w:marLeft w:val="0"/>
      <w:marRight w:val="0"/>
      <w:marTop w:val="0"/>
      <w:marBottom w:val="0"/>
      <w:divBdr>
        <w:top w:val="none" w:sz="0" w:space="0" w:color="auto"/>
        <w:left w:val="none" w:sz="0" w:space="0" w:color="auto"/>
        <w:bottom w:val="none" w:sz="0" w:space="0" w:color="auto"/>
        <w:right w:val="none" w:sz="0" w:space="0" w:color="auto"/>
      </w:divBdr>
      <w:divsChild>
        <w:div w:id="921377933">
          <w:marLeft w:val="806"/>
          <w:marRight w:val="0"/>
          <w:marTop w:val="0"/>
          <w:marBottom w:val="0"/>
          <w:divBdr>
            <w:top w:val="none" w:sz="0" w:space="0" w:color="auto"/>
            <w:left w:val="none" w:sz="0" w:space="0" w:color="auto"/>
            <w:bottom w:val="none" w:sz="0" w:space="0" w:color="auto"/>
            <w:right w:val="none" w:sz="0" w:space="0" w:color="auto"/>
          </w:divBdr>
        </w:div>
        <w:div w:id="1075979105">
          <w:marLeft w:val="1526"/>
          <w:marRight w:val="0"/>
          <w:marTop w:val="0"/>
          <w:marBottom w:val="0"/>
          <w:divBdr>
            <w:top w:val="none" w:sz="0" w:space="0" w:color="auto"/>
            <w:left w:val="none" w:sz="0" w:space="0" w:color="auto"/>
            <w:bottom w:val="none" w:sz="0" w:space="0" w:color="auto"/>
            <w:right w:val="none" w:sz="0" w:space="0" w:color="auto"/>
          </w:divBdr>
        </w:div>
        <w:div w:id="1393457112">
          <w:marLeft w:val="1526"/>
          <w:marRight w:val="0"/>
          <w:marTop w:val="0"/>
          <w:marBottom w:val="0"/>
          <w:divBdr>
            <w:top w:val="none" w:sz="0" w:space="0" w:color="auto"/>
            <w:left w:val="none" w:sz="0" w:space="0" w:color="auto"/>
            <w:bottom w:val="none" w:sz="0" w:space="0" w:color="auto"/>
            <w:right w:val="none" w:sz="0" w:space="0" w:color="auto"/>
          </w:divBdr>
        </w:div>
      </w:divsChild>
    </w:div>
    <w:div w:id="1674067558">
      <w:bodyDiv w:val="1"/>
      <w:marLeft w:val="0"/>
      <w:marRight w:val="0"/>
      <w:marTop w:val="0"/>
      <w:marBottom w:val="0"/>
      <w:divBdr>
        <w:top w:val="none" w:sz="0" w:space="0" w:color="auto"/>
        <w:left w:val="none" w:sz="0" w:space="0" w:color="auto"/>
        <w:bottom w:val="none" w:sz="0" w:space="0" w:color="auto"/>
        <w:right w:val="none" w:sz="0" w:space="0" w:color="auto"/>
      </w:divBdr>
    </w:div>
    <w:div w:id="1692680536">
      <w:bodyDiv w:val="1"/>
      <w:marLeft w:val="0"/>
      <w:marRight w:val="0"/>
      <w:marTop w:val="0"/>
      <w:marBottom w:val="0"/>
      <w:divBdr>
        <w:top w:val="none" w:sz="0" w:space="0" w:color="auto"/>
        <w:left w:val="none" w:sz="0" w:space="0" w:color="auto"/>
        <w:bottom w:val="none" w:sz="0" w:space="0" w:color="auto"/>
        <w:right w:val="none" w:sz="0" w:space="0" w:color="auto"/>
      </w:divBdr>
      <w:divsChild>
        <w:div w:id="1801799237">
          <w:marLeft w:val="547"/>
          <w:marRight w:val="0"/>
          <w:marTop w:val="0"/>
          <w:marBottom w:val="0"/>
          <w:divBdr>
            <w:top w:val="none" w:sz="0" w:space="0" w:color="auto"/>
            <w:left w:val="none" w:sz="0" w:space="0" w:color="auto"/>
            <w:bottom w:val="none" w:sz="0" w:space="0" w:color="auto"/>
            <w:right w:val="none" w:sz="0" w:space="0" w:color="auto"/>
          </w:divBdr>
        </w:div>
        <w:div w:id="1750496212">
          <w:marLeft w:val="547"/>
          <w:marRight w:val="0"/>
          <w:marTop w:val="0"/>
          <w:marBottom w:val="0"/>
          <w:divBdr>
            <w:top w:val="none" w:sz="0" w:space="0" w:color="auto"/>
            <w:left w:val="none" w:sz="0" w:space="0" w:color="auto"/>
            <w:bottom w:val="none" w:sz="0" w:space="0" w:color="auto"/>
            <w:right w:val="none" w:sz="0" w:space="0" w:color="auto"/>
          </w:divBdr>
        </w:div>
        <w:div w:id="1022243130">
          <w:marLeft w:val="1166"/>
          <w:marRight w:val="0"/>
          <w:marTop w:val="0"/>
          <w:marBottom w:val="0"/>
          <w:divBdr>
            <w:top w:val="none" w:sz="0" w:space="0" w:color="auto"/>
            <w:left w:val="none" w:sz="0" w:space="0" w:color="auto"/>
            <w:bottom w:val="none" w:sz="0" w:space="0" w:color="auto"/>
            <w:right w:val="none" w:sz="0" w:space="0" w:color="auto"/>
          </w:divBdr>
        </w:div>
        <w:div w:id="447510395">
          <w:marLeft w:val="1166"/>
          <w:marRight w:val="0"/>
          <w:marTop w:val="0"/>
          <w:marBottom w:val="0"/>
          <w:divBdr>
            <w:top w:val="none" w:sz="0" w:space="0" w:color="auto"/>
            <w:left w:val="none" w:sz="0" w:space="0" w:color="auto"/>
            <w:bottom w:val="none" w:sz="0" w:space="0" w:color="auto"/>
            <w:right w:val="none" w:sz="0" w:space="0" w:color="auto"/>
          </w:divBdr>
        </w:div>
        <w:div w:id="1249968550">
          <w:marLeft w:val="1166"/>
          <w:marRight w:val="0"/>
          <w:marTop w:val="0"/>
          <w:marBottom w:val="0"/>
          <w:divBdr>
            <w:top w:val="none" w:sz="0" w:space="0" w:color="auto"/>
            <w:left w:val="none" w:sz="0" w:space="0" w:color="auto"/>
            <w:bottom w:val="none" w:sz="0" w:space="0" w:color="auto"/>
            <w:right w:val="none" w:sz="0" w:space="0" w:color="auto"/>
          </w:divBdr>
        </w:div>
        <w:div w:id="1029143133">
          <w:marLeft w:val="547"/>
          <w:marRight w:val="0"/>
          <w:marTop w:val="0"/>
          <w:marBottom w:val="0"/>
          <w:divBdr>
            <w:top w:val="none" w:sz="0" w:space="0" w:color="auto"/>
            <w:left w:val="none" w:sz="0" w:space="0" w:color="auto"/>
            <w:bottom w:val="none" w:sz="0" w:space="0" w:color="auto"/>
            <w:right w:val="none" w:sz="0" w:space="0" w:color="auto"/>
          </w:divBdr>
        </w:div>
      </w:divsChild>
    </w:div>
    <w:div w:id="1728993677">
      <w:bodyDiv w:val="1"/>
      <w:marLeft w:val="0"/>
      <w:marRight w:val="0"/>
      <w:marTop w:val="0"/>
      <w:marBottom w:val="0"/>
      <w:divBdr>
        <w:top w:val="none" w:sz="0" w:space="0" w:color="auto"/>
        <w:left w:val="none" w:sz="0" w:space="0" w:color="auto"/>
        <w:bottom w:val="none" w:sz="0" w:space="0" w:color="auto"/>
        <w:right w:val="none" w:sz="0" w:space="0" w:color="auto"/>
      </w:divBdr>
      <w:divsChild>
        <w:div w:id="1017774197">
          <w:marLeft w:val="547"/>
          <w:marRight w:val="0"/>
          <w:marTop w:val="0"/>
          <w:marBottom w:val="0"/>
          <w:divBdr>
            <w:top w:val="none" w:sz="0" w:space="0" w:color="auto"/>
            <w:left w:val="none" w:sz="0" w:space="0" w:color="auto"/>
            <w:bottom w:val="none" w:sz="0" w:space="0" w:color="auto"/>
            <w:right w:val="none" w:sz="0" w:space="0" w:color="auto"/>
          </w:divBdr>
        </w:div>
        <w:div w:id="306863493">
          <w:marLeft w:val="547"/>
          <w:marRight w:val="0"/>
          <w:marTop w:val="0"/>
          <w:marBottom w:val="0"/>
          <w:divBdr>
            <w:top w:val="none" w:sz="0" w:space="0" w:color="auto"/>
            <w:left w:val="none" w:sz="0" w:space="0" w:color="auto"/>
            <w:bottom w:val="none" w:sz="0" w:space="0" w:color="auto"/>
            <w:right w:val="none" w:sz="0" w:space="0" w:color="auto"/>
          </w:divBdr>
        </w:div>
        <w:div w:id="1462966089">
          <w:marLeft w:val="547"/>
          <w:marRight w:val="0"/>
          <w:marTop w:val="0"/>
          <w:marBottom w:val="0"/>
          <w:divBdr>
            <w:top w:val="none" w:sz="0" w:space="0" w:color="auto"/>
            <w:left w:val="none" w:sz="0" w:space="0" w:color="auto"/>
            <w:bottom w:val="none" w:sz="0" w:space="0" w:color="auto"/>
            <w:right w:val="none" w:sz="0" w:space="0" w:color="auto"/>
          </w:divBdr>
        </w:div>
      </w:divsChild>
    </w:div>
    <w:div w:id="1820535302">
      <w:bodyDiv w:val="1"/>
      <w:marLeft w:val="0"/>
      <w:marRight w:val="0"/>
      <w:marTop w:val="0"/>
      <w:marBottom w:val="0"/>
      <w:divBdr>
        <w:top w:val="none" w:sz="0" w:space="0" w:color="auto"/>
        <w:left w:val="none" w:sz="0" w:space="0" w:color="auto"/>
        <w:bottom w:val="none" w:sz="0" w:space="0" w:color="auto"/>
        <w:right w:val="none" w:sz="0" w:space="0" w:color="auto"/>
      </w:divBdr>
      <w:divsChild>
        <w:div w:id="102236833">
          <w:marLeft w:val="547"/>
          <w:marRight w:val="0"/>
          <w:marTop w:val="0"/>
          <w:marBottom w:val="0"/>
          <w:divBdr>
            <w:top w:val="none" w:sz="0" w:space="0" w:color="auto"/>
            <w:left w:val="none" w:sz="0" w:space="0" w:color="auto"/>
            <w:bottom w:val="none" w:sz="0" w:space="0" w:color="auto"/>
            <w:right w:val="none" w:sz="0" w:space="0" w:color="auto"/>
          </w:divBdr>
        </w:div>
        <w:div w:id="1939631604">
          <w:marLeft w:val="547"/>
          <w:marRight w:val="0"/>
          <w:marTop w:val="0"/>
          <w:marBottom w:val="0"/>
          <w:divBdr>
            <w:top w:val="none" w:sz="0" w:space="0" w:color="auto"/>
            <w:left w:val="none" w:sz="0" w:space="0" w:color="auto"/>
            <w:bottom w:val="none" w:sz="0" w:space="0" w:color="auto"/>
            <w:right w:val="none" w:sz="0" w:space="0" w:color="auto"/>
          </w:divBdr>
        </w:div>
        <w:div w:id="1432050937">
          <w:marLeft w:val="547"/>
          <w:marRight w:val="0"/>
          <w:marTop w:val="0"/>
          <w:marBottom w:val="0"/>
          <w:divBdr>
            <w:top w:val="none" w:sz="0" w:space="0" w:color="auto"/>
            <w:left w:val="none" w:sz="0" w:space="0" w:color="auto"/>
            <w:bottom w:val="none" w:sz="0" w:space="0" w:color="auto"/>
            <w:right w:val="none" w:sz="0" w:space="0" w:color="auto"/>
          </w:divBdr>
        </w:div>
        <w:div w:id="1618565942">
          <w:marLeft w:val="547"/>
          <w:marRight w:val="0"/>
          <w:marTop w:val="0"/>
          <w:marBottom w:val="0"/>
          <w:divBdr>
            <w:top w:val="none" w:sz="0" w:space="0" w:color="auto"/>
            <w:left w:val="none" w:sz="0" w:space="0" w:color="auto"/>
            <w:bottom w:val="none" w:sz="0" w:space="0" w:color="auto"/>
            <w:right w:val="none" w:sz="0" w:space="0" w:color="auto"/>
          </w:divBdr>
        </w:div>
        <w:div w:id="1281914928">
          <w:marLeft w:val="547"/>
          <w:marRight w:val="0"/>
          <w:marTop w:val="0"/>
          <w:marBottom w:val="0"/>
          <w:divBdr>
            <w:top w:val="none" w:sz="0" w:space="0" w:color="auto"/>
            <w:left w:val="none" w:sz="0" w:space="0" w:color="auto"/>
            <w:bottom w:val="none" w:sz="0" w:space="0" w:color="auto"/>
            <w:right w:val="none" w:sz="0" w:space="0" w:color="auto"/>
          </w:divBdr>
        </w:div>
        <w:div w:id="1863519375">
          <w:marLeft w:val="547"/>
          <w:marRight w:val="0"/>
          <w:marTop w:val="0"/>
          <w:marBottom w:val="0"/>
          <w:divBdr>
            <w:top w:val="none" w:sz="0" w:space="0" w:color="auto"/>
            <w:left w:val="none" w:sz="0" w:space="0" w:color="auto"/>
            <w:bottom w:val="none" w:sz="0" w:space="0" w:color="auto"/>
            <w:right w:val="none" w:sz="0" w:space="0" w:color="auto"/>
          </w:divBdr>
        </w:div>
        <w:div w:id="1153637659">
          <w:marLeft w:val="547"/>
          <w:marRight w:val="0"/>
          <w:marTop w:val="0"/>
          <w:marBottom w:val="0"/>
          <w:divBdr>
            <w:top w:val="none" w:sz="0" w:space="0" w:color="auto"/>
            <w:left w:val="none" w:sz="0" w:space="0" w:color="auto"/>
            <w:bottom w:val="none" w:sz="0" w:space="0" w:color="auto"/>
            <w:right w:val="none" w:sz="0" w:space="0" w:color="auto"/>
          </w:divBdr>
        </w:div>
        <w:div w:id="672731242">
          <w:marLeft w:val="547"/>
          <w:marRight w:val="0"/>
          <w:marTop w:val="0"/>
          <w:marBottom w:val="0"/>
          <w:divBdr>
            <w:top w:val="none" w:sz="0" w:space="0" w:color="auto"/>
            <w:left w:val="none" w:sz="0" w:space="0" w:color="auto"/>
            <w:bottom w:val="none" w:sz="0" w:space="0" w:color="auto"/>
            <w:right w:val="none" w:sz="0" w:space="0" w:color="auto"/>
          </w:divBdr>
        </w:div>
        <w:div w:id="872156600">
          <w:marLeft w:val="547"/>
          <w:marRight w:val="0"/>
          <w:marTop w:val="0"/>
          <w:marBottom w:val="0"/>
          <w:divBdr>
            <w:top w:val="none" w:sz="0" w:space="0" w:color="auto"/>
            <w:left w:val="none" w:sz="0" w:space="0" w:color="auto"/>
            <w:bottom w:val="none" w:sz="0" w:space="0" w:color="auto"/>
            <w:right w:val="none" w:sz="0" w:space="0" w:color="auto"/>
          </w:divBdr>
        </w:div>
        <w:div w:id="1661277088">
          <w:marLeft w:val="547"/>
          <w:marRight w:val="0"/>
          <w:marTop w:val="0"/>
          <w:marBottom w:val="0"/>
          <w:divBdr>
            <w:top w:val="none" w:sz="0" w:space="0" w:color="auto"/>
            <w:left w:val="none" w:sz="0" w:space="0" w:color="auto"/>
            <w:bottom w:val="none" w:sz="0" w:space="0" w:color="auto"/>
            <w:right w:val="none" w:sz="0" w:space="0" w:color="auto"/>
          </w:divBdr>
        </w:div>
      </w:divsChild>
    </w:div>
    <w:div w:id="1867675071">
      <w:bodyDiv w:val="1"/>
      <w:marLeft w:val="0"/>
      <w:marRight w:val="0"/>
      <w:marTop w:val="0"/>
      <w:marBottom w:val="0"/>
      <w:divBdr>
        <w:top w:val="none" w:sz="0" w:space="0" w:color="auto"/>
        <w:left w:val="none" w:sz="0" w:space="0" w:color="auto"/>
        <w:bottom w:val="none" w:sz="0" w:space="0" w:color="auto"/>
        <w:right w:val="none" w:sz="0" w:space="0" w:color="auto"/>
      </w:divBdr>
      <w:divsChild>
        <w:div w:id="700327925">
          <w:marLeft w:val="605"/>
          <w:marRight w:val="0"/>
          <w:marTop w:val="0"/>
          <w:marBottom w:val="0"/>
          <w:divBdr>
            <w:top w:val="none" w:sz="0" w:space="0" w:color="auto"/>
            <w:left w:val="none" w:sz="0" w:space="0" w:color="auto"/>
            <w:bottom w:val="none" w:sz="0" w:space="0" w:color="auto"/>
            <w:right w:val="none" w:sz="0" w:space="0" w:color="auto"/>
          </w:divBdr>
        </w:div>
        <w:div w:id="1910771721">
          <w:marLeft w:val="605"/>
          <w:marRight w:val="0"/>
          <w:marTop w:val="0"/>
          <w:marBottom w:val="0"/>
          <w:divBdr>
            <w:top w:val="none" w:sz="0" w:space="0" w:color="auto"/>
            <w:left w:val="none" w:sz="0" w:space="0" w:color="auto"/>
            <w:bottom w:val="none" w:sz="0" w:space="0" w:color="auto"/>
            <w:right w:val="none" w:sz="0" w:space="0" w:color="auto"/>
          </w:divBdr>
        </w:div>
        <w:div w:id="989207734">
          <w:marLeft w:val="605"/>
          <w:marRight w:val="0"/>
          <w:marTop w:val="0"/>
          <w:marBottom w:val="0"/>
          <w:divBdr>
            <w:top w:val="none" w:sz="0" w:space="0" w:color="auto"/>
            <w:left w:val="none" w:sz="0" w:space="0" w:color="auto"/>
            <w:bottom w:val="none" w:sz="0" w:space="0" w:color="auto"/>
            <w:right w:val="none" w:sz="0" w:space="0" w:color="auto"/>
          </w:divBdr>
        </w:div>
        <w:div w:id="75902690">
          <w:marLeft w:val="605"/>
          <w:marRight w:val="0"/>
          <w:marTop w:val="0"/>
          <w:marBottom w:val="0"/>
          <w:divBdr>
            <w:top w:val="none" w:sz="0" w:space="0" w:color="auto"/>
            <w:left w:val="none" w:sz="0" w:space="0" w:color="auto"/>
            <w:bottom w:val="none" w:sz="0" w:space="0" w:color="auto"/>
            <w:right w:val="none" w:sz="0" w:space="0" w:color="auto"/>
          </w:divBdr>
        </w:div>
        <w:div w:id="783811130">
          <w:marLeft w:val="605"/>
          <w:marRight w:val="0"/>
          <w:marTop w:val="0"/>
          <w:marBottom w:val="0"/>
          <w:divBdr>
            <w:top w:val="none" w:sz="0" w:space="0" w:color="auto"/>
            <w:left w:val="none" w:sz="0" w:space="0" w:color="auto"/>
            <w:bottom w:val="none" w:sz="0" w:space="0" w:color="auto"/>
            <w:right w:val="none" w:sz="0" w:space="0" w:color="auto"/>
          </w:divBdr>
        </w:div>
        <w:div w:id="2143108517">
          <w:marLeft w:val="605"/>
          <w:marRight w:val="0"/>
          <w:marTop w:val="0"/>
          <w:marBottom w:val="0"/>
          <w:divBdr>
            <w:top w:val="none" w:sz="0" w:space="0" w:color="auto"/>
            <w:left w:val="none" w:sz="0" w:space="0" w:color="auto"/>
            <w:bottom w:val="none" w:sz="0" w:space="0" w:color="auto"/>
            <w:right w:val="none" w:sz="0" w:space="0" w:color="auto"/>
          </w:divBdr>
        </w:div>
      </w:divsChild>
    </w:div>
    <w:div w:id="1907260327">
      <w:bodyDiv w:val="1"/>
      <w:marLeft w:val="0"/>
      <w:marRight w:val="0"/>
      <w:marTop w:val="0"/>
      <w:marBottom w:val="0"/>
      <w:divBdr>
        <w:top w:val="none" w:sz="0" w:space="0" w:color="auto"/>
        <w:left w:val="none" w:sz="0" w:space="0" w:color="auto"/>
        <w:bottom w:val="none" w:sz="0" w:space="0" w:color="auto"/>
        <w:right w:val="none" w:sz="0" w:space="0" w:color="auto"/>
      </w:divBdr>
    </w:div>
    <w:div w:id="1909343356">
      <w:bodyDiv w:val="1"/>
      <w:marLeft w:val="0"/>
      <w:marRight w:val="0"/>
      <w:marTop w:val="0"/>
      <w:marBottom w:val="0"/>
      <w:divBdr>
        <w:top w:val="none" w:sz="0" w:space="0" w:color="auto"/>
        <w:left w:val="none" w:sz="0" w:space="0" w:color="auto"/>
        <w:bottom w:val="none" w:sz="0" w:space="0" w:color="auto"/>
        <w:right w:val="none" w:sz="0" w:space="0" w:color="auto"/>
      </w:divBdr>
    </w:div>
    <w:div w:id="2051684888">
      <w:bodyDiv w:val="1"/>
      <w:marLeft w:val="0"/>
      <w:marRight w:val="0"/>
      <w:marTop w:val="0"/>
      <w:marBottom w:val="0"/>
      <w:divBdr>
        <w:top w:val="none" w:sz="0" w:space="0" w:color="auto"/>
        <w:left w:val="none" w:sz="0" w:space="0" w:color="auto"/>
        <w:bottom w:val="none" w:sz="0" w:space="0" w:color="auto"/>
        <w:right w:val="none" w:sz="0" w:space="0" w:color="auto"/>
      </w:divBdr>
      <w:divsChild>
        <w:div w:id="242493098">
          <w:marLeft w:val="547"/>
          <w:marRight w:val="0"/>
          <w:marTop w:val="0"/>
          <w:marBottom w:val="0"/>
          <w:divBdr>
            <w:top w:val="none" w:sz="0" w:space="0" w:color="auto"/>
            <w:left w:val="none" w:sz="0" w:space="0" w:color="auto"/>
            <w:bottom w:val="none" w:sz="0" w:space="0" w:color="auto"/>
            <w:right w:val="none" w:sz="0" w:space="0" w:color="auto"/>
          </w:divBdr>
        </w:div>
        <w:div w:id="1796291611">
          <w:marLeft w:val="547"/>
          <w:marRight w:val="0"/>
          <w:marTop w:val="0"/>
          <w:marBottom w:val="0"/>
          <w:divBdr>
            <w:top w:val="none" w:sz="0" w:space="0" w:color="auto"/>
            <w:left w:val="none" w:sz="0" w:space="0" w:color="auto"/>
            <w:bottom w:val="none" w:sz="0" w:space="0" w:color="auto"/>
            <w:right w:val="none" w:sz="0" w:space="0" w:color="auto"/>
          </w:divBdr>
        </w:div>
        <w:div w:id="2126267399">
          <w:marLeft w:val="547"/>
          <w:marRight w:val="0"/>
          <w:marTop w:val="0"/>
          <w:marBottom w:val="0"/>
          <w:divBdr>
            <w:top w:val="none" w:sz="0" w:space="0" w:color="auto"/>
            <w:left w:val="none" w:sz="0" w:space="0" w:color="auto"/>
            <w:bottom w:val="none" w:sz="0" w:space="0" w:color="auto"/>
            <w:right w:val="none" w:sz="0" w:space="0" w:color="auto"/>
          </w:divBdr>
        </w:div>
        <w:div w:id="1296639766">
          <w:marLeft w:val="547"/>
          <w:marRight w:val="0"/>
          <w:marTop w:val="0"/>
          <w:marBottom w:val="0"/>
          <w:divBdr>
            <w:top w:val="none" w:sz="0" w:space="0" w:color="auto"/>
            <w:left w:val="none" w:sz="0" w:space="0" w:color="auto"/>
            <w:bottom w:val="none" w:sz="0" w:space="0" w:color="auto"/>
            <w:right w:val="none" w:sz="0" w:space="0" w:color="auto"/>
          </w:divBdr>
        </w:div>
      </w:divsChild>
    </w:div>
    <w:div w:id="2053263760">
      <w:bodyDiv w:val="1"/>
      <w:marLeft w:val="0"/>
      <w:marRight w:val="0"/>
      <w:marTop w:val="0"/>
      <w:marBottom w:val="0"/>
      <w:divBdr>
        <w:top w:val="none" w:sz="0" w:space="0" w:color="auto"/>
        <w:left w:val="none" w:sz="0" w:space="0" w:color="auto"/>
        <w:bottom w:val="none" w:sz="0" w:space="0" w:color="auto"/>
        <w:right w:val="none" w:sz="0" w:space="0" w:color="auto"/>
      </w:divBdr>
      <w:divsChild>
        <w:div w:id="1764035111">
          <w:marLeft w:val="547"/>
          <w:marRight w:val="0"/>
          <w:marTop w:val="0"/>
          <w:marBottom w:val="0"/>
          <w:divBdr>
            <w:top w:val="none" w:sz="0" w:space="0" w:color="auto"/>
            <w:left w:val="none" w:sz="0" w:space="0" w:color="auto"/>
            <w:bottom w:val="none" w:sz="0" w:space="0" w:color="auto"/>
            <w:right w:val="none" w:sz="0" w:space="0" w:color="auto"/>
          </w:divBdr>
        </w:div>
      </w:divsChild>
    </w:div>
    <w:div w:id="2113553911">
      <w:bodyDiv w:val="1"/>
      <w:marLeft w:val="0"/>
      <w:marRight w:val="0"/>
      <w:marTop w:val="0"/>
      <w:marBottom w:val="0"/>
      <w:divBdr>
        <w:top w:val="none" w:sz="0" w:space="0" w:color="auto"/>
        <w:left w:val="none" w:sz="0" w:space="0" w:color="auto"/>
        <w:bottom w:val="none" w:sz="0" w:space="0" w:color="auto"/>
        <w:right w:val="none" w:sz="0" w:space="0" w:color="auto"/>
      </w:divBdr>
      <w:divsChild>
        <w:div w:id="147718562">
          <w:marLeft w:val="1166"/>
          <w:marRight w:val="0"/>
          <w:marTop w:val="0"/>
          <w:marBottom w:val="0"/>
          <w:divBdr>
            <w:top w:val="none" w:sz="0" w:space="0" w:color="auto"/>
            <w:left w:val="none" w:sz="0" w:space="0" w:color="auto"/>
            <w:bottom w:val="none" w:sz="0" w:space="0" w:color="auto"/>
            <w:right w:val="none" w:sz="0" w:space="0" w:color="auto"/>
          </w:divBdr>
        </w:div>
        <w:div w:id="633412816">
          <w:marLeft w:val="1166"/>
          <w:marRight w:val="0"/>
          <w:marTop w:val="0"/>
          <w:marBottom w:val="0"/>
          <w:divBdr>
            <w:top w:val="none" w:sz="0" w:space="0" w:color="auto"/>
            <w:left w:val="none" w:sz="0" w:space="0" w:color="auto"/>
            <w:bottom w:val="none" w:sz="0" w:space="0" w:color="auto"/>
            <w:right w:val="none" w:sz="0" w:space="0" w:color="auto"/>
          </w:divBdr>
        </w:div>
        <w:div w:id="1182236307">
          <w:marLeft w:val="547"/>
          <w:marRight w:val="0"/>
          <w:marTop w:val="0"/>
          <w:marBottom w:val="0"/>
          <w:divBdr>
            <w:top w:val="none" w:sz="0" w:space="0" w:color="auto"/>
            <w:left w:val="none" w:sz="0" w:space="0" w:color="auto"/>
            <w:bottom w:val="none" w:sz="0" w:space="0" w:color="auto"/>
            <w:right w:val="none" w:sz="0" w:space="0" w:color="auto"/>
          </w:divBdr>
        </w:div>
        <w:div w:id="1306931512">
          <w:marLeft w:val="1166"/>
          <w:marRight w:val="0"/>
          <w:marTop w:val="0"/>
          <w:marBottom w:val="0"/>
          <w:divBdr>
            <w:top w:val="none" w:sz="0" w:space="0" w:color="auto"/>
            <w:left w:val="none" w:sz="0" w:space="0" w:color="auto"/>
            <w:bottom w:val="none" w:sz="0" w:space="0" w:color="auto"/>
            <w:right w:val="none" w:sz="0" w:space="0" w:color="auto"/>
          </w:divBdr>
        </w:div>
        <w:div w:id="1309171152">
          <w:marLeft w:val="1166"/>
          <w:marRight w:val="0"/>
          <w:marTop w:val="0"/>
          <w:marBottom w:val="0"/>
          <w:divBdr>
            <w:top w:val="none" w:sz="0" w:space="0" w:color="auto"/>
            <w:left w:val="none" w:sz="0" w:space="0" w:color="auto"/>
            <w:bottom w:val="none" w:sz="0" w:space="0" w:color="auto"/>
            <w:right w:val="none" w:sz="0" w:space="0" w:color="auto"/>
          </w:divBdr>
        </w:div>
        <w:div w:id="1502039582">
          <w:marLeft w:val="1166"/>
          <w:marRight w:val="0"/>
          <w:marTop w:val="0"/>
          <w:marBottom w:val="0"/>
          <w:divBdr>
            <w:top w:val="none" w:sz="0" w:space="0" w:color="auto"/>
            <w:left w:val="none" w:sz="0" w:space="0" w:color="auto"/>
            <w:bottom w:val="none" w:sz="0" w:space="0" w:color="auto"/>
            <w:right w:val="none" w:sz="0" w:space="0" w:color="auto"/>
          </w:divBdr>
        </w:div>
        <w:div w:id="1550803617">
          <w:marLeft w:val="1166"/>
          <w:marRight w:val="0"/>
          <w:marTop w:val="0"/>
          <w:marBottom w:val="0"/>
          <w:divBdr>
            <w:top w:val="none" w:sz="0" w:space="0" w:color="auto"/>
            <w:left w:val="none" w:sz="0" w:space="0" w:color="auto"/>
            <w:bottom w:val="none" w:sz="0" w:space="0" w:color="auto"/>
            <w:right w:val="none" w:sz="0" w:space="0" w:color="auto"/>
          </w:divBdr>
        </w:div>
        <w:div w:id="1836728947">
          <w:marLeft w:val="1166"/>
          <w:marRight w:val="0"/>
          <w:marTop w:val="0"/>
          <w:marBottom w:val="0"/>
          <w:divBdr>
            <w:top w:val="none" w:sz="0" w:space="0" w:color="auto"/>
            <w:left w:val="none" w:sz="0" w:space="0" w:color="auto"/>
            <w:bottom w:val="none" w:sz="0" w:space="0" w:color="auto"/>
            <w:right w:val="none" w:sz="0" w:space="0" w:color="auto"/>
          </w:divBdr>
        </w:div>
        <w:div w:id="1840651913">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media/image14.emf"/><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emf"/><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ichaelherbst2:Library:Application%20Support:Microsoft:Office:Benutzervorlagen:Eigene%20Vorlagen:Lehrstuhl%20-%20Texte%20201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Lehrstuhl - Texte 2010-2.dotx</Template>
  <TotalTime>0</TotalTime>
  <Pages>10</Pages>
  <Words>1707</Words>
  <Characters>10759</Characters>
  <Application>Microsoft Macintosh Word</Application>
  <DocSecurity>0</DocSecurity>
  <Lines>89</Lines>
  <Paragraphs>24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14. Den Menschen nicht isoliert, sondern „im System“ anschauen (Christoph Morgen</vt:lpstr>
      <vt:lpstr>Literaturliste Kap. 14</vt:lpstr>
      <vt:lpstr/>
      <vt:lpstr/>
    </vt:vector>
  </TitlesOfParts>
  <Company>Lehrstuhl für Praktische Theologie Greifswald</Company>
  <LinksUpToDate>false</LinksUpToDate>
  <CharactersWithSpaces>12442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Herbst</dc:creator>
  <cp:keywords/>
  <cp:lastModifiedBy>Christiane Moldenhauer</cp:lastModifiedBy>
  <cp:revision>31</cp:revision>
  <cp:lastPrinted>2012-11-29T11:03:00Z</cp:lastPrinted>
  <dcterms:created xsi:type="dcterms:W3CDTF">2013-01-16T19:02:00Z</dcterms:created>
  <dcterms:modified xsi:type="dcterms:W3CDTF">2013-01-16T20:31:00Z</dcterms:modified>
</cp:coreProperties>
</file>