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0FCB3" w14:textId="77777777" w:rsidR="003943C6" w:rsidRDefault="00496B32" w:rsidP="00C60D89">
      <w:pPr>
        <w:rPr>
          <w:smallCaps/>
          <w:szCs w:val="24"/>
        </w:rPr>
      </w:pPr>
      <w:r>
        <w:rPr>
          <w:noProof/>
          <w:lang w:eastAsia="de-DE"/>
        </w:rPr>
        <w:drawing>
          <wp:anchor distT="0" distB="0" distL="114300" distR="114300" simplePos="0" relativeHeight="251658240" behindDoc="1" locked="0" layoutInCell="1" allowOverlap="1" wp14:anchorId="7BE8714A" wp14:editId="1F4F2908">
            <wp:simplePos x="0" y="0"/>
            <wp:positionH relativeFrom="column">
              <wp:posOffset>2205355</wp:posOffset>
            </wp:positionH>
            <wp:positionV relativeFrom="paragraph">
              <wp:posOffset>14605</wp:posOffset>
            </wp:positionV>
            <wp:extent cx="3745865" cy="962025"/>
            <wp:effectExtent l="19050" t="0" r="6985" b="0"/>
            <wp:wrapNone/>
            <wp:docPr id="7" name="Grafik 1" descr="Sign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gnet.tif"/>
                    <pic:cNvPicPr>
                      <a:picLocks noChangeAspect="1" noChangeArrowheads="1"/>
                    </pic:cNvPicPr>
                  </pic:nvPicPr>
                  <pic:blipFill>
                    <a:blip r:embed="rId8"/>
                    <a:srcRect/>
                    <a:stretch>
                      <a:fillRect/>
                    </a:stretch>
                  </pic:blipFill>
                  <pic:spPr bwMode="auto">
                    <a:xfrm>
                      <a:off x="0" y="0"/>
                      <a:ext cx="3745865" cy="962025"/>
                    </a:xfrm>
                    <a:prstGeom prst="rect">
                      <a:avLst/>
                    </a:prstGeom>
                    <a:noFill/>
                  </pic:spPr>
                </pic:pic>
              </a:graphicData>
            </a:graphic>
          </wp:anchor>
        </w:drawing>
      </w:r>
    </w:p>
    <w:p w14:paraId="63FB3B56" w14:textId="77777777" w:rsidR="003943C6" w:rsidRDefault="003943C6" w:rsidP="00C60D89">
      <w:pPr>
        <w:rPr>
          <w:smallCaps/>
          <w:szCs w:val="24"/>
        </w:rPr>
      </w:pPr>
    </w:p>
    <w:p w14:paraId="38204A0E" w14:textId="77777777" w:rsidR="003943C6" w:rsidRPr="000A1926" w:rsidRDefault="003943C6" w:rsidP="00C60D89">
      <w:pPr>
        <w:rPr>
          <w:smallCaps/>
          <w:szCs w:val="24"/>
        </w:rPr>
      </w:pPr>
    </w:p>
    <w:p w14:paraId="49C5BF92" w14:textId="77777777" w:rsidR="003943C6" w:rsidRDefault="003943C6" w:rsidP="00C60D89"/>
    <w:p w14:paraId="42531EA1" w14:textId="77777777" w:rsidR="003943C6" w:rsidRPr="00C60D89" w:rsidRDefault="007F51F6" w:rsidP="00C60D89">
      <w:pPr>
        <w:rPr>
          <w:sz w:val="12"/>
          <w:szCs w:val="12"/>
        </w:rPr>
      </w:pPr>
      <w:r>
        <w:rPr>
          <w:noProof/>
          <w:sz w:val="22"/>
          <w:lang w:eastAsia="de-DE"/>
        </w:rPr>
        <mc:AlternateContent>
          <mc:Choice Requires="wps">
            <w:drawing>
              <wp:anchor distT="0" distB="0" distL="114300" distR="114300" simplePos="0" relativeHeight="251659264" behindDoc="0" locked="0" layoutInCell="1" allowOverlap="1" wp14:anchorId="3AE5E934" wp14:editId="21304CCE">
                <wp:simplePos x="0" y="0"/>
                <wp:positionH relativeFrom="column">
                  <wp:posOffset>5080</wp:posOffset>
                </wp:positionH>
                <wp:positionV relativeFrom="paragraph">
                  <wp:posOffset>3810</wp:posOffset>
                </wp:positionV>
                <wp:extent cx="5962650" cy="0"/>
                <wp:effectExtent l="28575" t="20320" r="41275" b="431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4pt;margin-top:.3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" strokecolor="#943634" strokeweight="3pt">
                <v:shadow color="#622423" opacity=".5" offset="1pt"/>
              </v:shape>
            </w:pict>
          </mc:Fallback>
        </mc:AlternateContent>
      </w:r>
    </w:p>
    <w:p w14:paraId="09CAD11F" w14:textId="77777777" w:rsidR="003943C6" w:rsidRDefault="00D16795" w:rsidP="00D16795">
      <w:pPr>
        <w:spacing w:after="120" w:line="240" w:lineRule="auto"/>
        <w:jc w:val="center"/>
        <w:rPr>
          <w:sz w:val="48"/>
          <w:szCs w:val="48"/>
        </w:rPr>
      </w:pPr>
      <w:r>
        <w:rPr>
          <w:sz w:val="48"/>
          <w:szCs w:val="48"/>
        </w:rPr>
        <w:t>Vorlesung: Evangelische Seelsorge</w:t>
      </w:r>
      <w:r w:rsidR="002161DE">
        <w:rPr>
          <w:sz w:val="48"/>
          <w:szCs w:val="48"/>
        </w:rPr>
        <w:t xml:space="preserve"> (Extrablatt)</w:t>
      </w:r>
    </w:p>
    <w:p w14:paraId="44C54271" w14:textId="77777777" w:rsidR="00D16795" w:rsidRDefault="00D16795" w:rsidP="00D16795">
      <w:pPr>
        <w:spacing w:after="120" w:line="240" w:lineRule="auto"/>
        <w:jc w:val="center"/>
        <w:rPr>
          <w:sz w:val="32"/>
          <w:szCs w:val="48"/>
        </w:rPr>
      </w:pPr>
      <w:r w:rsidRPr="00D16795">
        <w:rPr>
          <w:sz w:val="32"/>
          <w:szCs w:val="48"/>
        </w:rPr>
        <w:t>Wintersemester 2013/14</w:t>
      </w:r>
    </w:p>
    <w:p w14:paraId="5E92BB05" w14:textId="77777777" w:rsidR="00D16795" w:rsidRPr="00D16795" w:rsidRDefault="00D16795" w:rsidP="00D16795">
      <w:pPr>
        <w:spacing w:after="120" w:line="240" w:lineRule="auto"/>
        <w:jc w:val="center"/>
        <w:rPr>
          <w:sz w:val="32"/>
          <w:szCs w:val="48"/>
        </w:rPr>
      </w:pPr>
    </w:p>
    <w:p w14:paraId="3E1DA414" w14:textId="77777777" w:rsidR="003943C6" w:rsidRDefault="007F51F6" w:rsidP="00C60D89">
      <w:pPr>
        <w:spacing w:after="120" w:line="240" w:lineRule="auto"/>
        <w:rPr>
          <w:sz w:val="12"/>
          <w:szCs w:val="12"/>
        </w:rPr>
      </w:pPr>
      <w:r>
        <w:rPr>
          <w:noProof/>
          <w:sz w:val="22"/>
          <w:lang w:eastAsia="de-DE"/>
        </w:rPr>
        <mc:AlternateContent>
          <mc:Choice Requires="wps">
            <w:drawing>
              <wp:anchor distT="0" distB="0" distL="114300" distR="114300" simplePos="0" relativeHeight="251660288" behindDoc="0" locked="0" layoutInCell="1" allowOverlap="1" wp14:anchorId="54FF374D" wp14:editId="5DF97537">
                <wp:simplePos x="0" y="0"/>
                <wp:positionH relativeFrom="column">
                  <wp:posOffset>5080</wp:posOffset>
                </wp:positionH>
                <wp:positionV relativeFrom="paragraph">
                  <wp:posOffset>53340</wp:posOffset>
                </wp:positionV>
                <wp:extent cx="5962650" cy="104775"/>
                <wp:effectExtent l="3175"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047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pt;margin-top:4.2pt;width:469.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" fillcolor="#c00000" stroked="f"/>
            </w:pict>
          </mc:Fallback>
        </mc:AlternateContent>
      </w:r>
    </w:p>
    <w:p w14:paraId="122C775F" w14:textId="77777777" w:rsidR="003943C6" w:rsidRPr="00C60D89" w:rsidRDefault="003943C6" w:rsidP="00C60D89">
      <w:pPr>
        <w:spacing w:after="120" w:line="240" w:lineRule="auto"/>
        <w:rPr>
          <w:sz w:val="12"/>
          <w:szCs w:val="12"/>
        </w:rPr>
      </w:pPr>
    </w:p>
    <w:p w14:paraId="4EEC44C3" w14:textId="77777777" w:rsidR="003943C6" w:rsidRPr="00D16795" w:rsidRDefault="00D16795" w:rsidP="00C60D89">
      <w:pPr>
        <w:jc w:val="right"/>
        <w:rPr>
          <w:sz w:val="28"/>
          <w:szCs w:val="32"/>
        </w:rPr>
      </w:pPr>
      <w:r>
        <w:rPr>
          <w:sz w:val="28"/>
          <w:szCs w:val="32"/>
        </w:rPr>
        <w:t>Prof. Dr. Michael Herbst</w:t>
      </w:r>
      <w:r w:rsidR="003943C6" w:rsidRPr="00D16795">
        <w:rPr>
          <w:sz w:val="28"/>
          <w:szCs w:val="32"/>
        </w:rPr>
        <w:t xml:space="preserve"> </w:t>
      </w:r>
      <w:r>
        <w:rPr>
          <w:sz w:val="28"/>
          <w:szCs w:val="32"/>
        </w:rPr>
        <w:br/>
      </w:r>
      <w:r w:rsidR="00094856">
        <w:rPr>
          <w:sz w:val="28"/>
          <w:szCs w:val="32"/>
        </w:rPr>
        <w:fldChar w:fldCharType="begin"/>
      </w:r>
      <w:r w:rsidR="00094856">
        <w:rPr>
          <w:sz w:val="28"/>
          <w:szCs w:val="32"/>
        </w:rPr>
        <w:instrText xml:space="preserve"> TIME \@ "d. MMMM yyyy" </w:instrText>
      </w:r>
      <w:r w:rsidR="00094856">
        <w:rPr>
          <w:sz w:val="28"/>
          <w:szCs w:val="32"/>
        </w:rPr>
        <w:fldChar w:fldCharType="separate"/>
      </w:r>
      <w:r w:rsidR="00D04218">
        <w:rPr>
          <w:noProof/>
          <w:sz w:val="28"/>
          <w:szCs w:val="32"/>
        </w:rPr>
        <w:t>31. Oktober 2013</w:t>
      </w:r>
      <w:r w:rsidR="00094856">
        <w:rPr>
          <w:sz w:val="28"/>
          <w:szCs w:val="32"/>
        </w:rPr>
        <w:fldChar w:fldCharType="end"/>
      </w:r>
    </w:p>
    <w:p w14:paraId="5916D118" w14:textId="77777777" w:rsidR="002161DE" w:rsidRDefault="002161DE" w:rsidP="002161DE"/>
    <w:p w14:paraId="5B6060E8" w14:textId="77777777" w:rsidR="002161DE" w:rsidRDefault="002161DE" w:rsidP="002161DE">
      <w:r>
        <w:t>EXTRABLATT 01</w:t>
      </w:r>
    </w:p>
    <w:p w14:paraId="1B72804C" w14:textId="77777777" w:rsidR="002161DE" w:rsidRDefault="002161DE" w:rsidP="002161DE">
      <w:pPr>
        <w:pStyle w:val="berschrift1"/>
        <w:numPr>
          <w:ilvl w:val="0"/>
          <w:numId w:val="0"/>
        </w:numPr>
        <w:ind w:left="432" w:hanging="432"/>
      </w:pPr>
      <w:r>
        <w:t xml:space="preserve">Wer war Eduard </w:t>
      </w:r>
      <w:proofErr w:type="spellStart"/>
      <w:r>
        <w:t>Thurneysen</w:t>
      </w:r>
      <w:proofErr w:type="spellEnd"/>
      <w:r>
        <w:t>?</w:t>
      </w:r>
    </w:p>
    <w:p w14:paraId="12B09930" w14:textId="77777777" w:rsidR="002161DE" w:rsidRDefault="002161DE" w:rsidP="002161DE"/>
    <w:p w14:paraId="1BF1750C" w14:textId="77777777" w:rsidR="002161DE" w:rsidRPr="00BA57F0" w:rsidRDefault="002161DE" w:rsidP="002161DE">
      <w:proofErr w:type="spellStart"/>
      <w:r w:rsidRPr="00BA57F0">
        <w:t>Thurneysen</w:t>
      </w:r>
      <w:proofErr w:type="spellEnd"/>
      <w:r w:rsidRPr="00BA57F0">
        <w:t xml:space="preserve"> wurde am 10.7.1888 in </w:t>
      </w:r>
      <w:proofErr w:type="spellStart"/>
      <w:r w:rsidRPr="00BA57F0">
        <w:t>Walenstadt</w:t>
      </w:r>
      <w:proofErr w:type="spellEnd"/>
      <w:r w:rsidRPr="00BA57F0">
        <w:t xml:space="preserve"> der Nähe von St. Gallen geboren. Sein Vater war Pfarrer. </w:t>
      </w:r>
      <w:proofErr w:type="spellStart"/>
      <w:r w:rsidRPr="00BA57F0">
        <w:t>Thurneysens</w:t>
      </w:r>
      <w:proofErr w:type="spellEnd"/>
      <w:r w:rsidRPr="00BA57F0">
        <w:t xml:space="preserve"> Zwillingsbruder starb nach drei Monaten; seine Mutter nach 2 ½ Jahren. </w:t>
      </w:r>
      <w:r>
        <w:t>Prägend war diese Erfahrung. Grözinger nennt ihn den „verwundeten Seelsorger“.</w:t>
      </w:r>
      <w:r>
        <w:rPr>
          <w:rStyle w:val="Funotenzeichen"/>
        </w:rPr>
        <w:footnoteReference w:id="1"/>
      </w:r>
      <w:r>
        <w:t xml:space="preserve"> </w:t>
      </w:r>
      <w:r w:rsidRPr="00BA57F0">
        <w:t xml:space="preserve">Zu seiner Stiefmutter behielt er ein gespaltenes Verhältnis. Bedeutend wurde aber gerade die Stiefmutter, weil sie ihn auf Bad Boll und Christoph </w:t>
      </w:r>
      <w:proofErr w:type="spellStart"/>
      <w:r w:rsidRPr="00BA57F0">
        <w:t>Blumhardt</w:t>
      </w:r>
      <w:proofErr w:type="spellEnd"/>
      <w:r w:rsidRPr="00BA57F0">
        <w:t xml:space="preserve"> aufmerksam</w:t>
      </w:r>
      <w:r>
        <w:t xml:space="preserve"> machte</w:t>
      </w:r>
      <w:r w:rsidRPr="00BA57F0">
        <w:t xml:space="preserve">. Der junge </w:t>
      </w:r>
      <w:proofErr w:type="spellStart"/>
      <w:r w:rsidRPr="00BA57F0">
        <w:t>Thurneysen</w:t>
      </w:r>
      <w:proofErr w:type="spellEnd"/>
      <w:r w:rsidRPr="00BA57F0">
        <w:t xml:space="preserve">, gelangweilt von den Predigten seines Vaters, reiste zu </w:t>
      </w:r>
      <w:proofErr w:type="spellStart"/>
      <w:r w:rsidRPr="00BA57F0">
        <w:t>Blumhardt</w:t>
      </w:r>
      <w:proofErr w:type="spellEnd"/>
      <w:r w:rsidRPr="00BA57F0">
        <w:t>, wurde auf- und ernst</w:t>
      </w:r>
      <w:r>
        <w:t xml:space="preserve"> </w:t>
      </w:r>
      <w:r w:rsidRPr="00BA57F0">
        <w:t xml:space="preserve">genommen und erfuhr seine Berufung zum Theologen. </w:t>
      </w:r>
      <w:r>
        <w:t xml:space="preserve">Er lernte dort etwas von der „Kraft </w:t>
      </w:r>
      <w:bookmarkStart w:id="0" w:name="_GoBack"/>
      <w:bookmarkEnd w:id="0"/>
      <w:r>
        <w:t xml:space="preserve">des Gesprächs“. Nach Gesprächen mit </w:t>
      </w:r>
      <w:proofErr w:type="spellStart"/>
      <w:r>
        <w:t>Blumhardt</w:t>
      </w:r>
      <w:proofErr w:type="spellEnd"/>
      <w:r>
        <w:t>, so schrieb er später, wusste man innerlich wieder, wo man hingehörte und war heimgekehrt.</w:t>
      </w:r>
      <w:r>
        <w:rPr>
          <w:rStyle w:val="Funotenzeichen"/>
        </w:rPr>
        <w:footnoteReference w:id="2"/>
      </w:r>
      <w:r>
        <w:t xml:space="preserve"> </w:t>
      </w:r>
      <w:r w:rsidRPr="00BA57F0">
        <w:t>Er wurde theologisch g</w:t>
      </w:r>
      <w:r w:rsidRPr="00BA57F0">
        <w:t>e</w:t>
      </w:r>
      <w:r w:rsidRPr="00BA57F0">
        <w:t xml:space="preserve">prägt aber auch durch Begegnungen mit Ernst </w:t>
      </w:r>
      <w:proofErr w:type="spellStart"/>
      <w:r w:rsidRPr="00BA57F0">
        <w:t>Troeltsch</w:t>
      </w:r>
      <w:proofErr w:type="spellEnd"/>
      <w:r w:rsidRPr="00BA57F0">
        <w:t xml:space="preserve"> und Hermann Kutter (rel. Soziali</w:t>
      </w:r>
      <w:r w:rsidRPr="00BA57F0">
        <w:t>s</w:t>
      </w:r>
      <w:r w:rsidRPr="00BA57F0">
        <w:t xml:space="preserve">mus). </w:t>
      </w:r>
    </w:p>
    <w:p w14:paraId="19240017" w14:textId="77777777" w:rsidR="002161DE" w:rsidRPr="00BA57F0" w:rsidRDefault="002161DE" w:rsidP="002161DE">
      <w:r w:rsidRPr="00BA57F0">
        <w:t xml:space="preserve">1913 wurde </w:t>
      </w:r>
      <w:proofErr w:type="spellStart"/>
      <w:r w:rsidRPr="00BA57F0">
        <w:t>Thurneysen</w:t>
      </w:r>
      <w:proofErr w:type="spellEnd"/>
      <w:r w:rsidRPr="00BA57F0">
        <w:t xml:space="preserve"> </w:t>
      </w:r>
      <w:r w:rsidRPr="00BA57F0">
        <w:rPr>
          <w:b/>
          <w:bCs/>
          <w:i/>
          <w:iCs/>
        </w:rPr>
        <w:t xml:space="preserve">Pfarrer in </w:t>
      </w:r>
      <w:proofErr w:type="spellStart"/>
      <w:r w:rsidRPr="00BA57F0">
        <w:rPr>
          <w:b/>
          <w:bCs/>
          <w:i/>
          <w:iCs/>
        </w:rPr>
        <w:t>Leutwil-Dürrenesch</w:t>
      </w:r>
      <w:proofErr w:type="spellEnd"/>
      <w:r w:rsidRPr="00BA57F0">
        <w:t xml:space="preserve">. Er blieb bis 1920. </w:t>
      </w:r>
      <w:proofErr w:type="spellStart"/>
      <w:r w:rsidRPr="00BA57F0">
        <w:t>Leutwil</w:t>
      </w:r>
      <w:proofErr w:type="spellEnd"/>
      <w:r w:rsidRPr="00BA57F0">
        <w:t xml:space="preserve"> war Erw</w:t>
      </w:r>
      <w:r w:rsidRPr="00BA57F0">
        <w:t>e</w:t>
      </w:r>
      <w:r w:rsidRPr="00BA57F0">
        <w:t>ckungsboden. Aber zugleich ein problematischer Boden: Alkoholismus, Kinderarbeit, Au</w:t>
      </w:r>
      <w:r w:rsidRPr="00BA57F0">
        <w:t>s</w:t>
      </w:r>
      <w:r w:rsidRPr="00BA57F0">
        <w:t xml:space="preserve">beutung der Männer und Frauen in der Fabrik- und Heimarbeit. </w:t>
      </w:r>
      <w:proofErr w:type="spellStart"/>
      <w:r w:rsidRPr="00BA57F0">
        <w:t>Thurneysen</w:t>
      </w:r>
      <w:proofErr w:type="spellEnd"/>
      <w:r w:rsidRPr="00BA57F0">
        <w:t xml:space="preserve"> predigte und übte Seelsorge, macht viele Hausbesuche, aber er begründete auch eine Tabakarbeiterg</w:t>
      </w:r>
      <w:r w:rsidRPr="00BA57F0">
        <w:t>e</w:t>
      </w:r>
      <w:r w:rsidRPr="00BA57F0">
        <w:t>werkschaft und fördert die Arbeit des Blaukreuzvereins.</w:t>
      </w:r>
    </w:p>
    <w:p w14:paraId="152424B6" w14:textId="77777777" w:rsidR="002161DE" w:rsidRPr="00BA57F0" w:rsidRDefault="002161DE" w:rsidP="002161DE">
      <w:r w:rsidRPr="00BA57F0">
        <w:lastRenderedPageBreak/>
        <w:t xml:space="preserve">Wenige Kilometer entfernt von </w:t>
      </w:r>
      <w:proofErr w:type="spellStart"/>
      <w:r w:rsidRPr="00BA57F0">
        <w:t>Leutwil</w:t>
      </w:r>
      <w:proofErr w:type="spellEnd"/>
      <w:r w:rsidRPr="00BA57F0">
        <w:t xml:space="preserve"> wirkt inzwischen in </w:t>
      </w:r>
      <w:proofErr w:type="spellStart"/>
      <w:r w:rsidRPr="00BA57F0">
        <w:t>Safenwil</w:t>
      </w:r>
      <w:proofErr w:type="spellEnd"/>
      <w:r w:rsidRPr="00BA57F0">
        <w:t xml:space="preserve"> sein Freund Karl Barth. Wenn Sie in Eberhard Buschs Barth-Biographie lesen, können Sie auch eine Menge über </w:t>
      </w:r>
      <w:proofErr w:type="spellStart"/>
      <w:r w:rsidRPr="00BA57F0">
        <w:t>Thurneysen</w:t>
      </w:r>
      <w:proofErr w:type="spellEnd"/>
      <w:r w:rsidRPr="00BA57F0">
        <w:t xml:space="preserve"> und seine </w:t>
      </w:r>
      <w:r w:rsidRPr="00BA57F0">
        <w:rPr>
          <w:b/>
          <w:bCs/>
          <w:i/>
          <w:iCs/>
        </w:rPr>
        <w:t>Freundschaft</w:t>
      </w:r>
      <w:r w:rsidRPr="00BA57F0">
        <w:t xml:space="preserve"> zu Karl Barth erfahren. Busch beschreibt, wie die beiden Freunde sich an den Abenden trafen, zu Fuß hin und her wanderten - 2 ½ Stunden Fu</w:t>
      </w:r>
      <w:r w:rsidRPr="00BA57F0">
        <w:t>ß</w:t>
      </w:r>
      <w:r w:rsidRPr="00BA57F0">
        <w:t xml:space="preserve">marsch! - und dabei die neue Theologie, die ihnen aus ihrem Studium der Bibel zuwuchs, miteinander konzipierten. Eine </w:t>
      </w:r>
      <w:r w:rsidRPr="00BA57F0">
        <w:rPr>
          <w:b/>
          <w:bCs/>
          <w:i/>
          <w:iCs/>
        </w:rPr>
        <w:t>„kommunistische Geisteswirtschaft”</w:t>
      </w:r>
      <w:r w:rsidRPr="00BA57F0">
        <w:t xml:space="preserve"> nannten sie das.</w:t>
      </w:r>
      <w:r>
        <w:rPr>
          <w:rStyle w:val="Funotenzeichen"/>
        </w:rPr>
        <w:footnoteReference w:id="3"/>
      </w:r>
    </w:p>
    <w:p w14:paraId="26A10FFE" w14:textId="77777777" w:rsidR="002161DE" w:rsidRPr="00BA57F0" w:rsidRDefault="002161DE" w:rsidP="002161DE">
      <w:r w:rsidRPr="00BA57F0">
        <w:t xml:space="preserve">1920 bis 1927 war </w:t>
      </w:r>
      <w:proofErr w:type="spellStart"/>
      <w:r w:rsidRPr="00BA57F0">
        <w:t>Thurneysen</w:t>
      </w:r>
      <w:proofErr w:type="spellEnd"/>
      <w:r w:rsidRPr="00BA57F0">
        <w:t xml:space="preserve"> </w:t>
      </w:r>
      <w:r w:rsidRPr="00BA57F0">
        <w:rPr>
          <w:b/>
          <w:bCs/>
          <w:i/>
          <w:iCs/>
        </w:rPr>
        <w:t>Pfarrer in St. Gallen</w:t>
      </w:r>
      <w:r w:rsidRPr="00BA57F0">
        <w:t xml:space="preserve">, danach von 1927 bis 1959 </w:t>
      </w:r>
      <w:r w:rsidRPr="00BA57F0">
        <w:rPr>
          <w:b/>
          <w:bCs/>
          <w:i/>
          <w:iCs/>
        </w:rPr>
        <w:t>Münsterpfa</w:t>
      </w:r>
      <w:r w:rsidRPr="00BA57F0">
        <w:rPr>
          <w:b/>
          <w:bCs/>
          <w:i/>
          <w:iCs/>
        </w:rPr>
        <w:t>r</w:t>
      </w:r>
      <w:r w:rsidRPr="00BA57F0">
        <w:rPr>
          <w:b/>
          <w:bCs/>
          <w:i/>
          <w:iCs/>
        </w:rPr>
        <w:t>rer in Basel</w:t>
      </w:r>
      <w:r w:rsidRPr="00BA57F0">
        <w:t xml:space="preserve">. Etwas später, nämlich ab 1930 wirkte er auch, aber nebenamtlich als </w:t>
      </w:r>
      <w:r w:rsidRPr="00BA57F0">
        <w:rPr>
          <w:b/>
          <w:bCs/>
          <w:i/>
          <w:iCs/>
        </w:rPr>
        <w:t>Prakt</w:t>
      </w:r>
      <w:r w:rsidRPr="00BA57F0">
        <w:rPr>
          <w:b/>
          <w:bCs/>
          <w:i/>
          <w:iCs/>
        </w:rPr>
        <w:t>i</w:t>
      </w:r>
      <w:r w:rsidRPr="00BA57F0">
        <w:rPr>
          <w:b/>
          <w:bCs/>
          <w:i/>
          <w:iCs/>
        </w:rPr>
        <w:t>scher Theologe an der Universität Basel</w:t>
      </w:r>
      <w:r w:rsidRPr="00BA57F0">
        <w:t>. Sein Schüler Rudolf Bohren schrieb über ihn:</w:t>
      </w:r>
    </w:p>
    <w:p w14:paraId="0BEF4DC1" w14:textId="77777777" w:rsidR="002161DE" w:rsidRPr="00BA57F0" w:rsidRDefault="002161DE" w:rsidP="002161DE">
      <w:pPr>
        <w:pStyle w:val="Textkrper"/>
      </w:pPr>
      <w:r w:rsidRPr="00BA57F0">
        <w:t>„Nach meiner Erinnerung an ihn als akademischen Lehrer empfand ich ihn als Pfa</w:t>
      </w:r>
      <w:r w:rsidRPr="00BA57F0">
        <w:t>r</w:t>
      </w:r>
      <w:r w:rsidRPr="00BA57F0">
        <w:t>rer, der einen in das einführte, was er betrieb. Nicht war er als Professor auch Pfa</w:t>
      </w:r>
      <w:r w:rsidRPr="00BA57F0">
        <w:t>r</w:t>
      </w:r>
      <w:r w:rsidRPr="00BA57F0">
        <w:t>rer, sondern er war als Pfarrer auch Professor.”</w:t>
      </w:r>
      <w:r>
        <w:rPr>
          <w:rStyle w:val="Funotenzeichen"/>
          <w:rFonts w:eastAsiaTheme="majorEastAsia"/>
        </w:rPr>
        <w:footnoteReference w:id="4"/>
      </w:r>
    </w:p>
    <w:p w14:paraId="7686ADB7" w14:textId="77777777" w:rsidR="002161DE" w:rsidRPr="00BA57F0" w:rsidRDefault="002161DE" w:rsidP="002161DE">
      <w:pPr>
        <w:rPr>
          <w:szCs w:val="20"/>
        </w:rPr>
      </w:pPr>
      <w:r w:rsidRPr="00BA57F0">
        <w:t xml:space="preserve">So ist er auch in der Praxis einer der großen Seelsorger des 20. Jahrhunderts gewesen. Also nicht nur ein Lehrer der Seelsorge, sondern ein Mann, zu dem viele von weit her angereist kamen. </w:t>
      </w:r>
      <w:proofErr w:type="spellStart"/>
      <w:r w:rsidRPr="00BA57F0">
        <w:t>Thurneysen</w:t>
      </w:r>
      <w:proofErr w:type="spellEnd"/>
      <w:r w:rsidRPr="00BA57F0">
        <w:t xml:space="preserve"> starb am 21.8.1974.</w:t>
      </w:r>
    </w:p>
    <w:p w14:paraId="27C3460F" w14:textId="77777777" w:rsidR="002161DE" w:rsidRDefault="002161DE" w:rsidP="002161DE">
      <w:r w:rsidRPr="00BA57F0">
        <w:t xml:space="preserve">Wenn Sie sich für </w:t>
      </w:r>
      <w:proofErr w:type="spellStart"/>
      <w:r w:rsidRPr="00BA57F0">
        <w:t>Thurneysen</w:t>
      </w:r>
      <w:proofErr w:type="spellEnd"/>
      <w:r w:rsidRPr="00BA57F0">
        <w:t xml:space="preserve"> interessieren, empfehle ich Ihnen die Biographie von Rudolf Bohren, die 1982 im </w:t>
      </w:r>
      <w:proofErr w:type="spellStart"/>
      <w:r w:rsidRPr="00BA57F0">
        <w:t>Neukirchener</w:t>
      </w:r>
      <w:proofErr w:type="spellEnd"/>
      <w:r w:rsidRPr="00BA57F0">
        <w:t xml:space="preserve"> Verlag erschien</w:t>
      </w:r>
      <w:proofErr w:type="gramStart"/>
      <w:r w:rsidRPr="00BA57F0">
        <w:t>: „</w:t>
      </w:r>
      <w:proofErr w:type="gramEnd"/>
      <w:r w:rsidRPr="00BA57F0">
        <w:t xml:space="preserve">Prophetie und Seelsorge. Eduard </w:t>
      </w:r>
      <w:proofErr w:type="spellStart"/>
      <w:r w:rsidRPr="00BA57F0">
        <w:t>Thurneysen</w:t>
      </w:r>
      <w:proofErr w:type="spellEnd"/>
      <w:r w:rsidRPr="00BA57F0">
        <w:t>“.</w:t>
      </w:r>
      <w:r>
        <w:rPr>
          <w:rStyle w:val="Funotenzeichen"/>
        </w:rPr>
        <w:footnoteReference w:id="5"/>
      </w:r>
      <w:r w:rsidRPr="00BA57F0">
        <w:t xml:space="preserve"> Wenn Sie </w:t>
      </w:r>
      <w:proofErr w:type="spellStart"/>
      <w:r w:rsidRPr="00BA57F0">
        <w:t>Thurneysen</w:t>
      </w:r>
      <w:proofErr w:type="spellEnd"/>
      <w:r w:rsidRPr="00BA57F0">
        <w:t xml:space="preserve"> selbst studieren wollen, dann greifen Sie zuerst zu dem Aufsatz „Rechtfertigung und Seelsorge” bei F. </w:t>
      </w:r>
      <w:proofErr w:type="spellStart"/>
      <w:r w:rsidRPr="00BA57F0">
        <w:t>Wintzer</w:t>
      </w:r>
      <w:proofErr w:type="spellEnd"/>
      <w:r>
        <w:rPr>
          <w:rStyle w:val="Funotenzeichen"/>
        </w:rPr>
        <w:footnoteReference w:id="6"/>
      </w:r>
      <w:r w:rsidRPr="00BA57F0">
        <w:t>, dann aber auch zu dem Lehrbuch „Die Lehre von der Seelsorge”, München 1948</w:t>
      </w:r>
      <w:r>
        <w:t xml:space="preserve"> oder das Spätwerk „Seelsorge im Vollzug“ (München 1968)</w:t>
      </w:r>
      <w:r w:rsidRPr="00BA57F0">
        <w:t>.</w:t>
      </w:r>
      <w:r>
        <w:rPr>
          <w:rStyle w:val="Funotenzeichen"/>
        </w:rPr>
        <w:footnoteReference w:id="7"/>
      </w:r>
      <w:r w:rsidRPr="00BA57F0">
        <w:t xml:space="preserve"> </w:t>
      </w:r>
    </w:p>
    <w:p w14:paraId="09637B9A" w14:textId="77777777" w:rsidR="002161DE" w:rsidRPr="002161DE" w:rsidRDefault="002161DE" w:rsidP="002161DE">
      <w:pPr>
        <w:spacing w:after="0"/>
        <w:jc w:val="center"/>
        <w:rPr>
          <w:b/>
          <w:noProof/>
          <w:szCs w:val="20"/>
        </w:rPr>
      </w:pPr>
      <w:r>
        <w:rPr>
          <w:szCs w:val="20"/>
        </w:rPr>
        <w:fldChar w:fldCharType="begin"/>
      </w:r>
      <w:r>
        <w:rPr>
          <w:szCs w:val="20"/>
        </w:rPr>
        <w:instrText xml:space="preserve"> ADDIN EN.REFLIST </w:instrText>
      </w:r>
      <w:r>
        <w:rPr>
          <w:szCs w:val="20"/>
        </w:rPr>
        <w:fldChar w:fldCharType="separate"/>
      </w:r>
      <w:r w:rsidRPr="002161DE">
        <w:rPr>
          <w:b/>
          <w:noProof/>
          <w:szCs w:val="20"/>
        </w:rPr>
        <w:t>Literaturliste</w:t>
      </w:r>
    </w:p>
    <w:p w14:paraId="488987BB" w14:textId="77777777" w:rsidR="002161DE" w:rsidRDefault="002161DE" w:rsidP="002161DE">
      <w:pPr>
        <w:spacing w:after="0" w:line="240" w:lineRule="auto"/>
        <w:ind w:left="720" w:hanging="720"/>
        <w:rPr>
          <w:noProof/>
          <w:szCs w:val="20"/>
        </w:rPr>
      </w:pPr>
      <w:bookmarkStart w:id="1" w:name="_ENREF_1"/>
      <w:r>
        <w:rPr>
          <w:noProof/>
          <w:szCs w:val="20"/>
        </w:rPr>
        <w:t xml:space="preserve">Bohren, Rudolf: </w:t>
      </w:r>
      <w:r w:rsidRPr="002161DE">
        <w:rPr>
          <w:i/>
          <w:noProof/>
          <w:szCs w:val="20"/>
        </w:rPr>
        <w:t>Prophetie und Seelsorge. Eduard Thurneysen</w:t>
      </w:r>
      <w:r>
        <w:rPr>
          <w:noProof/>
          <w:szCs w:val="20"/>
        </w:rPr>
        <w:t xml:space="preserve">. Neukirchen-Vluyn 1982 </w:t>
      </w:r>
      <w:bookmarkEnd w:id="1"/>
    </w:p>
    <w:p w14:paraId="5F28E108" w14:textId="77777777" w:rsidR="002161DE" w:rsidRDefault="002161DE" w:rsidP="002161DE">
      <w:pPr>
        <w:spacing w:after="0" w:line="240" w:lineRule="auto"/>
        <w:ind w:left="720" w:hanging="720"/>
        <w:rPr>
          <w:noProof/>
          <w:szCs w:val="20"/>
        </w:rPr>
      </w:pPr>
      <w:bookmarkStart w:id="2" w:name="_ENREF_2"/>
      <w:r>
        <w:rPr>
          <w:noProof/>
          <w:szCs w:val="20"/>
        </w:rPr>
        <w:t xml:space="preserve">Busch, Eberhard: </w:t>
      </w:r>
      <w:r w:rsidRPr="002161DE">
        <w:rPr>
          <w:i/>
          <w:noProof/>
          <w:szCs w:val="20"/>
        </w:rPr>
        <w:t>Karl Barths Lebenslauf</w:t>
      </w:r>
      <w:r>
        <w:rPr>
          <w:noProof/>
          <w:szCs w:val="20"/>
        </w:rPr>
        <w:t xml:space="preserve">. München 1975 </w:t>
      </w:r>
      <w:bookmarkEnd w:id="2"/>
    </w:p>
    <w:p w14:paraId="3E4DD06A" w14:textId="77777777" w:rsidR="002161DE" w:rsidRDefault="002161DE" w:rsidP="002161DE">
      <w:pPr>
        <w:spacing w:after="0" w:line="240" w:lineRule="auto"/>
        <w:ind w:left="720" w:hanging="720"/>
        <w:rPr>
          <w:noProof/>
          <w:szCs w:val="20"/>
        </w:rPr>
      </w:pPr>
      <w:bookmarkStart w:id="3" w:name="_ENREF_3"/>
      <w:r>
        <w:rPr>
          <w:noProof/>
          <w:szCs w:val="20"/>
        </w:rPr>
        <w:t xml:space="preserve">Grözinger, Albrecht: </w:t>
      </w:r>
      <w:r w:rsidRPr="002161DE">
        <w:rPr>
          <w:i/>
          <w:noProof/>
          <w:szCs w:val="20"/>
        </w:rPr>
        <w:t>Eduard Thurneysen</w:t>
      </w:r>
      <w:r>
        <w:rPr>
          <w:noProof/>
          <w:szCs w:val="20"/>
        </w:rPr>
        <w:t xml:space="preserve">. In: Christian Möller (Hg.): </w:t>
      </w:r>
      <w:r w:rsidRPr="002161DE">
        <w:rPr>
          <w:i/>
          <w:noProof/>
          <w:szCs w:val="20"/>
        </w:rPr>
        <w:t xml:space="preserve">Geschichte der Seelsorge in Einzelporträts. </w:t>
      </w:r>
      <w:r w:rsidRPr="002161DE">
        <w:rPr>
          <w:noProof/>
          <w:szCs w:val="20"/>
        </w:rPr>
        <w:t xml:space="preserve">Bd. 3, </w:t>
      </w:r>
      <w:r>
        <w:rPr>
          <w:noProof/>
          <w:szCs w:val="20"/>
        </w:rPr>
        <w:t xml:space="preserve">Neukirchen-Vluyn 1996, 277-294 </w:t>
      </w:r>
      <w:bookmarkEnd w:id="3"/>
    </w:p>
    <w:p w14:paraId="4A414A8C" w14:textId="77777777" w:rsidR="002161DE" w:rsidRDefault="002161DE" w:rsidP="002161DE">
      <w:pPr>
        <w:spacing w:after="0" w:line="240" w:lineRule="auto"/>
        <w:ind w:left="720" w:hanging="720"/>
        <w:rPr>
          <w:noProof/>
          <w:szCs w:val="20"/>
        </w:rPr>
      </w:pPr>
      <w:bookmarkStart w:id="4" w:name="_ENREF_4"/>
      <w:r>
        <w:rPr>
          <w:noProof/>
          <w:szCs w:val="20"/>
        </w:rPr>
        <w:t xml:space="preserve">Merle, Kristin und Weyel, Birgit: </w:t>
      </w:r>
      <w:r w:rsidRPr="002161DE">
        <w:rPr>
          <w:i/>
          <w:noProof/>
          <w:szCs w:val="20"/>
        </w:rPr>
        <w:t>Seelsorge. Quellen von Schleiermacher bis zur Gegenwart</w:t>
      </w:r>
      <w:r>
        <w:rPr>
          <w:noProof/>
          <w:szCs w:val="20"/>
        </w:rPr>
        <w:t xml:space="preserve">. Tübingen 2009 </w:t>
      </w:r>
      <w:bookmarkEnd w:id="4"/>
    </w:p>
    <w:p w14:paraId="45D5C71C" w14:textId="77777777" w:rsidR="002161DE" w:rsidRDefault="002161DE" w:rsidP="002161DE">
      <w:pPr>
        <w:spacing w:after="0" w:line="240" w:lineRule="auto"/>
        <w:ind w:left="720" w:hanging="720"/>
        <w:rPr>
          <w:noProof/>
          <w:szCs w:val="20"/>
        </w:rPr>
      </w:pPr>
      <w:bookmarkStart w:id="5" w:name="_ENREF_5"/>
      <w:r>
        <w:rPr>
          <w:noProof/>
          <w:szCs w:val="20"/>
        </w:rPr>
        <w:t xml:space="preserve">Raschzok, Klaus:  </w:t>
      </w:r>
      <w:r w:rsidRPr="002161DE">
        <w:rPr>
          <w:i/>
          <w:noProof/>
          <w:szCs w:val="20"/>
        </w:rPr>
        <w:t>Ein theologisches Programm für die Praxis der Kirche. Die Bedeutung des Werkes Eduard Thurneysens für eine gegenwärtig zu verantwortende Praktische Theologie</w:t>
      </w:r>
      <w:r>
        <w:rPr>
          <w:noProof/>
          <w:szCs w:val="20"/>
        </w:rPr>
        <w:t>. ThLZ 120 (1995), 299-312</w:t>
      </w:r>
      <w:bookmarkEnd w:id="5"/>
    </w:p>
    <w:p w14:paraId="35444661" w14:textId="77777777" w:rsidR="002161DE" w:rsidRDefault="002161DE" w:rsidP="002161DE">
      <w:pPr>
        <w:spacing w:after="0" w:line="240" w:lineRule="auto"/>
        <w:ind w:left="720" w:hanging="720"/>
        <w:rPr>
          <w:noProof/>
          <w:szCs w:val="20"/>
        </w:rPr>
      </w:pPr>
      <w:bookmarkStart w:id="6" w:name="_ENREF_6"/>
      <w:r>
        <w:rPr>
          <w:noProof/>
          <w:szCs w:val="20"/>
        </w:rPr>
        <w:t xml:space="preserve">Thurneysen, Eduard:  </w:t>
      </w:r>
      <w:r w:rsidRPr="002161DE">
        <w:rPr>
          <w:i/>
          <w:noProof/>
          <w:szCs w:val="20"/>
        </w:rPr>
        <w:t>Rechtfertigung und Seelsorge</w:t>
      </w:r>
      <w:r>
        <w:rPr>
          <w:noProof/>
          <w:szCs w:val="20"/>
        </w:rPr>
        <w:t>. Zwischen den Zeiten 6 (1928), 208-218</w:t>
      </w:r>
      <w:bookmarkEnd w:id="6"/>
    </w:p>
    <w:p w14:paraId="174CBC7A" w14:textId="77777777" w:rsidR="002161DE" w:rsidRDefault="002161DE" w:rsidP="002161DE">
      <w:pPr>
        <w:spacing w:after="0" w:line="240" w:lineRule="auto"/>
        <w:ind w:left="720" w:hanging="720"/>
        <w:rPr>
          <w:noProof/>
          <w:szCs w:val="20"/>
        </w:rPr>
      </w:pPr>
      <w:bookmarkStart w:id="7" w:name="_ENREF_7"/>
      <w:r>
        <w:rPr>
          <w:noProof/>
          <w:szCs w:val="20"/>
        </w:rPr>
        <w:t xml:space="preserve">---: </w:t>
      </w:r>
      <w:r w:rsidRPr="002161DE">
        <w:rPr>
          <w:i/>
          <w:noProof/>
          <w:szCs w:val="20"/>
        </w:rPr>
        <w:t>Die Lehre von der Seelsorge</w:t>
      </w:r>
      <w:r>
        <w:rPr>
          <w:noProof/>
          <w:szCs w:val="20"/>
        </w:rPr>
        <w:t xml:space="preserve">. München 1948 </w:t>
      </w:r>
      <w:bookmarkEnd w:id="7"/>
    </w:p>
    <w:p w14:paraId="43C8B9A5" w14:textId="41727513" w:rsidR="002161DE" w:rsidRDefault="002161DE" w:rsidP="001717D0">
      <w:pPr>
        <w:spacing w:after="0" w:line="240" w:lineRule="auto"/>
        <w:ind w:left="720" w:hanging="720"/>
        <w:rPr>
          <w:noProof/>
          <w:szCs w:val="20"/>
        </w:rPr>
      </w:pPr>
      <w:bookmarkStart w:id="8" w:name="_ENREF_8"/>
      <w:r>
        <w:rPr>
          <w:noProof/>
          <w:szCs w:val="20"/>
        </w:rPr>
        <w:t xml:space="preserve">---: </w:t>
      </w:r>
      <w:r w:rsidRPr="002161DE">
        <w:rPr>
          <w:i/>
          <w:noProof/>
          <w:szCs w:val="20"/>
        </w:rPr>
        <w:t>Seelsorge im Vollzug</w:t>
      </w:r>
      <w:r>
        <w:rPr>
          <w:noProof/>
          <w:szCs w:val="20"/>
        </w:rPr>
        <w:t xml:space="preserve">. Zürich 1968 </w:t>
      </w:r>
      <w:bookmarkEnd w:id="8"/>
    </w:p>
    <w:p w14:paraId="0686C962" w14:textId="77777777" w:rsidR="003943C6" w:rsidRPr="002161DE" w:rsidRDefault="002161DE" w:rsidP="002161DE">
      <w:pPr>
        <w:spacing w:after="0" w:line="240" w:lineRule="auto"/>
        <w:ind w:left="720" w:hanging="720"/>
        <w:rPr>
          <w:szCs w:val="20"/>
        </w:rPr>
      </w:pPr>
      <w:bookmarkStart w:id="9" w:name="_ENREF_9"/>
      <w:r>
        <w:rPr>
          <w:noProof/>
          <w:szCs w:val="20"/>
        </w:rPr>
        <w:t xml:space="preserve">Wintzer, Friedrich: </w:t>
      </w:r>
      <w:r w:rsidRPr="002161DE">
        <w:rPr>
          <w:i/>
          <w:noProof/>
          <w:szCs w:val="20"/>
        </w:rPr>
        <w:t>Seelsorge. Texte zum gewandelten Verständnis und zur Praxis der Seelsorge in der Neuzeit</w:t>
      </w:r>
      <w:r>
        <w:rPr>
          <w:noProof/>
          <w:szCs w:val="20"/>
        </w:rPr>
        <w:t xml:space="preserve">. München 2. Aufl. 1985 </w:t>
      </w:r>
      <w:bookmarkEnd w:id="9"/>
      <w:r>
        <w:rPr>
          <w:szCs w:val="20"/>
        </w:rPr>
        <w:fldChar w:fldCharType="end"/>
      </w:r>
    </w:p>
    <w:sectPr w:rsidR="003943C6" w:rsidRPr="002161DE" w:rsidSect="006A6CDA">
      <w:headerReference w:type="default" r:id="rId9"/>
      <w:footerReference w:type="default" r:id="rId10"/>
      <w:pgSz w:w="11906" w:h="16838"/>
      <w:pgMar w:top="1417" w:right="1417" w:bottom="1134" w:left="1417" w:header="340"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A098" w14:textId="77777777" w:rsidR="002161DE" w:rsidRDefault="002161DE" w:rsidP="0086577B">
      <w:pPr>
        <w:spacing w:after="0" w:line="240" w:lineRule="auto"/>
      </w:pPr>
      <w:r>
        <w:separator/>
      </w:r>
    </w:p>
  </w:endnote>
  <w:endnote w:type="continuationSeparator" w:id="0">
    <w:p w14:paraId="66F61C79" w14:textId="77777777" w:rsidR="002161DE" w:rsidRDefault="002161DE" w:rsidP="008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odern No. 20">
    <w:panose1 w:val="020707040705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D891" w14:textId="77777777" w:rsidR="00094856" w:rsidRPr="00496B32" w:rsidRDefault="007F51F6">
    <w:pPr>
      <w:pStyle w:val="Fuzeile"/>
      <w:jc w:val="right"/>
      <w:rPr>
        <w:sz w:val="20"/>
        <w:szCs w:val="20"/>
      </w:rPr>
    </w:pPr>
    <w:r>
      <w:rPr>
        <w:noProof/>
        <w:sz w:val="20"/>
        <w:szCs w:val="20"/>
        <w:lang w:eastAsia="de-DE"/>
      </w:rPr>
      <mc:AlternateContent>
        <mc:Choice Requires="wpg">
          <w:drawing>
            <wp:anchor distT="0" distB="0" distL="114300" distR="114300" simplePos="0" relativeHeight="251659776" behindDoc="0" locked="0" layoutInCell="1" allowOverlap="1" wp14:anchorId="2EA6B84C" wp14:editId="4CF901AB">
              <wp:simplePos x="0" y="0"/>
              <wp:positionH relativeFrom="column">
                <wp:posOffset>5369560</wp:posOffset>
              </wp:positionH>
              <wp:positionV relativeFrom="paragraph">
                <wp:posOffset>-38100</wp:posOffset>
              </wp:positionV>
              <wp:extent cx="495300" cy="481965"/>
              <wp:effectExtent l="1905" t="0" r="11430" b="158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495300" cy="481965"/>
                        <a:chOff x="8754" y="11945"/>
                        <a:chExt cx="2880" cy="2859"/>
                      </a:xfrm>
                    </wpg:grpSpPr>
                    <wps:wsp>
                      <wps:cNvPr id="3" name="Rectangle 12"/>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s:wsp>
                      <wps:cNvPr id="4" name="Rectangle 13"/>
                      <wps:cNvSpPr>
                        <a:spLocks noChangeArrowheads="1"/>
                      </wps:cNvSpPr>
                      <wps:spPr bwMode="auto">
                        <a:xfrm flipH="1">
                          <a:off x="10194" y="13364"/>
                          <a:ext cx="1440" cy="1440"/>
                        </a:xfrm>
                        <a:prstGeom prst="rect">
                          <a:avLst/>
                        </a:prstGeom>
                        <a:solidFill>
                          <a:srgbClr val="AF2B2B"/>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s:wsp>
                      <wps:cNvPr id="5" name="Rectangle 14"/>
                      <wps:cNvSpPr>
                        <a:spLocks noChangeArrowheads="1"/>
                      </wps:cNvSpPr>
                      <wps:spPr bwMode="auto">
                        <a:xfrm flipH="1">
                          <a:off x="8754" y="13364"/>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22.8pt;margin-top:-2.95pt;width:39pt;height:37.95pt;rotation:-90;flip:x y;z-index:251659776" coordorigin="8754,11945" coordsize="2880,28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">
              <v:rect id="Rectangle 12" o:spid="_x0000_s1027" style="position:absolute;left:10194;top:11945;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E4KOwwAA&#10;ANoAAAAPAAAAZHJzL2Rvd25yZXYueG1sRI9Ba8JAFITvhf6H5RV6KbpRobQxGymiVOhJ00tvz+wz&#10;G5p9G3Y3Gv+9KxR6HGbmG6ZYjbYTZ/KhdaxgNs1AENdOt9wo+K62kzcQISJr7ByTgisFWJWPDwXm&#10;2l14T+dDbESCcMhRgYmxz6UMtSGLYep64uSdnLcYk/SN1B4vCW47Oc+yV2mx5bRgsKe1ofr3MFgF&#10;R+/l+95UYVvtNvT5I4fha3xR6vlp/FiCiDTG//Bfe6cVLOB+Jd0AW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E4KOwwAAANoAAAAPAAAAAAAAAAAAAAAAAJcCAABkcnMvZG93&#10;bnJldi54bWxQSwUGAAAAAAQABAD1AAAAhwMAAAAA&#10;" fillcolor="#bfbfbf" strokecolor="white" strokeweight="1pt">
                <v:fill opacity="32896f"/>
                <v:shadow color="#d8d8d8" opacity="49150f" offset="3pt,3pt"/>
              </v:rect>
              <v:rect id="Rectangle 13" o:spid="_x0000_s1028" style="position:absolute;left:10194;top:13364;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636wgAA&#10;ANoAAAAPAAAAZHJzL2Rvd25yZXYueG1sRI9Ba8JAFITvhf6H5RW81Y2itURXESGgFA+N9v7IPpPF&#10;7NuQXZPor3cLhR6HmfmGWW0GW4uOWm8cK5iMExDEhdOGSwXnU/b+CcIHZI21Y1JwJw+b9evLClPt&#10;ev6mLg+liBD2KSqoQmhSKX1RkUU/dg1x9C6utRiibEupW+wj3NZymiQf0qLhuFBhQ7uKimt+swqa&#10;/gePh7w32fC1eGSmM/P58a7U6G3YLkEEGsJ/+K+91wpm8Hsl3gC5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HrfrCAAAA2gAAAA8AAAAAAAAAAAAAAAAAlwIAAGRycy9kb3du&#10;cmV2LnhtbFBLBQYAAAAABAAEAPUAAACGAwAAAAA=&#10;" fillcolor="#af2b2b" strokecolor="white" strokeweight="1pt">
                <v:shadow color="#d8d8d8" opacity="49150f" offset="3pt,3pt"/>
              </v:rect>
              <v:rect id="Rectangle 14" o:spid="_x0000_s1029" style="position:absolute;left:8754;top:13364;width:1440;height:144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IkJxAAA&#10;ANoAAAAPAAAAZHJzL2Rvd25yZXYueG1sRI9Ba8JAFITvhf6H5RW8mU2EBhtdxQqFejPaQnp7ZJ9J&#10;muzbkN3G+O/dQqHHYWa+YdbbyXRipME1lhUkUQyCuLS64UrBx/ltvgThPLLGzjIpuJGD7ebxYY2Z&#10;tlfOaTz5SgQIuwwV1N73mZSurMmgi2xPHLyLHQz6IIdK6gGvAW46uYjjVBpsOCzU2NO+prI9/RgF&#10;X99lmiRtPh669vi6K/DlVnx6pWZP024FwtPk/8N/7Xet4Bl+r4Qb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jyJCcQAAADaAAAADwAAAAAAAAAAAAAAAACXAgAAZHJzL2Rv&#10;d25yZXYueG1sUEsFBgAAAAAEAAQA9QAAAIgDAAAAAA==&#10;" fillcolor="#548dd4" strokecolor="white" strokeweight="1pt">
                <v:fill opacity="32896f"/>
                <v:shadow color="#d8d8d8" opacity="49150f" offset="3pt,3pt"/>
              </v:rect>
            </v:group>
          </w:pict>
        </mc:Fallback>
      </mc:AlternateContent>
    </w:r>
    <w:r w:rsidR="00094856">
      <w:fldChar w:fldCharType="begin"/>
    </w:r>
    <w:r w:rsidR="00094856">
      <w:instrText xml:space="preserve"> PAGE   \* MERGEFORMAT </w:instrText>
    </w:r>
    <w:r w:rsidR="00094856">
      <w:fldChar w:fldCharType="separate"/>
    </w:r>
    <w:r w:rsidR="00D04218" w:rsidRPr="00D04218">
      <w:rPr>
        <w:noProof/>
        <w:sz w:val="20"/>
        <w:szCs w:val="20"/>
      </w:rPr>
      <w:t>2</w:t>
    </w:r>
    <w:r w:rsidR="00094856">
      <w:rPr>
        <w:noProof/>
        <w:sz w:val="20"/>
        <w:szCs w:val="20"/>
      </w:rPr>
      <w:fldChar w:fldCharType="end"/>
    </w:r>
  </w:p>
  <w:p w14:paraId="51642278" w14:textId="07CCBCF4" w:rsidR="00094856" w:rsidRPr="00496B32" w:rsidRDefault="00094856" w:rsidP="00496B32">
    <w:pPr>
      <w:pStyle w:val="Fuzeile"/>
      <w:rPr>
        <w:sz w:val="16"/>
        <w:szCs w:val="16"/>
      </w:rPr>
    </w:pPr>
    <w:r>
      <w:rPr>
        <w:sz w:val="16"/>
        <w:szCs w:val="16"/>
      </w:rPr>
      <w:fldChar w:fldCharType="begin"/>
    </w:r>
    <w:r>
      <w:rPr>
        <w:sz w:val="16"/>
        <w:szCs w:val="16"/>
      </w:rPr>
      <w:instrText xml:space="preserve"> TIME \@ "d. MMMM yyyy" </w:instrText>
    </w:r>
    <w:r>
      <w:rPr>
        <w:sz w:val="16"/>
        <w:szCs w:val="16"/>
      </w:rPr>
      <w:fldChar w:fldCharType="separate"/>
    </w:r>
    <w:r w:rsidR="00D04218">
      <w:rPr>
        <w:noProof/>
        <w:sz w:val="16"/>
        <w:szCs w:val="16"/>
      </w:rPr>
      <w:t>31. Oktober 2013</w:t>
    </w:r>
    <w:r>
      <w:rPr>
        <w:sz w:val="16"/>
        <w:szCs w:val="16"/>
      </w:rPr>
      <w:fldChar w:fldCharType="end"/>
    </w:r>
    <w:r w:rsidRPr="00496B32">
      <w:rPr>
        <w:sz w:val="16"/>
        <w:szCs w:val="16"/>
      </w:rPr>
      <w:tab/>
      <w:t xml:space="preserve"> WS 20</w:t>
    </w:r>
    <w:r>
      <w:rPr>
        <w:sz w:val="16"/>
        <w:szCs w:val="16"/>
      </w:rPr>
      <w:t>13/14</w:t>
    </w:r>
    <w:r w:rsidRPr="00496B32">
      <w:rPr>
        <w:sz w:val="16"/>
        <w:szCs w:val="16"/>
      </w:rPr>
      <w:t xml:space="preserve"> - Evangelische S</w:t>
    </w:r>
    <w:r>
      <w:rPr>
        <w:sz w:val="16"/>
        <w:szCs w:val="16"/>
      </w:rPr>
      <w:t>eelsorge</w:t>
    </w:r>
    <w:r w:rsidRPr="00496B32">
      <w:rPr>
        <w:sz w:val="16"/>
        <w:szCs w:val="16"/>
      </w:rPr>
      <w:t xml:space="preserve"> – </w:t>
    </w:r>
    <w:r>
      <w:rPr>
        <w:sz w:val="16"/>
        <w:szCs w:val="16"/>
      </w:rPr>
      <w:t>Vorlesung M. Herbst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9C91" w14:textId="77777777" w:rsidR="002161DE" w:rsidRDefault="002161DE" w:rsidP="0086577B">
      <w:pPr>
        <w:spacing w:after="0" w:line="240" w:lineRule="auto"/>
      </w:pPr>
      <w:r>
        <w:separator/>
      </w:r>
    </w:p>
  </w:footnote>
  <w:footnote w:type="continuationSeparator" w:id="0">
    <w:p w14:paraId="3DB0424A" w14:textId="77777777" w:rsidR="002161DE" w:rsidRDefault="002161DE" w:rsidP="0086577B">
      <w:pPr>
        <w:spacing w:after="0" w:line="240" w:lineRule="auto"/>
      </w:pPr>
      <w:r>
        <w:continuationSeparator/>
      </w:r>
    </w:p>
  </w:footnote>
  <w:footnote w:id="1">
    <w:p w14:paraId="07C1D098" w14:textId="77777777" w:rsidR="002161DE" w:rsidRDefault="002161DE">
      <w:pPr>
        <w:pStyle w:val="Funotentext"/>
      </w:pPr>
      <w:r>
        <w:rPr>
          <w:rStyle w:val="Funotenzeichen"/>
        </w:rPr>
        <w:footnoteRef/>
      </w:r>
      <w:r>
        <w:t xml:space="preserve"> </w:t>
      </w:r>
      <w:r>
        <w:fldChar w:fldCharType="begin"/>
      </w:r>
      <w:r>
        <w:instrText xml:space="preserve"> ADDIN EN.CITE &lt;EndNote&gt;&lt;Cite&gt;&lt;Author&gt;Grözinger&lt;/Author&gt;&lt;Year&gt;1996&lt;/Year&gt;&lt;RecNum&gt;1219&lt;/RecNum&gt;&lt;DisplayText&gt;Albrecht Grözinger 1996, &lt;/DisplayText&gt;&lt;record&gt;&lt;rec-number&gt;1219&lt;/rec-number&gt;&lt;foreign-keys&gt;&lt;key app="EN" db-id="0t0dxv9vetdatmef0a959d9wdwf995aa9dxw"&gt;1219&lt;/key&gt;&lt;/foreign-keys&gt;&lt;ref-type name="Book Section"&gt;5&lt;/ref-type&gt;&lt;contributors&gt;&lt;authors&gt;&lt;author&gt;Albrecht Grözinger&lt;/author&gt;&lt;/authors&gt;&lt;secondary-authors&gt;&lt;author&gt;Christian Möller&lt;/author&gt;&lt;/secondary-authors&gt;&lt;/contributors&gt;&lt;titles&gt;&lt;title&gt;Eduard Thurneysen&lt;/title&gt;&lt;secondary-title&gt;Geschichte der Seelsorge in Einzelporträts&lt;/secondary-title&gt;&lt;/titles&gt;&lt;pages&gt;277-294&lt;/pages&gt;&lt;volume&gt;Bd. 3 &lt;/volume&gt;&lt;dates&gt;&lt;year&gt;1996&lt;/year&gt;&lt;/dates&gt;&lt;pub-location&gt;Neukirchen-Vluyn&lt;/pub-location&gt;&lt;urls&gt;&lt;/urls&gt;&lt;/record&gt;&lt;/Cite&gt;&lt;/EndNote&gt;</w:instrText>
      </w:r>
      <w:r>
        <w:fldChar w:fldCharType="separate"/>
      </w:r>
      <w:r>
        <w:rPr>
          <w:noProof/>
        </w:rPr>
        <w:t xml:space="preserve">Albrecht Grözinger 1996, </w:t>
      </w:r>
      <w:r>
        <w:fldChar w:fldCharType="end"/>
      </w:r>
      <w:r>
        <w:t>277.</w:t>
      </w:r>
    </w:p>
  </w:footnote>
  <w:footnote w:id="2">
    <w:p w14:paraId="316C1808" w14:textId="77777777" w:rsidR="002161DE" w:rsidRDefault="002161DE" w:rsidP="002161DE">
      <w:pPr>
        <w:pStyle w:val="Funotentext"/>
      </w:pPr>
      <w:r>
        <w:rPr>
          <w:rStyle w:val="Funotenzeichen"/>
          <w:rFonts w:eastAsiaTheme="majorEastAsia"/>
        </w:rPr>
        <w:footnoteRef/>
      </w:r>
      <w:r>
        <w:t xml:space="preserve"> Vgl. </w:t>
      </w:r>
      <w:r>
        <w:fldChar w:fldCharType="begin"/>
      </w:r>
      <w:r>
        <w:instrText xml:space="preserve"> ADDIN EN.CITE &lt;EndNote&gt;&lt;Cite&gt;&lt;Author&gt;Grözinger&lt;/Author&gt;&lt;Year&gt;1996&lt;/Year&gt;&lt;RecNum&gt;1219&lt;/RecNum&gt;&lt;DisplayText&gt;Ibid.&lt;/DisplayText&gt;&lt;record&gt;&lt;rec-number&gt;1219&lt;/rec-number&gt;&lt;foreign-keys&gt;&lt;key app="EN" db-id="0t0dxv9vetdatmef0a959d9wdwf995aa9dxw"&gt;1219&lt;/key&gt;&lt;/foreign-keys&gt;&lt;ref-type name="Book Section"&gt;5&lt;/ref-type&gt;&lt;contributors&gt;&lt;authors&gt;&lt;author&gt;Albrecht Grözinger&lt;/author&gt;&lt;/authors&gt;&lt;secondary-authors&gt;&lt;author&gt;Christian Möller&lt;/author&gt;&lt;/secondary-authors&gt;&lt;/contributors&gt;&lt;titles&gt;&lt;title&gt;Eduard Thurneysen&lt;/title&gt;&lt;secondary-title&gt;Geschichte der Seelsorge in Einzelporträts&lt;/secondary-title&gt;&lt;/titles&gt;&lt;pages&gt;277-294&lt;/pages&gt;&lt;volume&gt;Bd. 3 &lt;/volume&gt;&lt;dates&gt;&lt;year&gt;1996&lt;/year&gt;&lt;/dates&gt;&lt;pub-location&gt;Neukirchen-Vluyn&lt;/pub-location&gt;&lt;urls&gt;&lt;/urls&gt;&lt;/record&gt;&lt;/Cite&gt;&lt;/EndNote&gt;</w:instrText>
      </w:r>
      <w:r>
        <w:fldChar w:fldCharType="separate"/>
      </w:r>
      <w:r>
        <w:rPr>
          <w:noProof/>
        </w:rPr>
        <w:t>Ibid.</w:t>
      </w:r>
      <w:r>
        <w:fldChar w:fldCharType="end"/>
      </w:r>
      <w:r>
        <w:t>, 279.</w:t>
      </w:r>
    </w:p>
  </w:footnote>
  <w:footnote w:id="3">
    <w:p w14:paraId="1AE2C952" w14:textId="77777777" w:rsidR="002161DE" w:rsidRDefault="002161DE" w:rsidP="002161DE">
      <w:pPr>
        <w:pStyle w:val="Funotentext"/>
      </w:pPr>
      <w:r>
        <w:rPr>
          <w:rStyle w:val="Funotenzeichen"/>
          <w:rFonts w:eastAsiaTheme="majorEastAsia"/>
        </w:rPr>
        <w:footnoteRef/>
      </w:r>
      <w:r>
        <w:t xml:space="preserve"> Vgl. </w:t>
      </w:r>
      <w:r>
        <w:fldChar w:fldCharType="begin"/>
      </w:r>
      <w:r>
        <w:instrText xml:space="preserve"> ADDIN EN.CITE &lt;EndNote&gt;&lt;Cite&gt;&lt;Author&gt;Busch&lt;/Author&gt;&lt;Year&gt;1975&lt;/Year&gt;&lt;RecNum&gt;1217&lt;/RecNum&gt;&lt;DisplayText&gt;Eberhard Busch 1975&lt;/DisplayText&gt;&lt;record&gt;&lt;rec-number&gt;1217&lt;/rec-number&gt;&lt;foreign-keys&gt;&lt;key app="EN" db-id="0t0dxv9vetdatmef0a959d9wdwf995aa9dxw"&gt;1217&lt;/key&gt;&lt;/foreign-keys&gt;&lt;ref-type name="Book"&gt;6&lt;/ref-type&gt;&lt;contributors&gt;&lt;authors&gt;&lt;author&gt;Eberhard Busch&lt;/author&gt;&lt;/authors&gt;&lt;/contributors&gt;&lt;titles&gt;&lt;title&gt;Karl Barths Lebenslauf&lt;/title&gt;&lt;/titles&gt;&lt;dates&gt;&lt;year&gt;1975&lt;/year&gt;&lt;/dates&gt;&lt;pub-location&gt;München&lt;/pub-location&gt;&lt;urls&gt;&lt;/urls&gt;&lt;/record&gt;&lt;/Cite&gt;&lt;/EndNote&gt;</w:instrText>
      </w:r>
      <w:r>
        <w:fldChar w:fldCharType="separate"/>
      </w:r>
      <w:r>
        <w:rPr>
          <w:noProof/>
        </w:rPr>
        <w:t>Eberhard Busch 1975</w:t>
      </w:r>
      <w:r>
        <w:fldChar w:fldCharType="end"/>
      </w:r>
      <w:r>
        <w:t>, 84-86.</w:t>
      </w:r>
    </w:p>
  </w:footnote>
  <w:footnote w:id="4">
    <w:p w14:paraId="0951FD2C" w14:textId="77777777" w:rsidR="002161DE" w:rsidRDefault="002161DE" w:rsidP="002161DE">
      <w:pPr>
        <w:pStyle w:val="Funotentext"/>
      </w:pPr>
      <w:r>
        <w:rPr>
          <w:rStyle w:val="Funotenzeichen"/>
          <w:rFonts w:eastAsiaTheme="majorEastAsia"/>
        </w:rPr>
        <w:footnoteRef/>
      </w:r>
      <w:r>
        <w:t xml:space="preserve"> </w:t>
      </w:r>
      <w:r>
        <w:fldChar w:fldCharType="begin"/>
      </w:r>
      <w:r>
        <w:instrText xml:space="preserve"> ADDIN EN.CITE &lt;EndNote&gt;&lt;Cite&gt;&lt;Author&gt;Bohren&lt;/Author&gt;&lt;Year&gt;1982&lt;/Year&gt;&lt;RecNum&gt;1218&lt;/RecNum&gt;&lt;DisplayText&gt;Rudolf Bohren 1982&lt;/DisplayText&gt;&lt;record&gt;&lt;rec-number&gt;1218&lt;/rec-number&gt;&lt;foreign-keys&gt;&lt;key app="EN" db-id="0t0dxv9vetdatmef0a959d9wdwf995aa9dxw"&gt;1218&lt;/key&gt;&lt;/foreign-keys&gt;&lt;ref-type name="Book"&gt;6&lt;/ref-type&gt;&lt;contributors&gt;&lt;authors&gt;&lt;author&gt;Rudolf Bohren&lt;/author&gt;&lt;/authors&gt;&lt;/contributors&gt;&lt;titles&gt;&lt;title&gt;Prophetie und Seelsorge. Eduard Thurneysen&lt;/title&gt;&lt;/titles&gt;&lt;dates&gt;&lt;year&gt;1982&lt;/year&gt;&lt;/dates&gt;&lt;pub-location&gt;Neukirchen-Vluyn&lt;/pub-location&gt;&lt;urls&gt;&lt;/urls&gt;&lt;/record&gt;&lt;/Cite&gt;&lt;/EndNote&gt;</w:instrText>
      </w:r>
      <w:r>
        <w:fldChar w:fldCharType="separate"/>
      </w:r>
      <w:r>
        <w:rPr>
          <w:noProof/>
        </w:rPr>
        <w:t>Rudolf Bohren 1982</w:t>
      </w:r>
      <w:r>
        <w:fldChar w:fldCharType="end"/>
      </w:r>
      <w:r>
        <w:t>, 150.</w:t>
      </w:r>
    </w:p>
  </w:footnote>
  <w:footnote w:id="5">
    <w:p w14:paraId="296A452C" w14:textId="77777777" w:rsidR="002161DE" w:rsidRDefault="002161DE" w:rsidP="002161DE">
      <w:pPr>
        <w:pStyle w:val="Funotentext"/>
      </w:pPr>
      <w:r>
        <w:rPr>
          <w:rStyle w:val="Funotenzeichen"/>
          <w:rFonts w:eastAsiaTheme="majorEastAsia"/>
        </w:rPr>
        <w:footnoteRef/>
      </w:r>
      <w:r>
        <w:t xml:space="preserve"> Vgl. </w:t>
      </w:r>
      <w:r>
        <w:fldChar w:fldCharType="begin"/>
      </w:r>
      <w:r>
        <w:instrText xml:space="preserve"> ADDIN EN.CITE &lt;EndNote&gt;&lt;Cite&gt;&lt;Author&gt;Bohren&lt;/Author&gt;&lt;Year&gt;1982&lt;/Year&gt;&lt;RecNum&gt;1218&lt;/RecNum&gt;&lt;DisplayText&gt;Ibid.&lt;/DisplayText&gt;&lt;record&gt;&lt;rec-number&gt;1218&lt;/rec-number&gt;&lt;foreign-keys&gt;&lt;key app="EN" db-id="0t0dxv9vetdatmef0a959d9wdwf995aa9dxw"&gt;1218&lt;/key&gt;&lt;/foreign-keys&gt;&lt;ref-type name="Book"&gt;6&lt;/ref-type&gt;&lt;contributors&gt;&lt;authors&gt;&lt;author&gt;Rudolf Bohren&lt;/author&gt;&lt;/authors&gt;&lt;/contributors&gt;&lt;titles&gt;&lt;title&gt;Prophetie und Seelsorge. Eduard Thurneysen&lt;/title&gt;&lt;/titles&gt;&lt;dates&gt;&lt;year&gt;1982&lt;/year&gt;&lt;/dates&gt;&lt;pub-location&gt;Neukirchen-Vluyn&lt;/pub-location&gt;&lt;urls&gt;&lt;/urls&gt;&lt;/record&gt;&lt;/Cite&gt;&lt;/EndNote&gt;</w:instrText>
      </w:r>
      <w:r>
        <w:fldChar w:fldCharType="separate"/>
      </w:r>
      <w:r>
        <w:rPr>
          <w:noProof/>
        </w:rPr>
        <w:t>Ibid.</w:t>
      </w:r>
      <w:r>
        <w:fldChar w:fldCharType="end"/>
      </w:r>
      <w:r>
        <w:t xml:space="preserve">; aber auch: </w:t>
      </w:r>
      <w:r>
        <w:fldChar w:fldCharType="begin"/>
      </w:r>
      <w:r>
        <w:instrText xml:space="preserve"> ADDIN EN.CITE &lt;EndNote&gt;&lt;Cite&gt;&lt;Author&gt;Grözinger&lt;/Author&gt;&lt;Year&gt;1996&lt;/Year&gt;&lt;RecNum&gt;1219&lt;/RecNum&gt;&lt;DisplayText&gt;Albrecht Grözinger 1996, &lt;/DisplayText&gt;&lt;record&gt;&lt;rec-number&gt;1219&lt;/rec-number&gt;&lt;foreign-keys&gt;&lt;key app="EN" db-id="0t0dxv9vetdatmef0a959d9wdwf995aa9dxw"&gt;1219&lt;/key&gt;&lt;/foreign-keys&gt;&lt;ref-type name="Book Section"&gt;5&lt;/ref-type&gt;&lt;contributors&gt;&lt;authors&gt;&lt;author&gt;Albrecht Grözinger&lt;/author&gt;&lt;/authors&gt;&lt;secondary-authors&gt;&lt;author&gt;Christian Möller&lt;/author&gt;&lt;/secondary-authors&gt;&lt;/contributors&gt;&lt;titles&gt;&lt;title&gt;Eduard Thurneysen&lt;/title&gt;&lt;secondary-title&gt;Geschichte der Seelsorge in Einzelporträts&lt;/secondary-title&gt;&lt;/titles&gt;&lt;pages&gt;277-294&lt;/pages&gt;&lt;volume&gt;Bd. 3 &lt;/volume&gt;&lt;dates&gt;&lt;year&gt;1996&lt;/year&gt;&lt;/dates&gt;&lt;pub-location&gt;Neukirchen-Vluyn&lt;/pub-location&gt;&lt;urls&gt;&lt;/urls&gt;&lt;/record&gt;&lt;/Cite&gt;&lt;/EndNote&gt;</w:instrText>
      </w:r>
      <w:r>
        <w:fldChar w:fldCharType="separate"/>
      </w:r>
      <w:r>
        <w:rPr>
          <w:noProof/>
        </w:rPr>
        <w:t xml:space="preserve">Albrecht Grözinger 1996, </w:t>
      </w:r>
      <w:r>
        <w:fldChar w:fldCharType="end"/>
      </w:r>
      <w:r>
        <w:t xml:space="preserve">277-294; dazu auch: </w:t>
      </w:r>
      <w:r>
        <w:fldChar w:fldCharType="begin"/>
      </w:r>
      <w:r>
        <w:instrText xml:space="preserve"> ADDIN EN.CITE &lt;EndNote&gt;&lt;Cite&gt;&lt;Author&gt;Raschzok&lt;/Author&gt;&lt;Year&gt;1995&lt;/Year&gt;&lt;RecNum&gt;1220&lt;/RecNum&gt;&lt;DisplayText&gt;Klaus Raschzok 1995, &lt;/DisplayText&gt;&lt;record&gt;&lt;rec-number&gt;1220&lt;/rec-number&gt;&lt;foreign-keys&gt;&lt;key app="EN" db-id="0t0dxv9vetdatmef0a959d9wdwf995aa9dxw"&gt;1220&lt;/key&gt;&lt;/foreign-keys&gt;&lt;ref-type name="Journal Article"&gt;17&lt;/ref-type&gt;&lt;contributors&gt;&lt;authors&gt;&lt;author&gt;Klaus Raschzok&lt;/author&gt;&lt;/authors&gt;&lt;/contributors&gt;&lt;titles&gt;&lt;title&gt;Ein theologisches Programm für die Praxis der Kirche. Die Bedeutung des Werkes Eduard Thurneysens für eine gegenwärtig zu verantwortende Praktische Theologie&lt;/title&gt;&lt;secondary-title&gt;ThLZ&lt;/secondary-title&gt;&lt;/titles&gt;&lt;periodical&gt;&lt;full-title&gt;ThLZ&lt;/full-title&gt;&lt;/periodical&gt;&lt;pages&gt;299-312&lt;/pages&gt;&lt;volume&gt;120&lt;/volume&gt;&lt;dates&gt;&lt;year&gt;1995&lt;/year&gt;&lt;/dates&gt;&lt;urls&gt;&lt;/urls&gt;&lt;/record&gt;&lt;/Cite&gt;&lt;/EndNote&gt;</w:instrText>
      </w:r>
      <w:r>
        <w:fldChar w:fldCharType="separate"/>
      </w:r>
      <w:r>
        <w:rPr>
          <w:noProof/>
        </w:rPr>
        <w:t xml:space="preserve">Klaus Raschzok 1995, </w:t>
      </w:r>
      <w:r>
        <w:fldChar w:fldCharType="end"/>
      </w:r>
      <w:r>
        <w:t>299-312.</w:t>
      </w:r>
    </w:p>
  </w:footnote>
  <w:footnote w:id="6">
    <w:p w14:paraId="6CEC67B2" w14:textId="77777777" w:rsidR="002161DE" w:rsidRDefault="002161DE" w:rsidP="002161DE">
      <w:pPr>
        <w:pStyle w:val="Funotentext"/>
      </w:pPr>
      <w:r>
        <w:rPr>
          <w:rStyle w:val="Funotenzeichen"/>
          <w:rFonts w:eastAsiaTheme="majorEastAsia"/>
        </w:rPr>
        <w:footnoteRef/>
      </w:r>
      <w:r>
        <w:t xml:space="preserve"> </w:t>
      </w:r>
      <w:r>
        <w:fldChar w:fldCharType="begin"/>
      </w:r>
      <w:r>
        <w:instrText xml:space="preserve"> ADDIN EN.CITE &lt;EndNote&gt;&lt;Cite&gt;&lt;Author&gt;Wintzer&lt;/Author&gt;&lt;Year&gt;1985&lt;/Year&gt;&lt;RecNum&gt;836&lt;/RecNum&gt;&lt;DisplayText&gt;Friedrich Wintzer 1985&lt;/DisplayText&gt;&lt;record&gt;&lt;rec-number&gt;836&lt;/rec-number&gt;&lt;foreign-keys&gt;&lt;key app="EN" db-id="0t0dxv9vetdatmef0a959d9wdwf995aa9dxw"&gt;836&lt;/key&gt;&lt;/foreign-keys&gt;&lt;ref-type name="Book"&gt;6&lt;/ref-type&gt;&lt;contributors&gt;&lt;authors&gt;&lt;author&gt;Friedrich Wintzer&lt;/author&gt;&lt;/authors&gt;&lt;/contributors&gt;&lt;titles&gt;&lt;title&gt;Seelsorge. Texte zum gewandelten Verständnis und zur Praxis der Seelsorge in der Neuzeit&lt;/title&gt;&lt;/titles&gt;&lt;edition&gt;2. Aufl. &lt;/edition&gt;&lt;dates&gt;&lt;year&gt;1985&lt;/year&gt;&lt;/dates&gt;&lt;pub-location&gt;München&lt;/pub-location&gt;&lt;urls&gt;&lt;/urls&gt;&lt;/record&gt;&lt;/Cite&gt;&lt;/EndNote&gt;</w:instrText>
      </w:r>
      <w:r>
        <w:fldChar w:fldCharType="separate"/>
      </w:r>
      <w:r>
        <w:rPr>
          <w:noProof/>
        </w:rPr>
        <w:t>Friedrich Wintzer 1985</w:t>
      </w:r>
      <w:r>
        <w:fldChar w:fldCharType="end"/>
      </w:r>
      <w:r>
        <w:t xml:space="preserve">, 73-94. Im Original: </w:t>
      </w:r>
      <w:r>
        <w:fldChar w:fldCharType="begin"/>
      </w:r>
      <w:r>
        <w:instrText xml:space="preserve"> ADDIN EN.CITE &lt;EndNote&gt;&lt;Cite&gt;&lt;Author&gt;Thurneysen&lt;/Author&gt;&lt;Year&gt;1928&lt;/Year&gt;&lt;RecNum&gt;1221&lt;/RecNum&gt;&lt;DisplayText&gt;Eduard Thurneysen 1928, &lt;/DisplayText&gt;&lt;record&gt;&lt;rec-number&gt;1221&lt;/rec-number&gt;&lt;foreign-keys&gt;&lt;key app="EN" db-id="0t0dxv9vetdatmef0a959d9wdwf995aa9dxw"&gt;1221&lt;/key&gt;&lt;/foreign-keys&gt;&lt;ref-type name="Journal Article"&gt;17&lt;/ref-type&gt;&lt;contributors&gt;&lt;authors&gt;&lt;author&gt;Eduard Thurneysen&lt;/author&gt;&lt;/authors&gt;&lt;/contributors&gt;&lt;titles&gt;&lt;title&gt;Rechtfertigung und Seelsorge&lt;/title&gt;&lt;secondary-title&gt;Zwischen den Zeiten&lt;/secondary-title&gt;&lt;/titles&gt;&lt;periodical&gt;&lt;full-title&gt;Zwischen den Zeiten&lt;/full-title&gt;&lt;/periodical&gt;&lt;pages&gt;208-218&lt;/pages&gt;&lt;volume&gt;6&lt;/volume&gt;&lt;dates&gt;&lt;year&gt;1928&lt;/year&gt;&lt;/dates&gt;&lt;urls&gt;&lt;/urls&gt;&lt;/record&gt;&lt;/Cite&gt;&lt;/EndNote&gt;</w:instrText>
      </w:r>
      <w:r>
        <w:fldChar w:fldCharType="separate"/>
      </w:r>
      <w:r>
        <w:rPr>
          <w:noProof/>
        </w:rPr>
        <w:t xml:space="preserve">Eduard Thurneysen 1928, </w:t>
      </w:r>
      <w:r>
        <w:fldChar w:fldCharType="end"/>
      </w:r>
      <w:r>
        <w:t xml:space="preserve">208-218. Auch aufgenommen bei </w:t>
      </w:r>
      <w:r>
        <w:fldChar w:fldCharType="begin"/>
      </w:r>
      <w:r>
        <w:instrText xml:space="preserve"> ADDIN EN.CITE &lt;EndNote&gt;&lt;Cite&gt;&lt;Author&gt;Weyel&lt;/Author&gt;&lt;Year&gt;2009&lt;/Year&gt;&lt;RecNum&gt;930&lt;/RecNum&gt;&lt;DisplayText&gt;Kristin Merle und Birgit Weyel, 2009&lt;/DisplayText&gt;&lt;record&gt;&lt;rec-number&gt;930&lt;/rec-number&gt;&lt;foreign-keys&gt;&lt;key app="EN" db-id="0t0dxv9vetdatmef0a959d9wdwf995aa9dxw"&gt;930&lt;/key&gt;&lt;/foreign-keys&gt;&lt;ref-type name="Edited Book"&gt;28&lt;/ref-type&gt;&lt;contributors&gt;&lt;authors&gt;&lt;author&gt;Kristin Merle&lt;/author&gt;&lt;author&gt;Birgit Weyel&lt;/author&gt;&lt;/authors&gt;&lt;/contributors&gt;&lt;titles&gt;&lt;title&gt;Seelsorge. Quellen von Schleiermacher bis zur Gegenwart&lt;/title&gt;&lt;/titles&gt;&lt;dates&gt;&lt;year&gt;2009&lt;/year&gt;&lt;/dates&gt;&lt;pub-location&gt;Tübingen&lt;/pub-location&gt;&lt;urls&gt;&lt;/urls&gt;&lt;/record&gt;&lt;/Cite&gt;&lt;/EndNote&gt;</w:instrText>
      </w:r>
      <w:r>
        <w:fldChar w:fldCharType="separate"/>
      </w:r>
      <w:r>
        <w:rPr>
          <w:noProof/>
        </w:rPr>
        <w:t>Kristin Merle und Birgit Weyel, 2009</w:t>
      </w:r>
      <w:r>
        <w:fldChar w:fldCharType="end"/>
      </w:r>
      <w:r>
        <w:t>, 117-125.</w:t>
      </w:r>
    </w:p>
  </w:footnote>
  <w:footnote w:id="7">
    <w:p w14:paraId="44531924" w14:textId="77777777" w:rsidR="002161DE" w:rsidRDefault="002161DE" w:rsidP="002161DE">
      <w:pPr>
        <w:pStyle w:val="Funotentext"/>
      </w:pPr>
      <w:r>
        <w:rPr>
          <w:rStyle w:val="Funotenzeichen"/>
          <w:rFonts w:eastAsiaTheme="majorEastAsia"/>
        </w:rPr>
        <w:footnoteRef/>
      </w:r>
      <w:r>
        <w:t xml:space="preserve"> Vgl. </w:t>
      </w:r>
      <w:r>
        <w:fldChar w:fldCharType="begin"/>
      </w:r>
      <w:r>
        <w:instrText xml:space="preserve"> ADDIN EN.CITE &lt;EndNote&gt;&lt;Cite&gt;&lt;Author&gt;Thurneysen&lt;/Author&gt;&lt;Year&gt;1948&lt;/Year&gt;&lt;RecNum&gt;778&lt;/RecNum&gt;&lt;DisplayText&gt;Eduard Thurneysen 1948; Eduard Thurneysen 1968&lt;/DisplayText&gt;&lt;record&gt;&lt;rec-number&gt;778&lt;/rec-number&gt;&lt;foreign-keys&gt;&lt;key app="EN" db-id="0t0dxv9vetdatmef0a959d9wdwf995aa9dxw"&gt;778&lt;/key&gt;&lt;/foreign-keys&gt;&lt;ref-type name="Book"&gt;6&lt;/ref-type&gt;&lt;contributors&gt;&lt;authors&gt;&lt;author&gt;Eduard Thurneysen&lt;/author&gt;&lt;/authors&gt;&lt;/contributors&gt;&lt;titles&gt;&lt;title&gt;Die Lehre von der Seelsorge&lt;/title&gt;&lt;/titles&gt;&lt;dates&gt;&lt;year&gt;1948&lt;/year&gt;&lt;/dates&gt;&lt;pub-location&gt;München&lt;/pub-location&gt;&lt;urls&gt;&lt;/urls&gt;&lt;/record&gt;&lt;/Cite&gt;&lt;Cite&gt;&lt;Author&gt;Thurneysen&lt;/Author&gt;&lt;Year&gt;1968&lt;/Year&gt;&lt;RecNum&gt;1191&lt;/RecNum&gt;&lt;record&gt;&lt;rec-number&gt;1191&lt;/rec-number&gt;&lt;foreign-keys&gt;&lt;key app="EN" db-id="0t0dxv9vetdatmef0a959d9wdwf995aa9dxw"&gt;1191&lt;/key&gt;&lt;/foreign-keys&gt;&lt;ref-type name="Book"&gt;6&lt;/ref-type&gt;&lt;contributors&gt;&lt;authors&gt;&lt;author&gt;Eduard Thurneysen&lt;/author&gt;&lt;/authors&gt;&lt;/contributors&gt;&lt;titles&gt;&lt;title&gt;Seelsorge im Vollzug&lt;/title&gt;&lt;/titles&gt;&lt;pages&gt;253 S.&lt;/pages&gt;&lt;dates&gt;&lt;year&gt;1968&lt;/year&gt;&lt;/dates&gt;&lt;pub-location&gt;Zürich&lt;/pub-location&gt;&lt;publisher&gt;EVZ-Verl.&lt;/publisher&gt;&lt;accession-num&gt;030936829&lt;/accession-num&gt;&lt;call-num&gt;BSZ&lt;/call-num&gt;&lt;urls&gt;&lt;/urls&gt;&lt;/record&gt;&lt;/Cite&gt;&lt;/EndNote&gt;</w:instrText>
      </w:r>
      <w:r>
        <w:fldChar w:fldCharType="separate"/>
      </w:r>
      <w:r>
        <w:rPr>
          <w:noProof/>
        </w:rPr>
        <w:t>Eduard Thurneysen 1948; Eduard Thurneysen 1968</w:t>
      </w:r>
      <w:r>
        <w:fldChar w:fldCharType="end"/>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F264" w14:textId="77777777" w:rsidR="00094856" w:rsidRDefault="007F51F6">
    <w:pPr>
      <w:pStyle w:val="Kopfzeile"/>
      <w:rPr>
        <w:b/>
        <w:bCs/>
        <w:sz w:val="16"/>
        <w:szCs w:val="16"/>
      </w:rPr>
    </w:pPr>
    <w:r>
      <w:rPr>
        <w:noProof/>
        <w:sz w:val="22"/>
        <w:lang w:eastAsia="de-DE"/>
      </w:rPr>
      <mc:AlternateContent>
        <mc:Choice Requires="wps">
          <w:drawing>
            <wp:anchor distT="0" distB="0" distL="114300" distR="114300" simplePos="0" relativeHeight="251657728" behindDoc="1" locked="0" layoutInCell="1" allowOverlap="1" wp14:anchorId="5E0C6596" wp14:editId="1CA22195">
              <wp:simplePos x="0" y="0"/>
              <wp:positionH relativeFrom="column">
                <wp:posOffset>-271145</wp:posOffset>
              </wp:positionH>
              <wp:positionV relativeFrom="paragraph">
                <wp:posOffset>-69215</wp:posOffset>
              </wp:positionV>
              <wp:extent cx="1990725" cy="400050"/>
              <wp:effectExtent l="635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00050"/>
                      </a:xfrm>
                      <a:prstGeom prst="rect">
                        <a:avLst/>
                      </a:prstGeom>
                      <a:solidFill>
                        <a:srgbClr val="D8D8D8">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3852" w14:textId="77777777" w:rsidR="00094856" w:rsidRDefault="000948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1.3pt;margin-top:-5.4pt;width:156.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" fillcolor="#d8d8d8" stroked="f">
              <v:fill opacity="55769f"/>
              <v:textbox>
                <w:txbxContent>
                  <w:p w:rsidR="00094856" w:rsidRDefault="00094856"/>
                </w:txbxContent>
              </v:textbox>
            </v:shape>
          </w:pict>
        </mc:Fallback>
      </mc:AlternateContent>
    </w:r>
    <w:r w:rsidR="00094856">
      <w:rPr>
        <w:noProof/>
        <w:lang w:eastAsia="de-DE"/>
      </w:rPr>
      <w:drawing>
        <wp:anchor distT="0" distB="0" distL="114300" distR="114300" simplePos="0" relativeHeight="251656704" behindDoc="1" locked="0" layoutInCell="1" allowOverlap="1" wp14:anchorId="12EF0ECC" wp14:editId="78176E64">
          <wp:simplePos x="0" y="0"/>
          <wp:positionH relativeFrom="column">
            <wp:posOffset>4377055</wp:posOffset>
          </wp:positionH>
          <wp:positionV relativeFrom="paragraph">
            <wp:posOffset>-78740</wp:posOffset>
          </wp:positionV>
          <wp:extent cx="1657350" cy="428625"/>
          <wp:effectExtent l="19050" t="0" r="0" b="0"/>
          <wp:wrapNone/>
          <wp:docPr id="2" name="Grafik 1" descr="Sign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gnet.tif"/>
                  <pic:cNvPicPr>
                    <a:picLocks noChangeAspect="1" noChangeArrowheads="1"/>
                  </pic:cNvPicPr>
                </pic:nvPicPr>
                <pic:blipFill>
                  <a:blip r:embed="rId1"/>
                  <a:srcRect/>
                  <a:stretch>
                    <a:fillRect/>
                  </a:stretch>
                </pic:blipFill>
                <pic:spPr bwMode="auto">
                  <a:xfrm>
                    <a:off x="0" y="0"/>
                    <a:ext cx="1657350" cy="428625"/>
                  </a:xfrm>
                  <a:prstGeom prst="rect">
                    <a:avLst/>
                  </a:prstGeom>
                  <a:noFill/>
                </pic:spPr>
              </pic:pic>
            </a:graphicData>
          </a:graphic>
        </wp:anchor>
      </w:drawing>
    </w:r>
    <w:r>
      <w:rPr>
        <w:noProof/>
        <w:sz w:val="22"/>
        <w:lang w:eastAsia="de-DE"/>
      </w:rPr>
      <mc:AlternateContent>
        <mc:Choice Requires="wps">
          <w:drawing>
            <wp:anchor distT="0" distB="0" distL="114300" distR="114300" simplePos="0" relativeHeight="251658752" behindDoc="0" locked="0" layoutInCell="1" allowOverlap="1" wp14:anchorId="35F2DAB4" wp14:editId="40BD0647">
              <wp:simplePos x="0" y="0"/>
              <wp:positionH relativeFrom="column">
                <wp:posOffset>-271145</wp:posOffset>
              </wp:positionH>
              <wp:positionV relativeFrom="paragraph">
                <wp:posOffset>-69215</wp:posOffset>
              </wp:positionV>
              <wp:extent cx="190500" cy="400050"/>
              <wp:effectExtent l="6350" t="0" r="635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000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3pt;margin-top:-5.4pt;width:1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" fillcolor="#943634" stroked="f"/>
          </w:pict>
        </mc:Fallback>
      </mc:AlternateContent>
    </w:r>
    <w:r w:rsidR="00094856" w:rsidRPr="004D0F46">
      <w:rPr>
        <w:b/>
        <w:bCs/>
        <w:sz w:val="16"/>
        <w:szCs w:val="16"/>
      </w:rPr>
      <w:t>Lehrstuhl für Praktische Theologie</w:t>
    </w:r>
  </w:p>
  <w:p w14:paraId="616392FC" w14:textId="77777777" w:rsidR="00094856" w:rsidRPr="00892CF7" w:rsidRDefault="00094856">
    <w:pPr>
      <w:pStyle w:val="Kopfzeile"/>
      <w:rPr>
        <w:sz w:val="16"/>
        <w:szCs w:val="16"/>
      </w:rPr>
    </w:pPr>
    <w:r w:rsidRPr="00892CF7">
      <w:rPr>
        <w:sz w:val="16"/>
        <w:szCs w:val="16"/>
      </w:rPr>
      <w:t>Prof. Dr. Michael Herbst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C9C"/>
    <w:multiLevelType w:val="multilevel"/>
    <w:tmpl w:val="AD6A5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A16EDE"/>
    <w:multiLevelType w:val="multilevel"/>
    <w:tmpl w:val="AD6A5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3B078F"/>
    <w:multiLevelType w:val="multilevel"/>
    <w:tmpl w:val="8F6A5DF6"/>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1B1C3B"/>
    <w:multiLevelType w:val="multilevel"/>
    <w:tmpl w:val="8AB4841E"/>
    <w:lvl w:ilvl="0">
      <w:start w:val="1"/>
      <w:numFmt w:val="decimal"/>
      <w:pStyle w:val="NummerierteList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FB30B1"/>
    <w:multiLevelType w:val="multilevel"/>
    <w:tmpl w:val="AD6A5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755FD9"/>
    <w:multiLevelType w:val="multilevel"/>
    <w:tmpl w:val="8F6A5DF6"/>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720E5"/>
    <w:multiLevelType w:val="multilevel"/>
    <w:tmpl w:val="AD6A5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6E2CC5"/>
    <w:multiLevelType w:val="multilevel"/>
    <w:tmpl w:val="66902C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FD5592"/>
    <w:multiLevelType w:val="multilevel"/>
    <w:tmpl w:val="AD6A5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3823C6"/>
    <w:multiLevelType w:val="hybridMultilevel"/>
    <w:tmpl w:val="2EA83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E07D2A"/>
    <w:multiLevelType w:val="hybridMultilevel"/>
    <w:tmpl w:val="EA74293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3B9754E4"/>
    <w:multiLevelType w:val="hybridMultilevel"/>
    <w:tmpl w:val="0764C816"/>
    <w:lvl w:ilvl="0" w:tplc="EDAC8F92">
      <w:start w:val="1"/>
      <w:numFmt w:val="decimal"/>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604BE0"/>
    <w:multiLevelType w:val="hybridMultilevel"/>
    <w:tmpl w:val="0BAAC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F35EB7"/>
    <w:multiLevelType w:val="hybridMultilevel"/>
    <w:tmpl w:val="D3D05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1E4FA1"/>
    <w:multiLevelType w:val="multilevel"/>
    <w:tmpl w:val="83920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2B5031"/>
    <w:multiLevelType w:val="hybridMultilevel"/>
    <w:tmpl w:val="1C7867E4"/>
    <w:lvl w:ilvl="0" w:tplc="4C7211F0">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7371ECC"/>
    <w:multiLevelType w:val="multilevel"/>
    <w:tmpl w:val="8FFC63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EEE16A6"/>
    <w:multiLevelType w:val="multilevel"/>
    <w:tmpl w:val="113225EC"/>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910E18"/>
    <w:multiLevelType w:val="multilevel"/>
    <w:tmpl w:val="6AD4AA8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nsid w:val="6CDA3B58"/>
    <w:multiLevelType w:val="hybridMultilevel"/>
    <w:tmpl w:val="58D8D2E4"/>
    <w:lvl w:ilvl="0" w:tplc="1D56DFA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nsid w:val="6E810729"/>
    <w:multiLevelType w:val="multilevel"/>
    <w:tmpl w:val="63FAF97A"/>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7D85E2B"/>
    <w:multiLevelType w:val="hybridMultilevel"/>
    <w:tmpl w:val="5CBE6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88E2E39"/>
    <w:multiLevelType w:val="multilevel"/>
    <w:tmpl w:val="AD6A5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2"/>
  </w:num>
  <w:num w:numId="3">
    <w:abstractNumId w:val="4"/>
  </w:num>
  <w:num w:numId="4">
    <w:abstractNumId w:val="21"/>
  </w:num>
  <w:num w:numId="5">
    <w:abstractNumId w:val="6"/>
  </w:num>
  <w:num w:numId="6">
    <w:abstractNumId w:val="8"/>
  </w:num>
  <w:num w:numId="7">
    <w:abstractNumId w:val="0"/>
  </w:num>
  <w:num w:numId="8">
    <w:abstractNumId w:val="1"/>
  </w:num>
  <w:num w:numId="9">
    <w:abstractNumId w:val="22"/>
  </w:num>
  <w:num w:numId="10">
    <w:abstractNumId w:val="15"/>
  </w:num>
  <w:num w:numId="11">
    <w:abstractNumId w:val="11"/>
  </w:num>
  <w:num w:numId="12">
    <w:abstractNumId w:val="14"/>
  </w:num>
  <w:num w:numId="13">
    <w:abstractNumId w:val="17"/>
  </w:num>
  <w:num w:numId="14">
    <w:abstractNumId w:val="7"/>
  </w:num>
  <w:num w:numId="15">
    <w:abstractNumId w:val="5"/>
  </w:num>
  <w:num w:numId="16">
    <w:abstractNumId w:val="2"/>
  </w:num>
  <w:num w:numId="17">
    <w:abstractNumId w:val="20"/>
  </w:num>
  <w:num w:numId="18">
    <w:abstractNumId w:val="16"/>
  </w:num>
  <w:num w:numId="19">
    <w:abstractNumId w:val="13"/>
  </w:num>
  <w:num w:numId="20">
    <w:abstractNumId w:val="18"/>
  </w:num>
  <w:num w:numId="21">
    <w:abstractNumId w:val="10"/>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08"/>
  <w:autoHyphenation/>
  <w:hyphenationZone w:val="425"/>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Herbst normal&lt;/Style&gt;&lt;LeftDelim&gt;{&lt;/LeftDelim&gt;&lt;RightDelim&gt;}&lt;/RightDelim&gt;&lt;FontName&gt;Calibri&lt;/FontName&gt;&lt;FontSize&gt;12&lt;/FontSize&gt;&lt;ReflistTitle&gt;&lt;style face=&quot;bold&quot;&gt;Literaturliste&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0dxv9vetdatmef0a959d9wdwf995aa9dxw&quot;&gt;herbst-bücher&lt;record-ids&gt;&lt;item&gt;778&lt;/item&gt;&lt;item&gt;836&lt;/item&gt;&lt;item&gt;930&lt;/item&gt;&lt;item&gt;1191&lt;/item&gt;&lt;item&gt;1217&lt;/item&gt;&lt;item&gt;1218&lt;/item&gt;&lt;item&gt;1219&lt;/item&gt;&lt;item&gt;1220&lt;/item&gt;&lt;item&gt;1221&lt;/item&gt;&lt;/record-ids&gt;&lt;/item&gt;&lt;/Libraries&gt;"/>
  </w:docVars>
  <w:rsids>
    <w:rsidRoot w:val="002161DE"/>
    <w:rsid w:val="0006032F"/>
    <w:rsid w:val="0009000E"/>
    <w:rsid w:val="00094856"/>
    <w:rsid w:val="000A138C"/>
    <w:rsid w:val="000A1926"/>
    <w:rsid w:val="000B32A9"/>
    <w:rsid w:val="000E124F"/>
    <w:rsid w:val="001301C5"/>
    <w:rsid w:val="001717D0"/>
    <w:rsid w:val="00215724"/>
    <w:rsid w:val="002161DE"/>
    <w:rsid w:val="00234F37"/>
    <w:rsid w:val="002465AA"/>
    <w:rsid w:val="00284745"/>
    <w:rsid w:val="00286632"/>
    <w:rsid w:val="002B5DBB"/>
    <w:rsid w:val="002D7F49"/>
    <w:rsid w:val="00355BDC"/>
    <w:rsid w:val="003943C6"/>
    <w:rsid w:val="003E1E6B"/>
    <w:rsid w:val="003F2185"/>
    <w:rsid w:val="00496B32"/>
    <w:rsid w:val="004C7ACE"/>
    <w:rsid w:val="004D0F46"/>
    <w:rsid w:val="00513D8E"/>
    <w:rsid w:val="00521C84"/>
    <w:rsid w:val="0052504E"/>
    <w:rsid w:val="00552118"/>
    <w:rsid w:val="00590D01"/>
    <w:rsid w:val="005B07AF"/>
    <w:rsid w:val="005B7CB7"/>
    <w:rsid w:val="005E682A"/>
    <w:rsid w:val="006152AC"/>
    <w:rsid w:val="00622E13"/>
    <w:rsid w:val="006239FD"/>
    <w:rsid w:val="00637A92"/>
    <w:rsid w:val="0064252D"/>
    <w:rsid w:val="006908DB"/>
    <w:rsid w:val="006A4C36"/>
    <w:rsid w:val="006A6CDA"/>
    <w:rsid w:val="00760B38"/>
    <w:rsid w:val="007810A2"/>
    <w:rsid w:val="007B1F92"/>
    <w:rsid w:val="007E5CCC"/>
    <w:rsid w:val="007F51F6"/>
    <w:rsid w:val="007F57E8"/>
    <w:rsid w:val="0086577B"/>
    <w:rsid w:val="00892CF7"/>
    <w:rsid w:val="008A64C0"/>
    <w:rsid w:val="008D683F"/>
    <w:rsid w:val="008F3DA8"/>
    <w:rsid w:val="0092765E"/>
    <w:rsid w:val="00941F05"/>
    <w:rsid w:val="009558B0"/>
    <w:rsid w:val="00AE5109"/>
    <w:rsid w:val="00B50879"/>
    <w:rsid w:val="00B55208"/>
    <w:rsid w:val="00B67712"/>
    <w:rsid w:val="00BA2B65"/>
    <w:rsid w:val="00BC50D0"/>
    <w:rsid w:val="00C01282"/>
    <w:rsid w:val="00C353CE"/>
    <w:rsid w:val="00C60D89"/>
    <w:rsid w:val="00C628B4"/>
    <w:rsid w:val="00CA4DB6"/>
    <w:rsid w:val="00CD24C8"/>
    <w:rsid w:val="00D04218"/>
    <w:rsid w:val="00D16795"/>
    <w:rsid w:val="00D40EA4"/>
    <w:rsid w:val="00D42B4A"/>
    <w:rsid w:val="00D73AB0"/>
    <w:rsid w:val="00DF5633"/>
    <w:rsid w:val="00E60207"/>
    <w:rsid w:val="00E713BA"/>
    <w:rsid w:val="00EA790A"/>
    <w:rsid w:val="00F76986"/>
    <w:rsid w:val="00F86FBB"/>
    <w:rsid w:val="00FE2D34"/>
    <w:rsid w:val="00FE76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0B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line number" w:unhideWhenUsed="0"/>
    <w:lsdException w:name="Title" w:semiHidden="0" w:unhideWhenUsed="0" w:qFormat="1"/>
    <w:lsdException w:name="Default Paragraph Font" w:unhideWhenUsed="0"/>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16795"/>
    <w:pPr>
      <w:spacing w:after="200" w:line="264" w:lineRule="auto"/>
    </w:pPr>
    <w:rPr>
      <w:rFonts w:cs="Calibri"/>
      <w:sz w:val="24"/>
      <w:lang w:eastAsia="en-US"/>
    </w:rPr>
  </w:style>
  <w:style w:type="paragraph" w:styleId="berschrift1">
    <w:name w:val="heading 1"/>
    <w:basedOn w:val="Standard"/>
    <w:next w:val="Standard"/>
    <w:link w:val="berschrift1Zeichen"/>
    <w:uiPriority w:val="99"/>
    <w:qFormat/>
    <w:rsid w:val="00D16795"/>
    <w:pPr>
      <w:keepNext/>
      <w:keepLines/>
      <w:numPr>
        <w:numId w:val="20"/>
      </w:numPr>
      <w:spacing w:before="480" w:after="0"/>
      <w:outlineLvl w:val="0"/>
    </w:pPr>
    <w:rPr>
      <w:rFonts w:eastAsia="Times New Roman"/>
      <w:b/>
      <w:bCs/>
      <w:color w:val="365F91"/>
      <w:sz w:val="32"/>
      <w:szCs w:val="28"/>
    </w:rPr>
  </w:style>
  <w:style w:type="paragraph" w:styleId="berschrift2">
    <w:name w:val="heading 2"/>
    <w:basedOn w:val="Standard"/>
    <w:next w:val="Standard"/>
    <w:link w:val="berschrift2Zeichen"/>
    <w:uiPriority w:val="99"/>
    <w:qFormat/>
    <w:rsid w:val="00D16795"/>
    <w:pPr>
      <w:keepNext/>
      <w:keepLines/>
      <w:numPr>
        <w:ilvl w:val="1"/>
        <w:numId w:val="20"/>
      </w:numPr>
      <w:spacing w:before="200" w:after="0"/>
      <w:jc w:val="both"/>
      <w:outlineLvl w:val="1"/>
    </w:pPr>
    <w:rPr>
      <w:rFonts w:ascii="Cambria" w:eastAsia="Times New Roman" w:hAnsi="Cambria" w:cs="Cambria"/>
      <w:b/>
      <w:bCs/>
      <w:color w:val="4F81BD"/>
      <w:sz w:val="28"/>
      <w:szCs w:val="26"/>
    </w:rPr>
  </w:style>
  <w:style w:type="paragraph" w:styleId="berschrift3">
    <w:name w:val="heading 3"/>
    <w:basedOn w:val="Standard"/>
    <w:next w:val="Standard"/>
    <w:link w:val="berschrift3Zeichen"/>
    <w:uiPriority w:val="99"/>
    <w:qFormat/>
    <w:rsid w:val="00D16795"/>
    <w:pPr>
      <w:keepNext/>
      <w:keepLines/>
      <w:numPr>
        <w:ilvl w:val="2"/>
        <w:numId w:val="20"/>
      </w:numPr>
      <w:spacing w:before="200" w:after="0"/>
      <w:outlineLvl w:val="2"/>
    </w:pPr>
    <w:rPr>
      <w:rFonts w:eastAsia="Times New Roman"/>
      <w:b/>
      <w:bCs/>
      <w:color w:val="4F81BD"/>
      <w:sz w:val="26"/>
    </w:rPr>
  </w:style>
  <w:style w:type="paragraph" w:styleId="berschrift4">
    <w:name w:val="heading 4"/>
    <w:basedOn w:val="Standard"/>
    <w:next w:val="Standard"/>
    <w:link w:val="berschrift4Zeichen"/>
    <w:uiPriority w:val="99"/>
    <w:qFormat/>
    <w:rsid w:val="00D16795"/>
    <w:pPr>
      <w:keepNext/>
      <w:keepLines/>
      <w:numPr>
        <w:ilvl w:val="3"/>
        <w:numId w:val="20"/>
      </w:numPr>
      <w:spacing w:before="200" w:after="0"/>
      <w:outlineLvl w:val="3"/>
    </w:pPr>
    <w:rPr>
      <w:rFonts w:eastAsia="Times New Roman"/>
      <w:b/>
      <w:bCs/>
      <w:i/>
      <w:iCs/>
      <w:color w:val="4F81BD"/>
    </w:rPr>
  </w:style>
  <w:style w:type="paragraph" w:styleId="berschrift5">
    <w:name w:val="heading 5"/>
    <w:basedOn w:val="Standard"/>
    <w:next w:val="Standard"/>
    <w:link w:val="berschrift5Zeichen"/>
    <w:uiPriority w:val="99"/>
    <w:qFormat/>
    <w:rsid w:val="000E124F"/>
    <w:pPr>
      <w:keepNext/>
      <w:keepLines/>
      <w:numPr>
        <w:ilvl w:val="4"/>
        <w:numId w:val="20"/>
      </w:numPr>
      <w:spacing w:before="200" w:after="0"/>
      <w:outlineLvl w:val="4"/>
    </w:pPr>
    <w:rPr>
      <w:rFonts w:eastAsia="Times New Roman"/>
      <w:color w:val="243F60"/>
    </w:rPr>
  </w:style>
  <w:style w:type="paragraph" w:styleId="berschrift6">
    <w:name w:val="heading 6"/>
    <w:basedOn w:val="Standard"/>
    <w:next w:val="Standard"/>
    <w:link w:val="berschrift6Zeichen"/>
    <w:uiPriority w:val="99"/>
    <w:rsid w:val="000E124F"/>
    <w:pPr>
      <w:keepNext/>
      <w:keepLines/>
      <w:numPr>
        <w:ilvl w:val="5"/>
        <w:numId w:val="20"/>
      </w:numPr>
      <w:spacing w:before="200" w:after="0"/>
      <w:outlineLvl w:val="5"/>
    </w:pPr>
    <w:rPr>
      <w:rFonts w:eastAsia="Times New Roman"/>
      <w:i/>
      <w:iCs/>
      <w:color w:val="243F60"/>
    </w:rPr>
  </w:style>
  <w:style w:type="paragraph" w:styleId="berschrift7">
    <w:name w:val="heading 7"/>
    <w:basedOn w:val="Standard"/>
    <w:next w:val="Standard"/>
    <w:link w:val="berschrift7Zeichen"/>
    <w:uiPriority w:val="99"/>
    <w:rsid w:val="000E124F"/>
    <w:pPr>
      <w:keepNext/>
      <w:keepLines/>
      <w:numPr>
        <w:ilvl w:val="6"/>
        <w:numId w:val="20"/>
      </w:numPr>
      <w:spacing w:before="200" w:after="0"/>
      <w:outlineLvl w:val="6"/>
    </w:pPr>
    <w:rPr>
      <w:rFonts w:eastAsia="Times New Roman"/>
      <w:i/>
      <w:iCs/>
      <w:color w:val="404040"/>
    </w:rPr>
  </w:style>
  <w:style w:type="paragraph" w:styleId="berschrift8">
    <w:name w:val="heading 8"/>
    <w:basedOn w:val="Standard"/>
    <w:next w:val="Standard"/>
    <w:link w:val="berschrift8Zeichen"/>
    <w:uiPriority w:val="9"/>
    <w:semiHidden/>
    <w:unhideWhenUsed/>
    <w:rsid w:val="00D16795"/>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D16795"/>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D16795"/>
    <w:rPr>
      <w:rFonts w:eastAsia="Times New Roman" w:cs="Calibri"/>
      <w:b/>
      <w:bCs/>
      <w:color w:val="365F91"/>
      <w:sz w:val="32"/>
      <w:szCs w:val="28"/>
      <w:lang w:eastAsia="en-US"/>
    </w:rPr>
  </w:style>
  <w:style w:type="character" w:customStyle="1" w:styleId="berschrift2Zeichen">
    <w:name w:val="Überschrift 2 Zeichen"/>
    <w:basedOn w:val="Absatzstandardschriftart"/>
    <w:link w:val="berschrift2"/>
    <w:uiPriority w:val="99"/>
    <w:rsid w:val="00D16795"/>
    <w:rPr>
      <w:rFonts w:ascii="Cambria" w:eastAsia="Times New Roman" w:hAnsi="Cambria" w:cs="Cambria"/>
      <w:b/>
      <w:bCs/>
      <w:color w:val="4F81BD"/>
      <w:sz w:val="28"/>
      <w:szCs w:val="26"/>
      <w:lang w:eastAsia="en-US"/>
    </w:rPr>
  </w:style>
  <w:style w:type="character" w:customStyle="1" w:styleId="berschrift3Zeichen">
    <w:name w:val="Überschrift 3 Zeichen"/>
    <w:basedOn w:val="Absatzstandardschriftart"/>
    <w:link w:val="berschrift3"/>
    <w:uiPriority w:val="99"/>
    <w:rsid w:val="00D16795"/>
    <w:rPr>
      <w:rFonts w:eastAsia="Times New Roman" w:cs="Calibri"/>
      <w:b/>
      <w:bCs/>
      <w:color w:val="4F81BD"/>
      <w:sz w:val="26"/>
      <w:lang w:eastAsia="en-US"/>
    </w:rPr>
  </w:style>
  <w:style w:type="character" w:customStyle="1" w:styleId="berschrift4Zeichen">
    <w:name w:val="Überschrift 4 Zeichen"/>
    <w:basedOn w:val="Absatzstandardschriftart"/>
    <w:link w:val="berschrift4"/>
    <w:uiPriority w:val="99"/>
    <w:rsid w:val="00D16795"/>
    <w:rPr>
      <w:rFonts w:eastAsia="Times New Roman" w:cs="Calibri"/>
      <w:b/>
      <w:bCs/>
      <w:i/>
      <w:iCs/>
      <w:color w:val="4F81BD"/>
      <w:sz w:val="24"/>
      <w:lang w:eastAsia="en-US"/>
    </w:rPr>
  </w:style>
  <w:style w:type="character" w:customStyle="1" w:styleId="berschrift5Zeichen">
    <w:name w:val="Überschrift 5 Zeichen"/>
    <w:basedOn w:val="Absatzstandardschriftart"/>
    <w:link w:val="berschrift5"/>
    <w:uiPriority w:val="99"/>
    <w:rsid w:val="000E124F"/>
    <w:rPr>
      <w:rFonts w:eastAsia="Times New Roman" w:cs="Calibri"/>
      <w:color w:val="243F60"/>
      <w:sz w:val="24"/>
      <w:lang w:eastAsia="en-US"/>
    </w:rPr>
  </w:style>
  <w:style w:type="character" w:customStyle="1" w:styleId="berschrift6Zeichen">
    <w:name w:val="Überschrift 6 Zeichen"/>
    <w:basedOn w:val="Absatzstandardschriftart"/>
    <w:link w:val="berschrift6"/>
    <w:uiPriority w:val="99"/>
    <w:rsid w:val="000E124F"/>
    <w:rPr>
      <w:rFonts w:eastAsia="Times New Roman" w:cs="Calibri"/>
      <w:i/>
      <w:iCs/>
      <w:color w:val="243F60"/>
      <w:sz w:val="24"/>
      <w:lang w:eastAsia="en-US"/>
    </w:rPr>
  </w:style>
  <w:style w:type="character" w:customStyle="1" w:styleId="berschrift7Zeichen">
    <w:name w:val="Überschrift 7 Zeichen"/>
    <w:basedOn w:val="Absatzstandardschriftart"/>
    <w:link w:val="berschrift7"/>
    <w:uiPriority w:val="99"/>
    <w:rsid w:val="000E124F"/>
    <w:rPr>
      <w:rFonts w:eastAsia="Times New Roman" w:cs="Calibri"/>
      <w:i/>
      <w:iCs/>
      <w:color w:val="404040"/>
      <w:sz w:val="24"/>
      <w:lang w:eastAsia="en-US"/>
    </w:rPr>
  </w:style>
  <w:style w:type="paragraph" w:styleId="Kopfzeile">
    <w:name w:val="header"/>
    <w:basedOn w:val="Standard"/>
    <w:link w:val="KopfzeileZeichen"/>
    <w:uiPriority w:val="99"/>
    <w:rsid w:val="0086577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6577B"/>
  </w:style>
  <w:style w:type="paragraph" w:styleId="Fuzeile">
    <w:name w:val="footer"/>
    <w:basedOn w:val="Standard"/>
    <w:link w:val="FuzeileZeichen"/>
    <w:uiPriority w:val="99"/>
    <w:rsid w:val="0086577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6577B"/>
  </w:style>
  <w:style w:type="paragraph" w:styleId="Sprechblasentext">
    <w:name w:val="Balloon Text"/>
    <w:basedOn w:val="Standard"/>
    <w:link w:val="SprechblasentextZeichen"/>
    <w:uiPriority w:val="99"/>
    <w:semiHidden/>
    <w:rsid w:val="0086577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6577B"/>
    <w:rPr>
      <w:rFonts w:ascii="Tahoma" w:hAnsi="Tahoma" w:cs="Tahoma"/>
      <w:sz w:val="16"/>
      <w:szCs w:val="16"/>
    </w:rPr>
  </w:style>
  <w:style w:type="paragraph" w:styleId="Listenabsatz">
    <w:name w:val="List Paragraph"/>
    <w:basedOn w:val="Standard"/>
    <w:uiPriority w:val="99"/>
    <w:qFormat/>
    <w:rsid w:val="00D16795"/>
    <w:pPr>
      <w:ind w:left="340"/>
      <w:contextualSpacing/>
    </w:pPr>
    <w:rPr>
      <w:szCs w:val="24"/>
    </w:rPr>
  </w:style>
  <w:style w:type="table" w:styleId="Tabellenraster">
    <w:name w:val="Table Grid"/>
    <w:basedOn w:val="NormaleTabelle"/>
    <w:uiPriority w:val="99"/>
    <w:rsid w:val="008D683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uiPriority w:val="99"/>
    <w:rsid w:val="008D683F"/>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HelleSchattierung-Akzent11">
    <w:name w:val="Helle Schattierung - Akzent 11"/>
    <w:uiPriority w:val="99"/>
    <w:rsid w:val="008D683F"/>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uiPriority w:val="99"/>
    <w:rsid w:val="0092765E"/>
    <w:pPr>
      <w:autoSpaceDE w:val="0"/>
      <w:autoSpaceDN w:val="0"/>
      <w:adjustRightInd w:val="0"/>
    </w:pPr>
    <w:rPr>
      <w:rFonts w:ascii="Modern No. 20" w:hAnsi="Modern No. 20" w:cs="Modern No. 20"/>
      <w:color w:val="000000"/>
      <w:sz w:val="24"/>
      <w:szCs w:val="24"/>
      <w:lang w:eastAsia="en-US"/>
    </w:rPr>
  </w:style>
  <w:style w:type="character" w:styleId="Zeilennummer">
    <w:name w:val="line number"/>
    <w:basedOn w:val="Absatzstandardschriftart"/>
    <w:uiPriority w:val="99"/>
    <w:semiHidden/>
    <w:rsid w:val="00C353CE"/>
  </w:style>
  <w:style w:type="paragraph" w:styleId="Funotentext">
    <w:name w:val="footnote text"/>
    <w:aliases w:val=" Char Char Char Char, Char Char Char,Char Char Char Char,Char Char Char"/>
    <w:basedOn w:val="Standard"/>
    <w:link w:val="FunotentextZeichen"/>
    <w:rsid w:val="00622E13"/>
    <w:pPr>
      <w:spacing w:after="0" w:line="240" w:lineRule="auto"/>
      <w:jc w:val="both"/>
    </w:pPr>
    <w:rPr>
      <w:rFonts w:asciiTheme="minorHAnsi" w:eastAsia="Times New Roman" w:hAnsiTheme="minorHAnsi" w:cs="Modern No. 20"/>
      <w:sz w:val="20"/>
      <w:szCs w:val="24"/>
    </w:rPr>
  </w:style>
  <w:style w:type="character" w:customStyle="1" w:styleId="FunotentextZeichen">
    <w:name w:val="Fußnotentext Zeichen"/>
    <w:aliases w:val=" Char Char Char Char Zeichen, Char Char Char Zeichen,Char Char Char Char Zeichen,Char Char Char Zeichen"/>
    <w:basedOn w:val="Absatzstandardschriftart"/>
    <w:link w:val="Funotentext"/>
    <w:rsid w:val="00622E13"/>
    <w:rPr>
      <w:rFonts w:asciiTheme="minorHAnsi" w:eastAsia="Times New Roman" w:hAnsiTheme="minorHAnsi" w:cs="Modern No. 20"/>
      <w:sz w:val="20"/>
      <w:szCs w:val="24"/>
      <w:lang w:eastAsia="en-US"/>
    </w:rPr>
  </w:style>
  <w:style w:type="character" w:styleId="Funotenzeichen">
    <w:name w:val="footnote reference"/>
    <w:basedOn w:val="Absatzstandardschriftart"/>
    <w:rsid w:val="00FE76D4"/>
    <w:rPr>
      <w:vertAlign w:val="superscript"/>
    </w:rPr>
  </w:style>
  <w:style w:type="paragraph" w:styleId="Titel">
    <w:name w:val="Title"/>
    <w:basedOn w:val="Standard"/>
    <w:next w:val="Standard"/>
    <w:link w:val="TitelZeichen"/>
    <w:uiPriority w:val="99"/>
    <w:qFormat/>
    <w:rsid w:val="000E124F"/>
    <w:pPr>
      <w:pBdr>
        <w:top w:val="single" w:sz="8" w:space="10" w:color="F45352"/>
        <w:bottom w:val="single" w:sz="24" w:space="15" w:color="7A500A"/>
      </w:pBdr>
      <w:spacing w:before="120" w:after="120" w:line="288" w:lineRule="auto"/>
      <w:jc w:val="center"/>
    </w:pPr>
    <w:rPr>
      <w:rFonts w:ascii="Goudy Old Style" w:eastAsia="Times New Roman" w:hAnsi="Goudy Old Style" w:cs="Goudy Old Style"/>
      <w:i/>
      <w:iCs/>
      <w:color w:val="420404"/>
      <w:sz w:val="60"/>
      <w:szCs w:val="60"/>
    </w:rPr>
  </w:style>
  <w:style w:type="character" w:customStyle="1" w:styleId="TitelZeichen">
    <w:name w:val="Titel Zeichen"/>
    <w:basedOn w:val="Absatzstandardschriftart"/>
    <w:link w:val="Titel"/>
    <w:uiPriority w:val="99"/>
    <w:rsid w:val="000E124F"/>
    <w:rPr>
      <w:rFonts w:ascii="Goudy Old Style" w:hAnsi="Goudy Old Style" w:cs="Goudy Old Style"/>
      <w:i/>
      <w:iCs/>
      <w:color w:val="420404"/>
      <w:sz w:val="60"/>
      <w:szCs w:val="60"/>
      <w:lang w:eastAsia="en-US"/>
    </w:rPr>
  </w:style>
  <w:style w:type="paragraph" w:styleId="Untertitel">
    <w:name w:val="Subtitle"/>
    <w:basedOn w:val="Standard"/>
    <w:next w:val="Standard"/>
    <w:link w:val="UntertitelZeichen"/>
    <w:uiPriority w:val="99"/>
    <w:qFormat/>
    <w:rsid w:val="000E124F"/>
    <w:pPr>
      <w:spacing w:before="200" w:after="900" w:line="288" w:lineRule="auto"/>
      <w:jc w:val="right"/>
    </w:pPr>
    <w:rPr>
      <w:rFonts w:ascii="Modern No. 20" w:eastAsia="Times New Roman" w:hAnsi="Modern No. 20" w:cs="Modern No. 20"/>
      <w:i/>
      <w:iCs/>
      <w:sz w:val="28"/>
      <w:szCs w:val="28"/>
    </w:rPr>
  </w:style>
  <w:style w:type="character" w:customStyle="1" w:styleId="UntertitelZeichen">
    <w:name w:val="Untertitel Zeichen"/>
    <w:basedOn w:val="Absatzstandardschriftart"/>
    <w:link w:val="Untertitel"/>
    <w:uiPriority w:val="99"/>
    <w:rsid w:val="000E124F"/>
    <w:rPr>
      <w:rFonts w:ascii="Modern No. 20" w:hAnsi="Modern No. 20" w:cs="Modern No. 20"/>
      <w:i/>
      <w:iCs/>
      <w:sz w:val="24"/>
      <w:szCs w:val="24"/>
      <w:lang w:eastAsia="en-US"/>
    </w:rPr>
  </w:style>
  <w:style w:type="paragraph" w:styleId="KeinLeerraum">
    <w:name w:val="No Spacing"/>
    <w:uiPriority w:val="99"/>
    <w:rsid w:val="000E124F"/>
    <w:rPr>
      <w:rFonts w:cs="Calibri"/>
      <w:lang w:eastAsia="en-US"/>
    </w:rPr>
  </w:style>
  <w:style w:type="character" w:styleId="SchwacheHervorhebung">
    <w:name w:val="Subtle Emphasis"/>
    <w:basedOn w:val="Absatzstandardschriftart"/>
    <w:uiPriority w:val="99"/>
    <w:rsid w:val="000E124F"/>
    <w:rPr>
      <w:i/>
      <w:iCs/>
      <w:color w:val="808080"/>
    </w:rPr>
  </w:style>
  <w:style w:type="character" w:customStyle="1" w:styleId="berschrift8Zeichen">
    <w:name w:val="Überschrift 8 Zeichen"/>
    <w:basedOn w:val="Absatzstandardschriftart"/>
    <w:link w:val="berschrift8"/>
    <w:uiPriority w:val="9"/>
    <w:semiHidden/>
    <w:rsid w:val="00D16795"/>
    <w:rPr>
      <w:rFonts w:asciiTheme="majorHAnsi" w:eastAsiaTheme="majorEastAsia" w:hAnsiTheme="majorHAnsi" w:cstheme="majorBidi"/>
      <w:color w:val="404040" w:themeColor="text1" w:themeTint="BF"/>
      <w:sz w:val="20"/>
      <w:szCs w:val="20"/>
      <w:lang w:eastAsia="en-US"/>
    </w:rPr>
  </w:style>
  <w:style w:type="character" w:customStyle="1" w:styleId="berschrift9Zeichen">
    <w:name w:val="Überschrift 9 Zeichen"/>
    <w:basedOn w:val="Absatzstandardschriftart"/>
    <w:link w:val="berschrift9"/>
    <w:uiPriority w:val="9"/>
    <w:semiHidden/>
    <w:rsid w:val="00D16795"/>
    <w:rPr>
      <w:rFonts w:asciiTheme="majorHAnsi" w:eastAsiaTheme="majorEastAsia" w:hAnsiTheme="majorHAnsi" w:cstheme="majorBidi"/>
      <w:i/>
      <w:iCs/>
      <w:color w:val="404040" w:themeColor="text1" w:themeTint="BF"/>
      <w:sz w:val="20"/>
      <w:szCs w:val="20"/>
      <w:lang w:eastAsia="en-US"/>
    </w:rPr>
  </w:style>
  <w:style w:type="character" w:styleId="Herausstellen">
    <w:name w:val="Emphasis"/>
    <w:basedOn w:val="Absatzstandardschriftart"/>
    <w:uiPriority w:val="20"/>
    <w:qFormat/>
    <w:rsid w:val="00094856"/>
    <w:rPr>
      <w:i/>
      <w:iCs/>
    </w:rPr>
  </w:style>
  <w:style w:type="character" w:styleId="IntensiveHervorhebung">
    <w:name w:val="Intense Emphasis"/>
    <w:basedOn w:val="Absatzstandardschriftart"/>
    <w:uiPriority w:val="21"/>
    <w:qFormat/>
    <w:rsid w:val="00094856"/>
    <w:rPr>
      <w:b/>
      <w:bCs/>
      <w:i/>
      <w:iCs/>
      <w:color w:val="4F81BD" w:themeColor="accent1"/>
    </w:rPr>
  </w:style>
  <w:style w:type="character" w:styleId="Betont">
    <w:name w:val="Strong"/>
    <w:basedOn w:val="Absatzstandardschriftart"/>
    <w:uiPriority w:val="22"/>
    <w:qFormat/>
    <w:rsid w:val="00094856"/>
    <w:rPr>
      <w:b/>
      <w:bCs/>
    </w:rPr>
  </w:style>
  <w:style w:type="paragraph" w:styleId="Anfhrungszeichen">
    <w:name w:val="Quote"/>
    <w:basedOn w:val="Standard"/>
    <w:next w:val="Standard"/>
    <w:link w:val="AnfhrungszeichenZeichen"/>
    <w:uiPriority w:val="29"/>
    <w:qFormat/>
    <w:rsid w:val="00094856"/>
    <w:rPr>
      <w:i/>
      <w:iCs/>
      <w:color w:val="000000" w:themeColor="text1"/>
    </w:rPr>
  </w:style>
  <w:style w:type="character" w:customStyle="1" w:styleId="AnfhrungszeichenZeichen">
    <w:name w:val="Anführungszeichen Zeichen"/>
    <w:basedOn w:val="Absatzstandardschriftart"/>
    <w:link w:val="Anfhrungszeichen"/>
    <w:uiPriority w:val="29"/>
    <w:rsid w:val="00094856"/>
    <w:rPr>
      <w:rFonts w:cs="Calibri"/>
      <w:i/>
      <w:iCs/>
      <w:color w:val="000000" w:themeColor="text1"/>
      <w:sz w:val="24"/>
      <w:lang w:eastAsia="en-US"/>
    </w:rPr>
  </w:style>
  <w:style w:type="character" w:styleId="SchwacherVerweis">
    <w:name w:val="Subtle Reference"/>
    <w:basedOn w:val="Absatzstandardschriftart"/>
    <w:uiPriority w:val="31"/>
    <w:rsid w:val="00094856"/>
    <w:rPr>
      <w:smallCaps/>
      <w:color w:val="C0504D" w:themeColor="accent2"/>
      <w:u w:val="single"/>
    </w:rPr>
  </w:style>
  <w:style w:type="character" w:styleId="IntensiverVerweis">
    <w:name w:val="Intense Reference"/>
    <w:basedOn w:val="Absatzstandardschriftart"/>
    <w:uiPriority w:val="32"/>
    <w:rsid w:val="00094856"/>
    <w:rPr>
      <w:b/>
      <w:bCs/>
      <w:smallCaps/>
      <w:color w:val="C0504D" w:themeColor="accent2"/>
      <w:spacing w:val="5"/>
      <w:u w:val="single"/>
    </w:rPr>
  </w:style>
  <w:style w:type="character" w:styleId="Buchtitel">
    <w:name w:val="Book Title"/>
    <w:basedOn w:val="Absatzstandardschriftart"/>
    <w:uiPriority w:val="33"/>
    <w:rsid w:val="00094856"/>
    <w:rPr>
      <w:b/>
      <w:bCs/>
      <w:smallCaps/>
      <w:spacing w:val="5"/>
    </w:rPr>
  </w:style>
  <w:style w:type="paragraph" w:styleId="Liste2">
    <w:name w:val="List 2"/>
    <w:basedOn w:val="Standard"/>
    <w:uiPriority w:val="99"/>
    <w:semiHidden/>
    <w:unhideWhenUsed/>
    <w:rsid w:val="00094856"/>
    <w:pPr>
      <w:ind w:left="566" w:hanging="283"/>
      <w:contextualSpacing/>
    </w:pPr>
  </w:style>
  <w:style w:type="paragraph" w:styleId="Liste">
    <w:name w:val="List"/>
    <w:basedOn w:val="Standard"/>
    <w:uiPriority w:val="99"/>
    <w:unhideWhenUsed/>
    <w:rsid w:val="00094856"/>
    <w:pPr>
      <w:ind w:left="283" w:hanging="283"/>
      <w:contextualSpacing/>
    </w:pPr>
  </w:style>
  <w:style w:type="paragraph" w:customStyle="1" w:styleId="NummerierteListe">
    <w:name w:val="Nummerierte Liste"/>
    <w:basedOn w:val="Liste"/>
    <w:qFormat/>
    <w:rsid w:val="00094856"/>
    <w:pPr>
      <w:numPr>
        <w:numId w:val="23"/>
      </w:numPr>
      <w:ind w:left="357" w:hanging="357"/>
    </w:pPr>
  </w:style>
  <w:style w:type="paragraph" w:styleId="Textkrper">
    <w:name w:val="Body Text"/>
    <w:basedOn w:val="Standard"/>
    <w:link w:val="TextkrperZeichen"/>
    <w:rsid w:val="002161DE"/>
    <w:pPr>
      <w:overflowPunct w:val="0"/>
      <w:autoSpaceDE w:val="0"/>
      <w:autoSpaceDN w:val="0"/>
      <w:adjustRightInd w:val="0"/>
      <w:spacing w:before="120" w:after="120" w:line="300" w:lineRule="exact"/>
      <w:ind w:left="284" w:right="284"/>
      <w:jc w:val="both"/>
      <w:textAlignment w:val="baseline"/>
    </w:pPr>
    <w:rPr>
      <w:rFonts w:asciiTheme="minorHAnsi" w:eastAsia="Times New Roman" w:hAnsiTheme="minorHAnsi" w:cs="Times New Roman"/>
      <w:b/>
      <w:szCs w:val="24"/>
      <w:lang w:eastAsia="de-DE"/>
    </w:rPr>
  </w:style>
  <w:style w:type="character" w:customStyle="1" w:styleId="TextkrperZeichen">
    <w:name w:val="Textkörper Zeichen"/>
    <w:basedOn w:val="Absatzstandardschriftart"/>
    <w:link w:val="Textkrper"/>
    <w:rsid w:val="002161DE"/>
    <w:rPr>
      <w:rFonts w:asciiTheme="minorHAnsi" w:eastAsia="Times New Roman" w:hAnsiTheme="minorHAnsi"/>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line number" w:unhideWhenUsed="0"/>
    <w:lsdException w:name="Title" w:semiHidden="0" w:unhideWhenUsed="0" w:qFormat="1"/>
    <w:lsdException w:name="Default Paragraph Font" w:unhideWhenUsed="0"/>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16795"/>
    <w:pPr>
      <w:spacing w:after="200" w:line="264" w:lineRule="auto"/>
    </w:pPr>
    <w:rPr>
      <w:rFonts w:cs="Calibri"/>
      <w:sz w:val="24"/>
      <w:lang w:eastAsia="en-US"/>
    </w:rPr>
  </w:style>
  <w:style w:type="paragraph" w:styleId="berschrift1">
    <w:name w:val="heading 1"/>
    <w:basedOn w:val="Standard"/>
    <w:next w:val="Standard"/>
    <w:link w:val="berschrift1Zeichen"/>
    <w:uiPriority w:val="99"/>
    <w:qFormat/>
    <w:rsid w:val="00D16795"/>
    <w:pPr>
      <w:keepNext/>
      <w:keepLines/>
      <w:numPr>
        <w:numId w:val="20"/>
      </w:numPr>
      <w:spacing w:before="480" w:after="0"/>
      <w:outlineLvl w:val="0"/>
    </w:pPr>
    <w:rPr>
      <w:rFonts w:eastAsia="Times New Roman"/>
      <w:b/>
      <w:bCs/>
      <w:color w:val="365F91"/>
      <w:sz w:val="32"/>
      <w:szCs w:val="28"/>
    </w:rPr>
  </w:style>
  <w:style w:type="paragraph" w:styleId="berschrift2">
    <w:name w:val="heading 2"/>
    <w:basedOn w:val="Standard"/>
    <w:next w:val="Standard"/>
    <w:link w:val="berschrift2Zeichen"/>
    <w:uiPriority w:val="99"/>
    <w:qFormat/>
    <w:rsid w:val="00D16795"/>
    <w:pPr>
      <w:keepNext/>
      <w:keepLines/>
      <w:numPr>
        <w:ilvl w:val="1"/>
        <w:numId w:val="20"/>
      </w:numPr>
      <w:spacing w:before="200" w:after="0"/>
      <w:jc w:val="both"/>
      <w:outlineLvl w:val="1"/>
    </w:pPr>
    <w:rPr>
      <w:rFonts w:ascii="Cambria" w:eastAsia="Times New Roman" w:hAnsi="Cambria" w:cs="Cambria"/>
      <w:b/>
      <w:bCs/>
      <w:color w:val="4F81BD"/>
      <w:sz w:val="28"/>
      <w:szCs w:val="26"/>
    </w:rPr>
  </w:style>
  <w:style w:type="paragraph" w:styleId="berschrift3">
    <w:name w:val="heading 3"/>
    <w:basedOn w:val="Standard"/>
    <w:next w:val="Standard"/>
    <w:link w:val="berschrift3Zeichen"/>
    <w:uiPriority w:val="99"/>
    <w:qFormat/>
    <w:rsid w:val="00D16795"/>
    <w:pPr>
      <w:keepNext/>
      <w:keepLines/>
      <w:numPr>
        <w:ilvl w:val="2"/>
        <w:numId w:val="20"/>
      </w:numPr>
      <w:spacing w:before="200" w:after="0"/>
      <w:outlineLvl w:val="2"/>
    </w:pPr>
    <w:rPr>
      <w:rFonts w:eastAsia="Times New Roman"/>
      <w:b/>
      <w:bCs/>
      <w:color w:val="4F81BD"/>
      <w:sz w:val="26"/>
    </w:rPr>
  </w:style>
  <w:style w:type="paragraph" w:styleId="berschrift4">
    <w:name w:val="heading 4"/>
    <w:basedOn w:val="Standard"/>
    <w:next w:val="Standard"/>
    <w:link w:val="berschrift4Zeichen"/>
    <w:uiPriority w:val="99"/>
    <w:qFormat/>
    <w:rsid w:val="00D16795"/>
    <w:pPr>
      <w:keepNext/>
      <w:keepLines/>
      <w:numPr>
        <w:ilvl w:val="3"/>
        <w:numId w:val="20"/>
      </w:numPr>
      <w:spacing w:before="200" w:after="0"/>
      <w:outlineLvl w:val="3"/>
    </w:pPr>
    <w:rPr>
      <w:rFonts w:eastAsia="Times New Roman"/>
      <w:b/>
      <w:bCs/>
      <w:i/>
      <w:iCs/>
      <w:color w:val="4F81BD"/>
    </w:rPr>
  </w:style>
  <w:style w:type="paragraph" w:styleId="berschrift5">
    <w:name w:val="heading 5"/>
    <w:basedOn w:val="Standard"/>
    <w:next w:val="Standard"/>
    <w:link w:val="berschrift5Zeichen"/>
    <w:uiPriority w:val="99"/>
    <w:qFormat/>
    <w:rsid w:val="000E124F"/>
    <w:pPr>
      <w:keepNext/>
      <w:keepLines/>
      <w:numPr>
        <w:ilvl w:val="4"/>
        <w:numId w:val="20"/>
      </w:numPr>
      <w:spacing w:before="200" w:after="0"/>
      <w:outlineLvl w:val="4"/>
    </w:pPr>
    <w:rPr>
      <w:rFonts w:eastAsia="Times New Roman"/>
      <w:color w:val="243F60"/>
    </w:rPr>
  </w:style>
  <w:style w:type="paragraph" w:styleId="berschrift6">
    <w:name w:val="heading 6"/>
    <w:basedOn w:val="Standard"/>
    <w:next w:val="Standard"/>
    <w:link w:val="berschrift6Zeichen"/>
    <w:uiPriority w:val="99"/>
    <w:rsid w:val="000E124F"/>
    <w:pPr>
      <w:keepNext/>
      <w:keepLines/>
      <w:numPr>
        <w:ilvl w:val="5"/>
        <w:numId w:val="20"/>
      </w:numPr>
      <w:spacing w:before="200" w:after="0"/>
      <w:outlineLvl w:val="5"/>
    </w:pPr>
    <w:rPr>
      <w:rFonts w:eastAsia="Times New Roman"/>
      <w:i/>
      <w:iCs/>
      <w:color w:val="243F60"/>
    </w:rPr>
  </w:style>
  <w:style w:type="paragraph" w:styleId="berschrift7">
    <w:name w:val="heading 7"/>
    <w:basedOn w:val="Standard"/>
    <w:next w:val="Standard"/>
    <w:link w:val="berschrift7Zeichen"/>
    <w:uiPriority w:val="99"/>
    <w:rsid w:val="000E124F"/>
    <w:pPr>
      <w:keepNext/>
      <w:keepLines/>
      <w:numPr>
        <w:ilvl w:val="6"/>
        <w:numId w:val="20"/>
      </w:numPr>
      <w:spacing w:before="200" w:after="0"/>
      <w:outlineLvl w:val="6"/>
    </w:pPr>
    <w:rPr>
      <w:rFonts w:eastAsia="Times New Roman"/>
      <w:i/>
      <w:iCs/>
      <w:color w:val="404040"/>
    </w:rPr>
  </w:style>
  <w:style w:type="paragraph" w:styleId="berschrift8">
    <w:name w:val="heading 8"/>
    <w:basedOn w:val="Standard"/>
    <w:next w:val="Standard"/>
    <w:link w:val="berschrift8Zeichen"/>
    <w:uiPriority w:val="9"/>
    <w:semiHidden/>
    <w:unhideWhenUsed/>
    <w:rsid w:val="00D16795"/>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D16795"/>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D16795"/>
    <w:rPr>
      <w:rFonts w:eastAsia="Times New Roman" w:cs="Calibri"/>
      <w:b/>
      <w:bCs/>
      <w:color w:val="365F91"/>
      <w:sz w:val="32"/>
      <w:szCs w:val="28"/>
      <w:lang w:eastAsia="en-US"/>
    </w:rPr>
  </w:style>
  <w:style w:type="character" w:customStyle="1" w:styleId="berschrift2Zeichen">
    <w:name w:val="Überschrift 2 Zeichen"/>
    <w:basedOn w:val="Absatzstandardschriftart"/>
    <w:link w:val="berschrift2"/>
    <w:uiPriority w:val="99"/>
    <w:rsid w:val="00D16795"/>
    <w:rPr>
      <w:rFonts w:ascii="Cambria" w:eastAsia="Times New Roman" w:hAnsi="Cambria" w:cs="Cambria"/>
      <w:b/>
      <w:bCs/>
      <w:color w:val="4F81BD"/>
      <w:sz w:val="28"/>
      <w:szCs w:val="26"/>
      <w:lang w:eastAsia="en-US"/>
    </w:rPr>
  </w:style>
  <w:style w:type="character" w:customStyle="1" w:styleId="berschrift3Zeichen">
    <w:name w:val="Überschrift 3 Zeichen"/>
    <w:basedOn w:val="Absatzstandardschriftart"/>
    <w:link w:val="berschrift3"/>
    <w:uiPriority w:val="99"/>
    <w:rsid w:val="00D16795"/>
    <w:rPr>
      <w:rFonts w:eastAsia="Times New Roman" w:cs="Calibri"/>
      <w:b/>
      <w:bCs/>
      <w:color w:val="4F81BD"/>
      <w:sz w:val="26"/>
      <w:lang w:eastAsia="en-US"/>
    </w:rPr>
  </w:style>
  <w:style w:type="character" w:customStyle="1" w:styleId="berschrift4Zeichen">
    <w:name w:val="Überschrift 4 Zeichen"/>
    <w:basedOn w:val="Absatzstandardschriftart"/>
    <w:link w:val="berschrift4"/>
    <w:uiPriority w:val="99"/>
    <w:rsid w:val="00D16795"/>
    <w:rPr>
      <w:rFonts w:eastAsia="Times New Roman" w:cs="Calibri"/>
      <w:b/>
      <w:bCs/>
      <w:i/>
      <w:iCs/>
      <w:color w:val="4F81BD"/>
      <w:sz w:val="24"/>
      <w:lang w:eastAsia="en-US"/>
    </w:rPr>
  </w:style>
  <w:style w:type="character" w:customStyle="1" w:styleId="berschrift5Zeichen">
    <w:name w:val="Überschrift 5 Zeichen"/>
    <w:basedOn w:val="Absatzstandardschriftart"/>
    <w:link w:val="berschrift5"/>
    <w:uiPriority w:val="99"/>
    <w:rsid w:val="000E124F"/>
    <w:rPr>
      <w:rFonts w:eastAsia="Times New Roman" w:cs="Calibri"/>
      <w:color w:val="243F60"/>
      <w:sz w:val="24"/>
      <w:lang w:eastAsia="en-US"/>
    </w:rPr>
  </w:style>
  <w:style w:type="character" w:customStyle="1" w:styleId="berschrift6Zeichen">
    <w:name w:val="Überschrift 6 Zeichen"/>
    <w:basedOn w:val="Absatzstandardschriftart"/>
    <w:link w:val="berschrift6"/>
    <w:uiPriority w:val="99"/>
    <w:rsid w:val="000E124F"/>
    <w:rPr>
      <w:rFonts w:eastAsia="Times New Roman" w:cs="Calibri"/>
      <w:i/>
      <w:iCs/>
      <w:color w:val="243F60"/>
      <w:sz w:val="24"/>
      <w:lang w:eastAsia="en-US"/>
    </w:rPr>
  </w:style>
  <w:style w:type="character" w:customStyle="1" w:styleId="berschrift7Zeichen">
    <w:name w:val="Überschrift 7 Zeichen"/>
    <w:basedOn w:val="Absatzstandardschriftart"/>
    <w:link w:val="berschrift7"/>
    <w:uiPriority w:val="99"/>
    <w:rsid w:val="000E124F"/>
    <w:rPr>
      <w:rFonts w:eastAsia="Times New Roman" w:cs="Calibri"/>
      <w:i/>
      <w:iCs/>
      <w:color w:val="404040"/>
      <w:sz w:val="24"/>
      <w:lang w:eastAsia="en-US"/>
    </w:rPr>
  </w:style>
  <w:style w:type="paragraph" w:styleId="Kopfzeile">
    <w:name w:val="header"/>
    <w:basedOn w:val="Standard"/>
    <w:link w:val="KopfzeileZeichen"/>
    <w:uiPriority w:val="99"/>
    <w:rsid w:val="0086577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6577B"/>
  </w:style>
  <w:style w:type="paragraph" w:styleId="Fuzeile">
    <w:name w:val="footer"/>
    <w:basedOn w:val="Standard"/>
    <w:link w:val="FuzeileZeichen"/>
    <w:uiPriority w:val="99"/>
    <w:rsid w:val="0086577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6577B"/>
  </w:style>
  <w:style w:type="paragraph" w:styleId="Sprechblasentext">
    <w:name w:val="Balloon Text"/>
    <w:basedOn w:val="Standard"/>
    <w:link w:val="SprechblasentextZeichen"/>
    <w:uiPriority w:val="99"/>
    <w:semiHidden/>
    <w:rsid w:val="0086577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6577B"/>
    <w:rPr>
      <w:rFonts w:ascii="Tahoma" w:hAnsi="Tahoma" w:cs="Tahoma"/>
      <w:sz w:val="16"/>
      <w:szCs w:val="16"/>
    </w:rPr>
  </w:style>
  <w:style w:type="paragraph" w:styleId="Listenabsatz">
    <w:name w:val="List Paragraph"/>
    <w:basedOn w:val="Standard"/>
    <w:uiPriority w:val="99"/>
    <w:qFormat/>
    <w:rsid w:val="00D16795"/>
    <w:pPr>
      <w:ind w:left="340"/>
      <w:contextualSpacing/>
    </w:pPr>
    <w:rPr>
      <w:szCs w:val="24"/>
    </w:rPr>
  </w:style>
  <w:style w:type="table" w:styleId="Tabellenraster">
    <w:name w:val="Table Grid"/>
    <w:basedOn w:val="NormaleTabelle"/>
    <w:uiPriority w:val="99"/>
    <w:rsid w:val="008D683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uiPriority w:val="99"/>
    <w:rsid w:val="008D683F"/>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HelleSchattierung-Akzent11">
    <w:name w:val="Helle Schattierung - Akzent 11"/>
    <w:uiPriority w:val="99"/>
    <w:rsid w:val="008D683F"/>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uiPriority w:val="99"/>
    <w:rsid w:val="0092765E"/>
    <w:pPr>
      <w:autoSpaceDE w:val="0"/>
      <w:autoSpaceDN w:val="0"/>
      <w:adjustRightInd w:val="0"/>
    </w:pPr>
    <w:rPr>
      <w:rFonts w:ascii="Modern No. 20" w:hAnsi="Modern No. 20" w:cs="Modern No. 20"/>
      <w:color w:val="000000"/>
      <w:sz w:val="24"/>
      <w:szCs w:val="24"/>
      <w:lang w:eastAsia="en-US"/>
    </w:rPr>
  </w:style>
  <w:style w:type="character" w:styleId="Zeilennummer">
    <w:name w:val="line number"/>
    <w:basedOn w:val="Absatzstandardschriftart"/>
    <w:uiPriority w:val="99"/>
    <w:semiHidden/>
    <w:rsid w:val="00C353CE"/>
  </w:style>
  <w:style w:type="paragraph" w:styleId="Funotentext">
    <w:name w:val="footnote text"/>
    <w:aliases w:val=" Char Char Char Char, Char Char Char,Char Char Char Char,Char Char Char"/>
    <w:basedOn w:val="Standard"/>
    <w:link w:val="FunotentextZeichen"/>
    <w:rsid w:val="00622E13"/>
    <w:pPr>
      <w:spacing w:after="0" w:line="240" w:lineRule="auto"/>
      <w:jc w:val="both"/>
    </w:pPr>
    <w:rPr>
      <w:rFonts w:asciiTheme="minorHAnsi" w:eastAsia="Times New Roman" w:hAnsiTheme="minorHAnsi" w:cs="Modern No. 20"/>
      <w:sz w:val="20"/>
      <w:szCs w:val="24"/>
    </w:rPr>
  </w:style>
  <w:style w:type="character" w:customStyle="1" w:styleId="FunotentextZeichen">
    <w:name w:val="Fußnotentext Zeichen"/>
    <w:aliases w:val=" Char Char Char Char Zeichen, Char Char Char Zeichen,Char Char Char Char Zeichen,Char Char Char Zeichen"/>
    <w:basedOn w:val="Absatzstandardschriftart"/>
    <w:link w:val="Funotentext"/>
    <w:rsid w:val="00622E13"/>
    <w:rPr>
      <w:rFonts w:asciiTheme="minorHAnsi" w:eastAsia="Times New Roman" w:hAnsiTheme="minorHAnsi" w:cs="Modern No. 20"/>
      <w:sz w:val="20"/>
      <w:szCs w:val="24"/>
      <w:lang w:eastAsia="en-US"/>
    </w:rPr>
  </w:style>
  <w:style w:type="character" w:styleId="Funotenzeichen">
    <w:name w:val="footnote reference"/>
    <w:basedOn w:val="Absatzstandardschriftart"/>
    <w:rsid w:val="00FE76D4"/>
    <w:rPr>
      <w:vertAlign w:val="superscript"/>
    </w:rPr>
  </w:style>
  <w:style w:type="paragraph" w:styleId="Titel">
    <w:name w:val="Title"/>
    <w:basedOn w:val="Standard"/>
    <w:next w:val="Standard"/>
    <w:link w:val="TitelZeichen"/>
    <w:uiPriority w:val="99"/>
    <w:qFormat/>
    <w:rsid w:val="000E124F"/>
    <w:pPr>
      <w:pBdr>
        <w:top w:val="single" w:sz="8" w:space="10" w:color="F45352"/>
        <w:bottom w:val="single" w:sz="24" w:space="15" w:color="7A500A"/>
      </w:pBdr>
      <w:spacing w:before="120" w:after="120" w:line="288" w:lineRule="auto"/>
      <w:jc w:val="center"/>
    </w:pPr>
    <w:rPr>
      <w:rFonts w:ascii="Goudy Old Style" w:eastAsia="Times New Roman" w:hAnsi="Goudy Old Style" w:cs="Goudy Old Style"/>
      <w:i/>
      <w:iCs/>
      <w:color w:val="420404"/>
      <w:sz w:val="60"/>
      <w:szCs w:val="60"/>
    </w:rPr>
  </w:style>
  <w:style w:type="character" w:customStyle="1" w:styleId="TitelZeichen">
    <w:name w:val="Titel Zeichen"/>
    <w:basedOn w:val="Absatzstandardschriftart"/>
    <w:link w:val="Titel"/>
    <w:uiPriority w:val="99"/>
    <w:rsid w:val="000E124F"/>
    <w:rPr>
      <w:rFonts w:ascii="Goudy Old Style" w:hAnsi="Goudy Old Style" w:cs="Goudy Old Style"/>
      <w:i/>
      <w:iCs/>
      <w:color w:val="420404"/>
      <w:sz w:val="60"/>
      <w:szCs w:val="60"/>
      <w:lang w:eastAsia="en-US"/>
    </w:rPr>
  </w:style>
  <w:style w:type="paragraph" w:styleId="Untertitel">
    <w:name w:val="Subtitle"/>
    <w:basedOn w:val="Standard"/>
    <w:next w:val="Standard"/>
    <w:link w:val="UntertitelZeichen"/>
    <w:uiPriority w:val="99"/>
    <w:qFormat/>
    <w:rsid w:val="000E124F"/>
    <w:pPr>
      <w:spacing w:before="200" w:after="900" w:line="288" w:lineRule="auto"/>
      <w:jc w:val="right"/>
    </w:pPr>
    <w:rPr>
      <w:rFonts w:ascii="Modern No. 20" w:eastAsia="Times New Roman" w:hAnsi="Modern No. 20" w:cs="Modern No. 20"/>
      <w:i/>
      <w:iCs/>
      <w:sz w:val="28"/>
      <w:szCs w:val="28"/>
    </w:rPr>
  </w:style>
  <w:style w:type="character" w:customStyle="1" w:styleId="UntertitelZeichen">
    <w:name w:val="Untertitel Zeichen"/>
    <w:basedOn w:val="Absatzstandardschriftart"/>
    <w:link w:val="Untertitel"/>
    <w:uiPriority w:val="99"/>
    <w:rsid w:val="000E124F"/>
    <w:rPr>
      <w:rFonts w:ascii="Modern No. 20" w:hAnsi="Modern No. 20" w:cs="Modern No. 20"/>
      <w:i/>
      <w:iCs/>
      <w:sz w:val="24"/>
      <w:szCs w:val="24"/>
      <w:lang w:eastAsia="en-US"/>
    </w:rPr>
  </w:style>
  <w:style w:type="paragraph" w:styleId="KeinLeerraum">
    <w:name w:val="No Spacing"/>
    <w:uiPriority w:val="99"/>
    <w:rsid w:val="000E124F"/>
    <w:rPr>
      <w:rFonts w:cs="Calibri"/>
      <w:lang w:eastAsia="en-US"/>
    </w:rPr>
  </w:style>
  <w:style w:type="character" w:styleId="SchwacheHervorhebung">
    <w:name w:val="Subtle Emphasis"/>
    <w:basedOn w:val="Absatzstandardschriftart"/>
    <w:uiPriority w:val="99"/>
    <w:rsid w:val="000E124F"/>
    <w:rPr>
      <w:i/>
      <w:iCs/>
      <w:color w:val="808080"/>
    </w:rPr>
  </w:style>
  <w:style w:type="character" w:customStyle="1" w:styleId="berschrift8Zeichen">
    <w:name w:val="Überschrift 8 Zeichen"/>
    <w:basedOn w:val="Absatzstandardschriftart"/>
    <w:link w:val="berschrift8"/>
    <w:uiPriority w:val="9"/>
    <w:semiHidden/>
    <w:rsid w:val="00D16795"/>
    <w:rPr>
      <w:rFonts w:asciiTheme="majorHAnsi" w:eastAsiaTheme="majorEastAsia" w:hAnsiTheme="majorHAnsi" w:cstheme="majorBidi"/>
      <w:color w:val="404040" w:themeColor="text1" w:themeTint="BF"/>
      <w:sz w:val="20"/>
      <w:szCs w:val="20"/>
      <w:lang w:eastAsia="en-US"/>
    </w:rPr>
  </w:style>
  <w:style w:type="character" w:customStyle="1" w:styleId="berschrift9Zeichen">
    <w:name w:val="Überschrift 9 Zeichen"/>
    <w:basedOn w:val="Absatzstandardschriftart"/>
    <w:link w:val="berschrift9"/>
    <w:uiPriority w:val="9"/>
    <w:semiHidden/>
    <w:rsid w:val="00D16795"/>
    <w:rPr>
      <w:rFonts w:asciiTheme="majorHAnsi" w:eastAsiaTheme="majorEastAsia" w:hAnsiTheme="majorHAnsi" w:cstheme="majorBidi"/>
      <w:i/>
      <w:iCs/>
      <w:color w:val="404040" w:themeColor="text1" w:themeTint="BF"/>
      <w:sz w:val="20"/>
      <w:szCs w:val="20"/>
      <w:lang w:eastAsia="en-US"/>
    </w:rPr>
  </w:style>
  <w:style w:type="character" w:styleId="Herausstellen">
    <w:name w:val="Emphasis"/>
    <w:basedOn w:val="Absatzstandardschriftart"/>
    <w:uiPriority w:val="20"/>
    <w:qFormat/>
    <w:rsid w:val="00094856"/>
    <w:rPr>
      <w:i/>
      <w:iCs/>
    </w:rPr>
  </w:style>
  <w:style w:type="character" w:styleId="IntensiveHervorhebung">
    <w:name w:val="Intense Emphasis"/>
    <w:basedOn w:val="Absatzstandardschriftart"/>
    <w:uiPriority w:val="21"/>
    <w:qFormat/>
    <w:rsid w:val="00094856"/>
    <w:rPr>
      <w:b/>
      <w:bCs/>
      <w:i/>
      <w:iCs/>
      <w:color w:val="4F81BD" w:themeColor="accent1"/>
    </w:rPr>
  </w:style>
  <w:style w:type="character" w:styleId="Betont">
    <w:name w:val="Strong"/>
    <w:basedOn w:val="Absatzstandardschriftart"/>
    <w:uiPriority w:val="22"/>
    <w:qFormat/>
    <w:rsid w:val="00094856"/>
    <w:rPr>
      <w:b/>
      <w:bCs/>
    </w:rPr>
  </w:style>
  <w:style w:type="paragraph" w:styleId="Anfhrungszeichen">
    <w:name w:val="Quote"/>
    <w:basedOn w:val="Standard"/>
    <w:next w:val="Standard"/>
    <w:link w:val="AnfhrungszeichenZeichen"/>
    <w:uiPriority w:val="29"/>
    <w:qFormat/>
    <w:rsid w:val="00094856"/>
    <w:rPr>
      <w:i/>
      <w:iCs/>
      <w:color w:val="000000" w:themeColor="text1"/>
    </w:rPr>
  </w:style>
  <w:style w:type="character" w:customStyle="1" w:styleId="AnfhrungszeichenZeichen">
    <w:name w:val="Anführungszeichen Zeichen"/>
    <w:basedOn w:val="Absatzstandardschriftart"/>
    <w:link w:val="Anfhrungszeichen"/>
    <w:uiPriority w:val="29"/>
    <w:rsid w:val="00094856"/>
    <w:rPr>
      <w:rFonts w:cs="Calibri"/>
      <w:i/>
      <w:iCs/>
      <w:color w:val="000000" w:themeColor="text1"/>
      <w:sz w:val="24"/>
      <w:lang w:eastAsia="en-US"/>
    </w:rPr>
  </w:style>
  <w:style w:type="character" w:styleId="SchwacherVerweis">
    <w:name w:val="Subtle Reference"/>
    <w:basedOn w:val="Absatzstandardschriftart"/>
    <w:uiPriority w:val="31"/>
    <w:rsid w:val="00094856"/>
    <w:rPr>
      <w:smallCaps/>
      <w:color w:val="C0504D" w:themeColor="accent2"/>
      <w:u w:val="single"/>
    </w:rPr>
  </w:style>
  <w:style w:type="character" w:styleId="IntensiverVerweis">
    <w:name w:val="Intense Reference"/>
    <w:basedOn w:val="Absatzstandardschriftart"/>
    <w:uiPriority w:val="32"/>
    <w:rsid w:val="00094856"/>
    <w:rPr>
      <w:b/>
      <w:bCs/>
      <w:smallCaps/>
      <w:color w:val="C0504D" w:themeColor="accent2"/>
      <w:spacing w:val="5"/>
      <w:u w:val="single"/>
    </w:rPr>
  </w:style>
  <w:style w:type="character" w:styleId="Buchtitel">
    <w:name w:val="Book Title"/>
    <w:basedOn w:val="Absatzstandardschriftart"/>
    <w:uiPriority w:val="33"/>
    <w:rsid w:val="00094856"/>
    <w:rPr>
      <w:b/>
      <w:bCs/>
      <w:smallCaps/>
      <w:spacing w:val="5"/>
    </w:rPr>
  </w:style>
  <w:style w:type="paragraph" w:styleId="Liste2">
    <w:name w:val="List 2"/>
    <w:basedOn w:val="Standard"/>
    <w:uiPriority w:val="99"/>
    <w:semiHidden/>
    <w:unhideWhenUsed/>
    <w:rsid w:val="00094856"/>
    <w:pPr>
      <w:ind w:left="566" w:hanging="283"/>
      <w:contextualSpacing/>
    </w:pPr>
  </w:style>
  <w:style w:type="paragraph" w:styleId="Liste">
    <w:name w:val="List"/>
    <w:basedOn w:val="Standard"/>
    <w:uiPriority w:val="99"/>
    <w:unhideWhenUsed/>
    <w:rsid w:val="00094856"/>
    <w:pPr>
      <w:ind w:left="283" w:hanging="283"/>
      <w:contextualSpacing/>
    </w:pPr>
  </w:style>
  <w:style w:type="paragraph" w:customStyle="1" w:styleId="NummerierteListe">
    <w:name w:val="Nummerierte Liste"/>
    <w:basedOn w:val="Liste"/>
    <w:qFormat/>
    <w:rsid w:val="00094856"/>
    <w:pPr>
      <w:numPr>
        <w:numId w:val="23"/>
      </w:numPr>
      <w:ind w:left="357" w:hanging="357"/>
    </w:pPr>
  </w:style>
  <w:style w:type="paragraph" w:styleId="Textkrper">
    <w:name w:val="Body Text"/>
    <w:basedOn w:val="Standard"/>
    <w:link w:val="TextkrperZeichen"/>
    <w:rsid w:val="002161DE"/>
    <w:pPr>
      <w:overflowPunct w:val="0"/>
      <w:autoSpaceDE w:val="0"/>
      <w:autoSpaceDN w:val="0"/>
      <w:adjustRightInd w:val="0"/>
      <w:spacing w:before="120" w:after="120" w:line="300" w:lineRule="exact"/>
      <w:ind w:left="284" w:right="284"/>
      <w:jc w:val="both"/>
      <w:textAlignment w:val="baseline"/>
    </w:pPr>
    <w:rPr>
      <w:rFonts w:asciiTheme="minorHAnsi" w:eastAsia="Times New Roman" w:hAnsiTheme="minorHAnsi" w:cs="Times New Roman"/>
      <w:b/>
      <w:szCs w:val="24"/>
      <w:lang w:eastAsia="de-DE"/>
    </w:rPr>
  </w:style>
  <w:style w:type="character" w:customStyle="1" w:styleId="TextkrperZeichen">
    <w:name w:val="Textkörper Zeichen"/>
    <w:basedOn w:val="Absatzstandardschriftart"/>
    <w:link w:val="Textkrper"/>
    <w:rsid w:val="002161DE"/>
    <w:rPr>
      <w:rFonts w:asciiTheme="minorHAnsi" w:eastAsia="Times New Roman"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757">
      <w:marLeft w:val="0"/>
      <w:marRight w:val="0"/>
      <w:marTop w:val="0"/>
      <w:marBottom w:val="0"/>
      <w:divBdr>
        <w:top w:val="none" w:sz="0" w:space="0" w:color="auto"/>
        <w:left w:val="none" w:sz="0" w:space="0" w:color="auto"/>
        <w:bottom w:val="none" w:sz="0" w:space="0" w:color="auto"/>
        <w:right w:val="none" w:sz="0" w:space="0" w:color="auto"/>
      </w:divBdr>
      <w:divsChild>
        <w:div w:id="1307557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Programme:Users:michaelherbst2:Library:Application%20Support:Microsoft:Office:Benutzervorlagen:Eigene%20Vorlagen:Meine%20Vorlagen:Lehrstuhl%20-%20Seelsorg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Lehrstuhl - SeelsorgeV.dotx</Template>
  <TotalTime>0</TotalTime>
  <Pages>2</Pages>
  <Words>560</Words>
  <Characters>3532</Characters>
  <Application>Microsoft Macintosh Word</Application>
  <DocSecurity>0</DocSecurity>
  <Lines>29</Lines>
  <Paragraphs>8</Paragraphs>
  <ScaleCrop>false</ScaleCrop>
  <Company>Lehrstuhl für Praktische Theologie Greifswald</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Herbst</dc:creator>
  <cp:keywords/>
  <dc:description/>
  <cp:lastModifiedBy>Christiane Moldenhauer</cp:lastModifiedBy>
  <cp:revision>3</cp:revision>
  <cp:lastPrinted>2013-10-31T17:36:00Z</cp:lastPrinted>
  <dcterms:created xsi:type="dcterms:W3CDTF">2013-10-31T17:36:00Z</dcterms:created>
  <dcterms:modified xsi:type="dcterms:W3CDTF">2013-10-31T17:36:00Z</dcterms:modified>
</cp:coreProperties>
</file>