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77A918" w14:textId="77777777" w:rsidR="000D11E1" w:rsidRPr="00FA66BD" w:rsidRDefault="00EA61CF" w:rsidP="00580EBE">
      <w:pPr>
        <w:rPr>
          <w:rFonts w:asciiTheme="minorHAnsi" w:hAnsiTheme="minorHAnsi"/>
          <w:szCs w:val="24"/>
        </w:rPr>
      </w:pPr>
      <w:r w:rsidRPr="00FA66BD">
        <w:rPr>
          <w:rFonts w:asciiTheme="minorHAnsi" w:hAnsiTheme="minorHAnsi"/>
          <w:noProof/>
          <w:lang w:eastAsia="de-DE"/>
        </w:rPr>
        <w:drawing>
          <wp:anchor distT="0" distB="0" distL="114300" distR="114300" simplePos="0" relativeHeight="251658240" behindDoc="1" locked="0" layoutInCell="1" allowOverlap="1" wp14:anchorId="02945EE6" wp14:editId="11095288">
            <wp:simplePos x="0" y="0"/>
            <wp:positionH relativeFrom="column">
              <wp:posOffset>2205355</wp:posOffset>
            </wp:positionH>
            <wp:positionV relativeFrom="paragraph">
              <wp:posOffset>14605</wp:posOffset>
            </wp:positionV>
            <wp:extent cx="3745865" cy="962025"/>
            <wp:effectExtent l="19050" t="0" r="6985" b="0"/>
            <wp:wrapNone/>
            <wp:docPr id="7"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8"/>
                    <a:srcRect/>
                    <a:stretch>
                      <a:fillRect/>
                    </a:stretch>
                  </pic:blipFill>
                  <pic:spPr bwMode="auto">
                    <a:xfrm>
                      <a:off x="0" y="0"/>
                      <a:ext cx="3745865" cy="962025"/>
                    </a:xfrm>
                    <a:prstGeom prst="rect">
                      <a:avLst/>
                    </a:prstGeom>
                    <a:noFill/>
                  </pic:spPr>
                </pic:pic>
              </a:graphicData>
            </a:graphic>
          </wp:anchor>
        </w:drawing>
      </w:r>
    </w:p>
    <w:p w14:paraId="3E9EC367" w14:textId="77777777" w:rsidR="000D11E1" w:rsidRPr="00FA66BD" w:rsidRDefault="000D11E1" w:rsidP="00580EBE">
      <w:pPr>
        <w:rPr>
          <w:rFonts w:asciiTheme="minorHAnsi" w:hAnsiTheme="minorHAnsi"/>
          <w:szCs w:val="24"/>
        </w:rPr>
      </w:pPr>
    </w:p>
    <w:p w14:paraId="6BBB1D68" w14:textId="77777777" w:rsidR="000D11E1" w:rsidRPr="00FA66BD" w:rsidRDefault="000D11E1" w:rsidP="00580EBE">
      <w:pPr>
        <w:rPr>
          <w:rFonts w:asciiTheme="minorHAnsi" w:hAnsiTheme="minorHAnsi"/>
          <w:szCs w:val="24"/>
        </w:rPr>
      </w:pPr>
    </w:p>
    <w:p w14:paraId="04641A91" w14:textId="77777777" w:rsidR="000D11E1" w:rsidRPr="00FA66BD" w:rsidRDefault="000D11E1" w:rsidP="00580EBE">
      <w:pPr>
        <w:rPr>
          <w:rFonts w:asciiTheme="minorHAnsi" w:hAnsiTheme="minorHAnsi"/>
        </w:rPr>
      </w:pPr>
    </w:p>
    <w:p w14:paraId="0F5BE2DA" w14:textId="77777777" w:rsidR="000D11E1" w:rsidRPr="00FA66BD" w:rsidRDefault="000B0468" w:rsidP="00580EBE">
      <w:pPr>
        <w:rPr>
          <w:rFonts w:asciiTheme="minorHAnsi" w:hAnsiTheme="minorHAnsi"/>
          <w:sz w:val="12"/>
          <w:szCs w:val="12"/>
        </w:rPr>
      </w:pPr>
      <w:r>
        <w:rPr>
          <w:rFonts w:asciiTheme="minorHAnsi" w:hAnsiTheme="minorHAnsi"/>
          <w:noProof/>
          <w:sz w:val="22"/>
          <w:lang w:eastAsia="de-DE"/>
        </w:rPr>
        <mc:AlternateContent>
          <mc:Choice Requires="wps">
            <w:drawing>
              <wp:anchor distT="0" distB="0" distL="114300" distR="114300" simplePos="0" relativeHeight="251659264" behindDoc="0" locked="0" layoutInCell="1" allowOverlap="1" wp14:anchorId="2DAFEEFF" wp14:editId="517070F8">
                <wp:simplePos x="0" y="0"/>
                <wp:positionH relativeFrom="column">
                  <wp:posOffset>5080</wp:posOffset>
                </wp:positionH>
                <wp:positionV relativeFrom="paragraph">
                  <wp:posOffset>3810</wp:posOffset>
                </wp:positionV>
                <wp:extent cx="5962650" cy="0"/>
                <wp:effectExtent l="30480" t="29210" r="39370" b="34290"/>
                <wp:wrapNone/>
                <wp:docPr id="1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38100">
                          <a:solidFill>
                            <a:srgbClr val="94363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8" o:spid="_x0000_s1026" type="#_x0000_t32" style="position:absolute;margin-left:.4pt;margin-top:.3pt;width:46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" strokecolor="#943634" strokeweight="3pt">
                <v:shadow color="#622423" opacity=".5" offset="1pt"/>
              </v:shape>
            </w:pict>
          </mc:Fallback>
        </mc:AlternateContent>
      </w:r>
    </w:p>
    <w:p w14:paraId="531A852F" w14:textId="77777777" w:rsidR="00EA61CF" w:rsidRPr="00FA66BD" w:rsidRDefault="000C2AE0" w:rsidP="00580EBE">
      <w:pPr>
        <w:rPr>
          <w:rFonts w:asciiTheme="minorHAnsi" w:hAnsiTheme="minorHAnsi"/>
          <w:sz w:val="48"/>
          <w:szCs w:val="48"/>
        </w:rPr>
      </w:pPr>
      <w:r>
        <w:rPr>
          <w:rFonts w:asciiTheme="minorHAnsi" w:hAnsiTheme="minorHAnsi"/>
          <w:sz w:val="48"/>
          <w:szCs w:val="48"/>
        </w:rPr>
        <w:t>Pastoraltheologie</w:t>
      </w:r>
    </w:p>
    <w:p w14:paraId="3B743A8F" w14:textId="77777777" w:rsidR="000D11E1" w:rsidRPr="00FA66BD" w:rsidRDefault="007D451C" w:rsidP="00580EBE">
      <w:pPr>
        <w:rPr>
          <w:rFonts w:asciiTheme="minorHAnsi" w:hAnsiTheme="minorHAnsi"/>
          <w:sz w:val="32"/>
          <w:szCs w:val="48"/>
        </w:rPr>
      </w:pPr>
      <w:r>
        <w:rPr>
          <w:rFonts w:asciiTheme="minorHAnsi" w:hAnsiTheme="minorHAnsi"/>
          <w:sz w:val="32"/>
          <w:szCs w:val="48"/>
        </w:rPr>
        <w:t xml:space="preserve">Vorlesung im </w:t>
      </w:r>
      <w:r w:rsidR="00B43080">
        <w:rPr>
          <w:rFonts w:asciiTheme="minorHAnsi" w:hAnsiTheme="minorHAnsi"/>
          <w:sz w:val="32"/>
          <w:szCs w:val="48"/>
        </w:rPr>
        <w:t>Sommersemester 2014</w:t>
      </w:r>
    </w:p>
    <w:p w14:paraId="74F75BA9" w14:textId="77777777" w:rsidR="000D11E1" w:rsidRPr="00FA66BD" w:rsidRDefault="000B0468" w:rsidP="00580EBE">
      <w:pPr>
        <w:rPr>
          <w:rFonts w:asciiTheme="minorHAnsi" w:hAnsiTheme="minorHAnsi"/>
          <w:sz w:val="12"/>
          <w:szCs w:val="12"/>
        </w:rPr>
      </w:pPr>
      <w:r>
        <w:rPr>
          <w:rFonts w:asciiTheme="minorHAnsi" w:hAnsiTheme="minorHAnsi"/>
          <w:noProof/>
          <w:sz w:val="22"/>
          <w:lang w:eastAsia="de-DE"/>
        </w:rPr>
        <mc:AlternateContent>
          <mc:Choice Requires="wps">
            <w:drawing>
              <wp:anchor distT="0" distB="0" distL="114300" distR="114300" simplePos="0" relativeHeight="251660288" behindDoc="0" locked="0" layoutInCell="1" allowOverlap="1" wp14:anchorId="61AACD1B" wp14:editId="708B7E0A">
                <wp:simplePos x="0" y="0"/>
                <wp:positionH relativeFrom="column">
                  <wp:posOffset>5080</wp:posOffset>
                </wp:positionH>
                <wp:positionV relativeFrom="paragraph">
                  <wp:posOffset>53340</wp:posOffset>
                </wp:positionV>
                <wp:extent cx="5962650" cy="104775"/>
                <wp:effectExtent l="5080" t="2540" r="1270" b="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10477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pt;margin-top:4.2pt;width:469.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" fillcolor="#c00000" stroked="f"/>
            </w:pict>
          </mc:Fallback>
        </mc:AlternateContent>
      </w:r>
    </w:p>
    <w:p w14:paraId="508448D2" w14:textId="77777777" w:rsidR="000D11E1" w:rsidRPr="00FA66BD" w:rsidRDefault="000D11E1" w:rsidP="00580EBE">
      <w:pPr>
        <w:rPr>
          <w:rFonts w:asciiTheme="minorHAnsi" w:hAnsiTheme="minorHAnsi"/>
          <w:sz w:val="12"/>
          <w:szCs w:val="12"/>
        </w:rPr>
      </w:pPr>
    </w:p>
    <w:p w14:paraId="7DEA85D0" w14:textId="77777777" w:rsidR="00EA61CF" w:rsidRPr="00FA66BD" w:rsidRDefault="00C4315A" w:rsidP="00D3619B">
      <w:pPr>
        <w:jc w:val="right"/>
        <w:rPr>
          <w:rFonts w:asciiTheme="minorHAnsi" w:hAnsiTheme="minorHAnsi"/>
          <w:sz w:val="28"/>
          <w:szCs w:val="32"/>
        </w:rPr>
      </w:pPr>
      <w:r w:rsidRPr="00FA66BD">
        <w:rPr>
          <w:rFonts w:asciiTheme="minorHAnsi" w:hAnsiTheme="minorHAnsi"/>
          <w:sz w:val="28"/>
          <w:szCs w:val="32"/>
        </w:rPr>
        <w:t xml:space="preserve">Prof. Dr. Michael Herbst, </w:t>
      </w:r>
      <w:r w:rsidR="00FF47C6">
        <w:rPr>
          <w:rFonts w:asciiTheme="minorHAnsi" w:hAnsiTheme="minorHAnsi"/>
          <w:sz w:val="28"/>
          <w:szCs w:val="32"/>
        </w:rPr>
        <w:t>4</w:t>
      </w:r>
      <w:r w:rsidR="008655CB" w:rsidRPr="00FA66BD">
        <w:rPr>
          <w:rFonts w:asciiTheme="minorHAnsi" w:hAnsiTheme="minorHAnsi"/>
          <w:sz w:val="28"/>
          <w:szCs w:val="32"/>
        </w:rPr>
        <w:t xml:space="preserve">. </w:t>
      </w:r>
      <w:r w:rsidR="00B43080">
        <w:rPr>
          <w:rFonts w:asciiTheme="minorHAnsi" w:hAnsiTheme="minorHAnsi"/>
          <w:sz w:val="28"/>
          <w:szCs w:val="32"/>
        </w:rPr>
        <w:t>April 2014</w:t>
      </w:r>
    </w:p>
    <w:p w14:paraId="291C817D" w14:textId="77777777" w:rsidR="00575532" w:rsidRPr="00575532" w:rsidRDefault="00575532" w:rsidP="00575532">
      <w:pPr>
        <w:pStyle w:val="berschrift1"/>
      </w:pPr>
      <w:bookmarkStart w:id="0" w:name="_Toc179534288"/>
      <w:r w:rsidRPr="00575532">
        <w:t>Einführung in die Vorlesung</w:t>
      </w:r>
      <w:bookmarkStart w:id="1" w:name="_Toc179534289"/>
      <w:bookmarkEnd w:id="0"/>
    </w:p>
    <w:p w14:paraId="45A054E1" w14:textId="77777777" w:rsidR="00575532" w:rsidRPr="00575532" w:rsidRDefault="00575532" w:rsidP="00575532">
      <w:pPr>
        <w:pStyle w:val="berschrift3"/>
      </w:pPr>
      <w:r w:rsidRPr="00575532">
        <w:t>1</w:t>
      </w:r>
      <w:r>
        <w:t>.</w:t>
      </w:r>
      <w:r w:rsidRPr="00575532">
        <w:t xml:space="preserve"> Warum sind Sie gekommen?</w:t>
      </w:r>
      <w:bookmarkEnd w:id="1"/>
    </w:p>
    <w:p w14:paraId="04CF64BF" w14:textId="5D1C9845" w:rsidR="00444FF2" w:rsidRDefault="00444FF2" w:rsidP="00F76A98">
      <w:pPr>
        <w:pStyle w:val="berschrift3"/>
      </w:pPr>
      <w:bookmarkStart w:id="2" w:name="_Toc179534290"/>
      <w:r>
        <w:t>2. Eine Ausstellung in Berlin</w:t>
      </w:r>
    </w:p>
    <w:p w14:paraId="493A5004" w14:textId="1C970B64" w:rsidR="00444FF2" w:rsidRPr="00444FF2" w:rsidRDefault="00396A28" w:rsidP="00396A28">
      <w:pPr>
        <w:jc w:val="center"/>
      </w:pPr>
      <w:r w:rsidRPr="00396A28">
        <w:rPr>
          <w:noProof/>
          <w:lang w:eastAsia="de-DE"/>
        </w:rPr>
        <w:drawing>
          <wp:inline distT="0" distB="0" distL="0" distR="0" wp14:anchorId="699CB70B" wp14:editId="31CA6C76">
            <wp:extent cx="2896332" cy="3825389"/>
            <wp:effectExtent l="0" t="0" r="0" b="10160"/>
            <wp:docPr id="6" name="Bild 5" descr="Sc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5" descr="Scan.jpe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6887" cy="3826122"/>
                    </a:xfrm>
                    <a:prstGeom prst="rect">
                      <a:avLst/>
                    </a:prstGeom>
                  </pic:spPr>
                </pic:pic>
              </a:graphicData>
            </a:graphic>
          </wp:inline>
        </w:drawing>
      </w:r>
      <w:r w:rsidR="00444FF2">
        <w:rPr>
          <w:rStyle w:val="Funotenzeichen"/>
        </w:rPr>
        <w:footnoteReference w:id="1"/>
      </w:r>
    </w:p>
    <w:p w14:paraId="2976A75E" w14:textId="77777777" w:rsidR="00575532" w:rsidRDefault="00575532" w:rsidP="00F76A98">
      <w:pPr>
        <w:pStyle w:val="berschrift3"/>
      </w:pPr>
      <w:r w:rsidRPr="00575532">
        <w:lastRenderedPageBreak/>
        <w:t>2</w:t>
      </w:r>
      <w:r w:rsidR="00370247">
        <w:t>.</w:t>
      </w:r>
      <w:r w:rsidRPr="00575532">
        <w:t xml:space="preserve"> Ortsbestimmung: So arbeitet die Praktische Theologie</w:t>
      </w:r>
      <w:bookmarkEnd w:id="2"/>
    </w:p>
    <w:p w14:paraId="3DAFC994" w14:textId="7DEF2B9B" w:rsidR="00112378" w:rsidRPr="00112378" w:rsidRDefault="00112378" w:rsidP="00210D6D">
      <w:pPr>
        <w:spacing w:after="120"/>
      </w:pPr>
      <w:bookmarkStart w:id="3" w:name="OLE_LINK7"/>
      <w:r w:rsidRPr="00575532">
        <w:rPr>
          <w:rFonts w:asciiTheme="minorHAnsi" w:hAnsiTheme="minorHAnsi"/>
          <w:sz w:val="22"/>
        </w:rPr>
        <w:t>Pastoraltheologie ist die wissenschaftliche Reflexion des pastoralen Lebens und Dienstes für den Aufbau und die Mission der christlichen Gemeinde unter den Bedingungen spät- oder nachvolkskirc</w:t>
      </w:r>
      <w:r w:rsidRPr="00575532">
        <w:rPr>
          <w:rFonts w:asciiTheme="minorHAnsi" w:hAnsiTheme="minorHAnsi"/>
          <w:sz w:val="22"/>
        </w:rPr>
        <w:t>h</w:t>
      </w:r>
      <w:r w:rsidRPr="00575532">
        <w:rPr>
          <w:rFonts w:asciiTheme="minorHAnsi" w:hAnsiTheme="minorHAnsi"/>
          <w:sz w:val="22"/>
        </w:rPr>
        <w:t xml:space="preserve">licher Verhältnisse. </w:t>
      </w:r>
      <w:bookmarkEnd w:id="3"/>
      <w:r>
        <w:rPr>
          <w:rFonts w:asciiTheme="minorHAnsi" w:hAnsiTheme="minorHAnsi"/>
          <w:sz w:val="22"/>
        </w:rPr>
        <w:t xml:space="preserve">Also: </w:t>
      </w:r>
      <w:r w:rsidRPr="00575532">
        <w:rPr>
          <w:rFonts w:asciiTheme="minorHAnsi" w:hAnsiTheme="minorHAnsi"/>
          <w:sz w:val="22"/>
        </w:rPr>
        <w:t xml:space="preserve">Was ist und was tut ein Pfarrer? </w:t>
      </w:r>
    </w:p>
    <w:p w14:paraId="47FF8C4D" w14:textId="77777777" w:rsidR="005A1592" w:rsidRDefault="005A1592" w:rsidP="009E0958">
      <w:pPr>
        <w:jc w:val="center"/>
        <w:rPr>
          <w:rFonts w:asciiTheme="minorHAnsi" w:hAnsiTheme="minorHAnsi"/>
          <w:sz w:val="22"/>
        </w:rPr>
      </w:pPr>
      <w:r w:rsidRPr="005A1592">
        <w:rPr>
          <w:rFonts w:asciiTheme="minorHAnsi" w:hAnsiTheme="minorHAnsi"/>
          <w:noProof/>
          <w:sz w:val="22"/>
          <w:lang w:eastAsia="de-DE"/>
        </w:rPr>
        <w:drawing>
          <wp:inline distT="0" distB="0" distL="0" distR="0" wp14:anchorId="326F41CA" wp14:editId="029A6A77">
            <wp:extent cx="3880797" cy="2909084"/>
            <wp:effectExtent l="0" t="0" r="5715" b="12065"/>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902436" cy="2925305"/>
                    </a:xfrm>
                    <a:prstGeom prst="rect">
                      <a:avLst/>
                    </a:prstGeom>
                    <a:noFill/>
                    <a:ln w="9525">
                      <a:noFill/>
                      <a:miter lim="800000"/>
                      <a:headEnd/>
                      <a:tailEnd/>
                    </a:ln>
                  </pic:spPr>
                </pic:pic>
              </a:graphicData>
            </a:graphic>
          </wp:inline>
        </w:drawing>
      </w:r>
    </w:p>
    <w:p w14:paraId="31B646EE" w14:textId="77777777" w:rsidR="007A273A" w:rsidRPr="00250EA8" w:rsidRDefault="00CF2A98" w:rsidP="001D0EE4">
      <w:pPr>
        <w:spacing w:after="120"/>
        <w:rPr>
          <w:rFonts w:asciiTheme="minorHAnsi" w:hAnsiTheme="minorHAnsi"/>
          <w:sz w:val="22"/>
        </w:rPr>
      </w:pPr>
      <w:r w:rsidRPr="00250EA8">
        <w:rPr>
          <w:rFonts w:asciiTheme="minorHAnsi" w:hAnsiTheme="minorHAnsi"/>
          <w:sz w:val="22"/>
        </w:rPr>
        <w:t xml:space="preserve">Wir </w:t>
      </w:r>
      <w:r w:rsidR="009311C9" w:rsidRPr="00250EA8">
        <w:rPr>
          <w:rFonts w:asciiTheme="minorHAnsi" w:hAnsiTheme="minorHAnsi"/>
          <w:sz w:val="22"/>
        </w:rPr>
        <w:t xml:space="preserve">haben es </w:t>
      </w:r>
      <w:r w:rsidR="00575532" w:rsidRPr="00250EA8">
        <w:rPr>
          <w:rFonts w:asciiTheme="minorHAnsi" w:hAnsiTheme="minorHAnsi"/>
          <w:sz w:val="22"/>
        </w:rPr>
        <w:t>mit einer dreifachen Gestalt des neuzeitlichen Christentums zu tun</w:t>
      </w:r>
      <w:r w:rsidR="009311C9" w:rsidRPr="00250EA8">
        <w:rPr>
          <w:rFonts w:asciiTheme="minorHAnsi" w:hAnsiTheme="minorHAnsi"/>
          <w:sz w:val="22"/>
        </w:rPr>
        <w:t xml:space="preserve"> (Dietrich Rössler)</w:t>
      </w:r>
      <w:r w:rsidR="007A273A" w:rsidRPr="00250EA8">
        <w:rPr>
          <w:rFonts w:asciiTheme="minorHAnsi" w:hAnsiTheme="minorHAnsi"/>
          <w:sz w:val="22"/>
        </w:rPr>
        <w:t>:</w:t>
      </w:r>
      <w:r w:rsidR="00575532" w:rsidRPr="00250EA8">
        <w:rPr>
          <w:rStyle w:val="Funotenzeichen"/>
          <w:rFonts w:asciiTheme="minorHAnsi" w:hAnsiTheme="minorHAnsi"/>
          <w:sz w:val="22"/>
        </w:rPr>
        <w:footnoteReference w:id="2"/>
      </w:r>
      <w:r w:rsidR="00575532" w:rsidRPr="00250EA8">
        <w:rPr>
          <w:rFonts w:asciiTheme="minorHAnsi" w:hAnsiTheme="minorHAnsi"/>
          <w:sz w:val="22"/>
        </w:rPr>
        <w:t xml:space="preserve"> </w:t>
      </w:r>
    </w:p>
    <w:p w14:paraId="38CBF3F3" w14:textId="77777777" w:rsidR="007A273A" w:rsidRPr="007A273A" w:rsidRDefault="007A273A" w:rsidP="001D0EE4">
      <w:pPr>
        <w:pStyle w:val="Listenabsatz"/>
        <w:numPr>
          <w:ilvl w:val="0"/>
          <w:numId w:val="11"/>
        </w:numPr>
        <w:spacing w:after="120"/>
        <w:rPr>
          <w:rFonts w:asciiTheme="minorHAnsi" w:hAnsiTheme="minorHAnsi"/>
          <w:sz w:val="22"/>
        </w:rPr>
      </w:pPr>
      <w:r w:rsidRPr="007A273A">
        <w:rPr>
          <w:rFonts w:asciiTheme="minorHAnsi" w:hAnsiTheme="minorHAnsi"/>
          <w:sz w:val="22"/>
        </w:rPr>
        <w:t>kirchliches Christentum (Institution)</w:t>
      </w:r>
    </w:p>
    <w:p w14:paraId="035A82CE" w14:textId="77777777" w:rsidR="007A273A" w:rsidRPr="007A273A" w:rsidRDefault="00575532" w:rsidP="001D0EE4">
      <w:pPr>
        <w:pStyle w:val="Listenabsatz"/>
        <w:numPr>
          <w:ilvl w:val="0"/>
          <w:numId w:val="11"/>
        </w:numPr>
        <w:spacing w:after="120"/>
        <w:rPr>
          <w:rFonts w:asciiTheme="minorHAnsi" w:hAnsiTheme="minorHAnsi"/>
          <w:sz w:val="22"/>
        </w:rPr>
      </w:pPr>
      <w:r w:rsidRPr="007A273A">
        <w:rPr>
          <w:rFonts w:asciiTheme="minorHAnsi" w:hAnsiTheme="minorHAnsi"/>
          <w:sz w:val="22"/>
        </w:rPr>
        <w:t>priva</w:t>
      </w:r>
      <w:r w:rsidR="007A273A" w:rsidRPr="007A273A">
        <w:rPr>
          <w:rFonts w:asciiTheme="minorHAnsi" w:hAnsiTheme="minorHAnsi"/>
          <w:sz w:val="22"/>
        </w:rPr>
        <w:t>tes Christentum (civil religion)</w:t>
      </w:r>
    </w:p>
    <w:p w14:paraId="4258BDED" w14:textId="77777777" w:rsidR="007A273A" w:rsidRPr="007A273A" w:rsidRDefault="00575532" w:rsidP="001D0EE4">
      <w:pPr>
        <w:pStyle w:val="Listenabsatz"/>
        <w:numPr>
          <w:ilvl w:val="0"/>
          <w:numId w:val="11"/>
        </w:numPr>
        <w:spacing w:after="120"/>
        <w:rPr>
          <w:rFonts w:asciiTheme="minorHAnsi" w:hAnsiTheme="minorHAnsi"/>
          <w:sz w:val="22"/>
        </w:rPr>
      </w:pPr>
      <w:r w:rsidRPr="007A273A">
        <w:rPr>
          <w:rFonts w:asciiTheme="minorHAnsi" w:hAnsiTheme="minorHAnsi"/>
          <w:sz w:val="22"/>
        </w:rPr>
        <w:t>öffentli</w:t>
      </w:r>
      <w:r w:rsidR="007A273A" w:rsidRPr="007A273A">
        <w:rPr>
          <w:rFonts w:asciiTheme="minorHAnsi" w:hAnsiTheme="minorHAnsi"/>
          <w:sz w:val="22"/>
        </w:rPr>
        <w:t>ches Christentum</w:t>
      </w:r>
    </w:p>
    <w:p w14:paraId="617B0390" w14:textId="77777777" w:rsidR="000107C0" w:rsidRDefault="0053075C" w:rsidP="001D0EE4">
      <w:pPr>
        <w:spacing w:after="120"/>
        <w:rPr>
          <w:rFonts w:asciiTheme="minorHAnsi" w:hAnsiTheme="minorHAnsi"/>
          <w:sz w:val="22"/>
        </w:rPr>
      </w:pPr>
      <w:r>
        <w:rPr>
          <w:rFonts w:asciiTheme="minorHAnsi" w:hAnsiTheme="minorHAnsi"/>
          <w:sz w:val="22"/>
        </w:rPr>
        <w:t xml:space="preserve">... </w:t>
      </w:r>
      <w:r w:rsidR="0008242D" w:rsidRPr="0008242D">
        <w:rPr>
          <w:rFonts w:asciiTheme="minorHAnsi" w:hAnsiTheme="minorHAnsi"/>
          <w:sz w:val="22"/>
        </w:rPr>
        <w:t xml:space="preserve">in </w:t>
      </w:r>
      <w:r w:rsidR="00575532" w:rsidRPr="0008242D">
        <w:rPr>
          <w:rFonts w:asciiTheme="minorHAnsi" w:hAnsiTheme="minorHAnsi"/>
          <w:sz w:val="22"/>
        </w:rPr>
        <w:t>spät- und nachvolkskirchlich</w:t>
      </w:r>
      <w:r w:rsidR="0008242D" w:rsidRPr="0008242D">
        <w:rPr>
          <w:rFonts w:asciiTheme="minorHAnsi" w:hAnsiTheme="minorHAnsi"/>
          <w:sz w:val="22"/>
        </w:rPr>
        <w:t>en Verhältnissen</w:t>
      </w:r>
      <w:r>
        <w:rPr>
          <w:rFonts w:asciiTheme="minorHAnsi" w:hAnsiTheme="minorHAnsi"/>
          <w:sz w:val="22"/>
        </w:rPr>
        <w:t>:</w:t>
      </w:r>
      <w:r w:rsidR="0008242D" w:rsidRPr="0008242D">
        <w:rPr>
          <w:rFonts w:asciiTheme="minorHAnsi" w:hAnsiTheme="minorHAnsi"/>
          <w:sz w:val="22"/>
        </w:rPr>
        <w:t xml:space="preserve"> Die selbstverständliche Geltung und Dominanz des Christentums in der Gesellschaft ist Vergangenheit.</w:t>
      </w:r>
    </w:p>
    <w:p w14:paraId="47449CAE" w14:textId="77777777" w:rsidR="0008242D" w:rsidRPr="0008242D" w:rsidRDefault="000107C0" w:rsidP="001D0EE4">
      <w:pPr>
        <w:spacing w:after="120"/>
        <w:rPr>
          <w:rFonts w:asciiTheme="minorHAnsi" w:hAnsiTheme="minorHAnsi"/>
          <w:sz w:val="22"/>
        </w:rPr>
      </w:pPr>
      <w:r>
        <w:rPr>
          <w:rFonts w:asciiTheme="minorHAnsi" w:hAnsiTheme="minorHAnsi"/>
          <w:sz w:val="22"/>
        </w:rPr>
        <w:t>Praktische Theologie bei Manfred Josuttis</w:t>
      </w:r>
      <w:r w:rsidR="00EF283F" w:rsidRPr="00575532">
        <w:rPr>
          <w:rStyle w:val="Funotenzeichen"/>
          <w:rFonts w:asciiTheme="minorHAnsi" w:hAnsiTheme="minorHAnsi"/>
          <w:sz w:val="22"/>
        </w:rPr>
        <w:footnoteReference w:id="3"/>
      </w:r>
      <w:r w:rsidR="00EF283F">
        <w:rPr>
          <w:rFonts w:asciiTheme="minorHAnsi" w:hAnsiTheme="minorHAnsi"/>
          <w:sz w:val="22"/>
        </w:rPr>
        <w:t xml:space="preserve"> </w:t>
      </w:r>
      <w:r>
        <w:rPr>
          <w:rFonts w:asciiTheme="minorHAnsi" w:hAnsiTheme="minorHAnsi"/>
          <w:sz w:val="22"/>
        </w:rPr>
        <w:t>und Paul M. Zulehner</w:t>
      </w:r>
      <w:r w:rsidR="00EF283F" w:rsidRPr="002669BF">
        <w:rPr>
          <w:rStyle w:val="Funotenzeichen"/>
          <w:rFonts w:asciiTheme="minorHAnsi" w:hAnsiTheme="minorHAnsi"/>
          <w:sz w:val="22"/>
        </w:rPr>
        <w:footnoteReference w:id="4"/>
      </w:r>
      <w:r>
        <w:rPr>
          <w:rFonts w:asciiTheme="minorHAnsi" w:hAnsiTheme="minorHAnsi"/>
          <w:sz w:val="22"/>
        </w:rPr>
        <w:t>:</w:t>
      </w:r>
    </w:p>
    <w:p w14:paraId="2E3B923C" w14:textId="77777777" w:rsidR="000107C0" w:rsidRDefault="000107C0" w:rsidP="000107C0">
      <w:pPr>
        <w:jc w:val="center"/>
        <w:rPr>
          <w:rFonts w:asciiTheme="minorHAnsi" w:hAnsiTheme="minorHAnsi"/>
          <w:sz w:val="22"/>
        </w:rPr>
      </w:pPr>
      <w:r w:rsidRPr="000107C0">
        <w:rPr>
          <w:rFonts w:asciiTheme="minorHAnsi" w:hAnsiTheme="minorHAnsi"/>
          <w:noProof/>
          <w:sz w:val="22"/>
          <w:lang w:eastAsia="de-DE"/>
        </w:rPr>
        <w:drawing>
          <wp:inline distT="0" distB="0" distL="0" distR="0" wp14:anchorId="1B93E9AD" wp14:editId="514E4201">
            <wp:extent cx="3278082" cy="2458652"/>
            <wp:effectExtent l="0" t="0" r="0" b="5715"/>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3290083" cy="2467653"/>
                    </a:xfrm>
                    <a:prstGeom prst="rect">
                      <a:avLst/>
                    </a:prstGeom>
                    <a:noFill/>
                    <a:ln w="9525">
                      <a:noFill/>
                      <a:miter lim="800000"/>
                      <a:headEnd/>
                      <a:tailEnd/>
                    </a:ln>
                  </pic:spPr>
                </pic:pic>
              </a:graphicData>
            </a:graphic>
          </wp:inline>
        </w:drawing>
      </w:r>
    </w:p>
    <w:p w14:paraId="3E65C52A" w14:textId="77777777" w:rsidR="002669BF" w:rsidRPr="002669BF" w:rsidRDefault="000107C0" w:rsidP="005C2C57">
      <w:pPr>
        <w:jc w:val="center"/>
        <w:rPr>
          <w:rFonts w:asciiTheme="minorHAnsi" w:hAnsiTheme="minorHAnsi"/>
          <w:sz w:val="22"/>
        </w:rPr>
      </w:pPr>
      <w:r w:rsidRPr="000107C0">
        <w:rPr>
          <w:rFonts w:asciiTheme="minorHAnsi" w:hAnsiTheme="minorHAnsi"/>
          <w:noProof/>
          <w:sz w:val="22"/>
          <w:lang w:eastAsia="de-DE"/>
        </w:rPr>
        <w:drawing>
          <wp:inline distT="0" distB="0" distL="0" distR="0" wp14:anchorId="65644EAF" wp14:editId="669E6775">
            <wp:extent cx="3968720" cy="2976650"/>
            <wp:effectExtent l="0" t="0" r="0" b="0"/>
            <wp:docPr id="1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3992741" cy="2994667"/>
                    </a:xfrm>
                    <a:prstGeom prst="rect">
                      <a:avLst/>
                    </a:prstGeom>
                    <a:noFill/>
                    <a:ln w="9525">
                      <a:noFill/>
                      <a:miter lim="800000"/>
                      <a:headEnd/>
                      <a:tailEnd/>
                    </a:ln>
                  </pic:spPr>
                </pic:pic>
              </a:graphicData>
            </a:graphic>
          </wp:inline>
        </w:drawing>
      </w:r>
    </w:p>
    <w:p w14:paraId="772A715B" w14:textId="3248C9EF" w:rsidR="00575532" w:rsidRPr="00575532" w:rsidRDefault="003750CE" w:rsidP="00F76A98">
      <w:pPr>
        <w:pStyle w:val="berschrift3"/>
      </w:pPr>
      <w:bookmarkStart w:id="4" w:name="_Toc179534292"/>
      <w:r>
        <w:t>4</w:t>
      </w:r>
      <w:r w:rsidR="00370247">
        <w:t>.</w:t>
      </w:r>
      <w:r w:rsidR="00575532" w:rsidRPr="00575532">
        <w:t xml:space="preserve"> Was ist Pastoraltheologie?</w:t>
      </w:r>
      <w:bookmarkEnd w:id="4"/>
    </w:p>
    <w:p w14:paraId="324BA459" w14:textId="77777777" w:rsidR="00575532" w:rsidRPr="00575532" w:rsidRDefault="00575532" w:rsidP="00575532">
      <w:pPr>
        <w:pStyle w:val="berschrift3"/>
        <w:rPr>
          <w:rFonts w:asciiTheme="minorHAnsi" w:hAnsiTheme="minorHAnsi"/>
          <w:sz w:val="22"/>
        </w:rPr>
      </w:pPr>
      <w:bookmarkStart w:id="5" w:name="_Toc179534293"/>
      <w:r w:rsidRPr="00575532">
        <w:rPr>
          <w:rFonts w:asciiTheme="minorHAnsi" w:hAnsiTheme="minorHAnsi"/>
          <w:sz w:val="22"/>
        </w:rPr>
        <w:t>4.1 Pastoraltheologie katholisch</w:t>
      </w:r>
      <w:bookmarkEnd w:id="5"/>
    </w:p>
    <w:p w14:paraId="1AECC094" w14:textId="77777777" w:rsidR="002618CC" w:rsidRDefault="00B31B17" w:rsidP="00F76A98">
      <w:pPr>
        <w:pStyle w:val="Textkrpereinzug"/>
        <w:spacing w:after="120" w:line="276" w:lineRule="auto"/>
        <w:ind w:left="0"/>
        <w:rPr>
          <w:rFonts w:asciiTheme="minorHAnsi" w:hAnsiTheme="minorHAnsi"/>
          <w:sz w:val="22"/>
        </w:rPr>
      </w:pPr>
      <w:bookmarkStart w:id="6" w:name="OLE_LINK4"/>
      <w:r>
        <w:rPr>
          <w:rFonts w:asciiTheme="minorHAnsi" w:hAnsiTheme="minorHAnsi"/>
          <w:sz w:val="22"/>
        </w:rPr>
        <w:t xml:space="preserve">Katholisch verstanden, </w:t>
      </w:r>
      <w:r w:rsidR="002618CC">
        <w:rPr>
          <w:rFonts w:asciiTheme="minorHAnsi" w:hAnsiTheme="minorHAnsi"/>
          <w:sz w:val="22"/>
        </w:rPr>
        <w:t>ist Pastoraltheologie im Grunde deckungsgleich mit Praktischer Theologie:</w:t>
      </w:r>
    </w:p>
    <w:p w14:paraId="07A4A3DE" w14:textId="77777777" w:rsidR="002618CC" w:rsidRPr="00321C2A" w:rsidRDefault="00575532" w:rsidP="000B4558">
      <w:pPr>
        <w:pStyle w:val="Textkrpereinzug"/>
        <w:spacing w:after="120" w:line="276" w:lineRule="auto"/>
        <w:ind w:left="284"/>
        <w:rPr>
          <w:rFonts w:asciiTheme="minorHAnsi" w:hAnsiTheme="minorHAnsi"/>
          <w:i/>
          <w:sz w:val="21"/>
        </w:rPr>
      </w:pPr>
      <w:r w:rsidRPr="00321C2A">
        <w:rPr>
          <w:rFonts w:asciiTheme="minorHAnsi" w:hAnsiTheme="minorHAnsi"/>
          <w:i/>
          <w:sz w:val="21"/>
        </w:rPr>
        <w:t>„Der Begriff Pastoraltheologie bezeichnet im traditionellen wie im aktuellen katholischen Verständnis nicht nur ein einzelnes spezielles Segment kirchlicher Seelsorgepraxis, sondern hat alle Dimensionen und Bereiche kirchlichen Handelns (Martyrie, Liturgie, Diakonie; Wortverkündigung, Sakramentenspe</w:t>
      </w:r>
      <w:r w:rsidRPr="00321C2A">
        <w:rPr>
          <w:rFonts w:asciiTheme="minorHAnsi" w:hAnsiTheme="minorHAnsi"/>
          <w:i/>
          <w:sz w:val="21"/>
        </w:rPr>
        <w:t>n</w:t>
      </w:r>
      <w:r w:rsidRPr="00321C2A">
        <w:rPr>
          <w:rFonts w:asciiTheme="minorHAnsi" w:hAnsiTheme="minorHAnsi"/>
          <w:i/>
          <w:sz w:val="21"/>
        </w:rPr>
        <w:t>dung; Einzelseelsorge, Gemeindeaufbau; Seelenführung und Kirchenleitung; missionarisches und gesel</w:t>
      </w:r>
      <w:r w:rsidRPr="00321C2A">
        <w:rPr>
          <w:rFonts w:asciiTheme="minorHAnsi" w:hAnsiTheme="minorHAnsi"/>
          <w:i/>
          <w:sz w:val="21"/>
        </w:rPr>
        <w:t>l</w:t>
      </w:r>
      <w:r w:rsidRPr="00321C2A">
        <w:rPr>
          <w:rFonts w:asciiTheme="minorHAnsi" w:hAnsiTheme="minorHAnsi"/>
          <w:i/>
          <w:sz w:val="21"/>
        </w:rPr>
        <w:t>schaftliches Engagement) zum Gegenstand.“</w:t>
      </w:r>
      <w:bookmarkEnd w:id="6"/>
      <w:r w:rsidR="002618CC" w:rsidRPr="00321C2A">
        <w:rPr>
          <w:rFonts w:asciiTheme="minorHAnsi" w:hAnsiTheme="minorHAnsi"/>
          <w:i/>
          <w:sz w:val="21"/>
        </w:rPr>
        <w:t xml:space="preserve"> (Walter Fürst</w:t>
      </w:r>
      <w:r w:rsidRPr="00321C2A">
        <w:rPr>
          <w:rStyle w:val="Funotenzeichen"/>
          <w:rFonts w:asciiTheme="minorHAnsi" w:hAnsiTheme="minorHAnsi"/>
          <w:i/>
          <w:sz w:val="21"/>
        </w:rPr>
        <w:footnoteReference w:id="5"/>
      </w:r>
      <w:r w:rsidR="002618CC" w:rsidRPr="00321C2A">
        <w:rPr>
          <w:rFonts w:asciiTheme="minorHAnsi" w:hAnsiTheme="minorHAnsi"/>
          <w:i/>
          <w:sz w:val="21"/>
        </w:rPr>
        <w:t>)</w:t>
      </w:r>
      <w:r w:rsidRPr="00321C2A">
        <w:rPr>
          <w:rFonts w:asciiTheme="minorHAnsi" w:hAnsiTheme="minorHAnsi"/>
          <w:i/>
          <w:sz w:val="21"/>
        </w:rPr>
        <w:t xml:space="preserve"> </w:t>
      </w:r>
    </w:p>
    <w:p w14:paraId="522F34AB" w14:textId="77777777" w:rsidR="009A0B13" w:rsidRDefault="00804ADF" w:rsidP="00F76A98">
      <w:pPr>
        <w:spacing w:after="120"/>
        <w:rPr>
          <w:rFonts w:asciiTheme="minorHAnsi" w:hAnsiTheme="minorHAnsi"/>
          <w:sz w:val="22"/>
        </w:rPr>
      </w:pPr>
      <w:r>
        <w:rPr>
          <w:rFonts w:asciiTheme="minorHAnsi" w:hAnsiTheme="minorHAnsi"/>
          <w:sz w:val="22"/>
        </w:rPr>
        <w:t xml:space="preserve">Ist also alles kirchliche Handeln </w:t>
      </w:r>
      <w:r>
        <w:rPr>
          <w:rFonts w:asciiTheme="minorHAnsi" w:hAnsiTheme="minorHAnsi"/>
          <w:i/>
          <w:sz w:val="22"/>
        </w:rPr>
        <w:t>nur pastorales</w:t>
      </w:r>
      <w:r>
        <w:rPr>
          <w:rFonts w:asciiTheme="minorHAnsi" w:hAnsiTheme="minorHAnsi"/>
          <w:sz w:val="22"/>
        </w:rPr>
        <w:t xml:space="preserve"> Handeln?</w:t>
      </w:r>
      <w:r w:rsidR="003607A0">
        <w:rPr>
          <w:rFonts w:asciiTheme="minorHAnsi" w:hAnsiTheme="minorHAnsi"/>
          <w:sz w:val="22"/>
        </w:rPr>
        <w:t xml:space="preserve"> </w:t>
      </w:r>
      <w:r w:rsidR="00E87C19">
        <w:rPr>
          <w:rFonts w:asciiTheme="minorHAnsi" w:hAnsiTheme="minorHAnsi"/>
          <w:sz w:val="22"/>
        </w:rPr>
        <w:t xml:space="preserve">In der Tat war ein Priesterzentrierung in Theorie und Praxis </w:t>
      </w:r>
      <w:r w:rsidR="009A0B13">
        <w:rPr>
          <w:rFonts w:asciiTheme="minorHAnsi" w:hAnsiTheme="minorHAnsi"/>
          <w:sz w:val="22"/>
        </w:rPr>
        <w:t>häufig vorherrschend. Seit dem II. Vatikanischen Konzil setzt die kath. Ekklesiol</w:t>
      </w:r>
      <w:r w:rsidR="009A0B13">
        <w:rPr>
          <w:rFonts w:asciiTheme="minorHAnsi" w:hAnsiTheme="minorHAnsi"/>
          <w:sz w:val="22"/>
        </w:rPr>
        <w:t>o</w:t>
      </w:r>
      <w:r w:rsidR="009A0B13">
        <w:rPr>
          <w:rFonts w:asciiTheme="minorHAnsi" w:hAnsiTheme="minorHAnsi"/>
          <w:sz w:val="22"/>
        </w:rPr>
        <w:t xml:space="preserve">gie aber auch andere Akzente. </w:t>
      </w:r>
    </w:p>
    <w:p w14:paraId="780466B9" w14:textId="77777777" w:rsidR="00575532" w:rsidRPr="00575532" w:rsidRDefault="00575532" w:rsidP="00F76A98">
      <w:pPr>
        <w:spacing w:after="120"/>
        <w:rPr>
          <w:rFonts w:asciiTheme="minorHAnsi" w:hAnsiTheme="minorHAnsi"/>
          <w:sz w:val="22"/>
        </w:rPr>
      </w:pPr>
      <w:r w:rsidRPr="00575532">
        <w:rPr>
          <w:rFonts w:asciiTheme="minorHAnsi" w:hAnsiTheme="minorHAnsi"/>
          <w:sz w:val="22"/>
        </w:rPr>
        <w:t>Pastoraltheologie</w:t>
      </w:r>
      <w:r w:rsidR="009A0B13">
        <w:rPr>
          <w:rFonts w:asciiTheme="minorHAnsi" w:hAnsiTheme="minorHAnsi"/>
          <w:sz w:val="22"/>
        </w:rPr>
        <w:t xml:space="preserve"> </w:t>
      </w:r>
      <w:r w:rsidR="009A0B13" w:rsidRPr="00575532">
        <w:rPr>
          <w:rFonts w:asciiTheme="minorHAnsi" w:hAnsiTheme="minorHAnsi"/>
          <w:sz w:val="22"/>
        </w:rPr>
        <w:t xml:space="preserve">betont </w:t>
      </w:r>
      <w:r w:rsidR="0032726D">
        <w:rPr>
          <w:rFonts w:asciiTheme="minorHAnsi" w:hAnsiTheme="minorHAnsi"/>
          <w:sz w:val="22"/>
        </w:rPr>
        <w:t xml:space="preserve">hier </w:t>
      </w:r>
      <w:r w:rsidR="009A0B13" w:rsidRPr="00575532">
        <w:rPr>
          <w:rFonts w:asciiTheme="minorHAnsi" w:hAnsiTheme="minorHAnsi"/>
          <w:sz w:val="22"/>
        </w:rPr>
        <w:t>den pastoralen Charakter der Kirche, insofern Christus an ihr und durch sie wirkt. Sie hat im besten Fall die Kirche als ganze und nicht nur den prieste</w:t>
      </w:r>
      <w:r w:rsidR="0096314C">
        <w:rPr>
          <w:rFonts w:asciiTheme="minorHAnsi" w:hAnsiTheme="minorHAnsi"/>
          <w:sz w:val="22"/>
        </w:rPr>
        <w:t>rlichen Dienst in ihr vor Augen – abgeleitet dann aber auch den priesterlichen Dienst.</w:t>
      </w:r>
    </w:p>
    <w:p w14:paraId="5BE5C8E8" w14:textId="77777777" w:rsidR="00575532" w:rsidRPr="00575532" w:rsidRDefault="00575532" w:rsidP="00575532">
      <w:pPr>
        <w:pStyle w:val="berschrift3"/>
        <w:rPr>
          <w:rFonts w:asciiTheme="minorHAnsi" w:hAnsiTheme="minorHAnsi"/>
          <w:sz w:val="22"/>
        </w:rPr>
      </w:pPr>
      <w:bookmarkStart w:id="7" w:name="_Toc179534294"/>
      <w:r w:rsidRPr="00575532">
        <w:rPr>
          <w:rFonts w:asciiTheme="minorHAnsi" w:hAnsiTheme="minorHAnsi"/>
          <w:sz w:val="22"/>
        </w:rPr>
        <w:t>4.2 Pastoraltheologie evangelisch</w:t>
      </w:r>
      <w:bookmarkEnd w:id="7"/>
    </w:p>
    <w:p w14:paraId="1959564F" w14:textId="25B370E8" w:rsidR="00237D29" w:rsidRDefault="00EC5BFE" w:rsidP="00C51873">
      <w:pPr>
        <w:pStyle w:val="Textkrpereinzug"/>
        <w:ind w:left="0"/>
        <w:jc w:val="center"/>
        <w:rPr>
          <w:rFonts w:asciiTheme="minorHAnsi" w:hAnsiTheme="minorHAnsi"/>
          <w:sz w:val="22"/>
        </w:rPr>
      </w:pPr>
      <w:bookmarkStart w:id="8" w:name="OLE_LINK10"/>
      <w:r w:rsidRPr="00EC5BFE">
        <w:rPr>
          <w:rFonts w:asciiTheme="minorHAnsi" w:hAnsiTheme="minorHAnsi"/>
          <w:noProof/>
          <w:sz w:val="22"/>
        </w:rPr>
        <w:drawing>
          <wp:inline distT="0" distB="0" distL="0" distR="0" wp14:anchorId="4A398998" wp14:editId="7E8461D8">
            <wp:extent cx="3698419" cy="2772369"/>
            <wp:effectExtent l="0" t="0" r="10160" b="0"/>
            <wp:docPr id="2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0100" cy="2773629"/>
                    </a:xfrm>
                    <a:prstGeom prst="rect">
                      <a:avLst/>
                    </a:prstGeom>
                    <a:noFill/>
                    <a:ln>
                      <a:noFill/>
                    </a:ln>
                  </pic:spPr>
                </pic:pic>
              </a:graphicData>
            </a:graphic>
          </wp:inline>
        </w:drawing>
      </w:r>
      <w:r>
        <w:rPr>
          <w:rStyle w:val="Funotenzeichen"/>
        </w:rPr>
        <w:footnoteReference w:id="6"/>
      </w:r>
    </w:p>
    <w:p w14:paraId="3B97C73E" w14:textId="5FBAAC0D" w:rsidR="00EC5BFE" w:rsidRPr="00EC5BFE" w:rsidRDefault="00EC5BFE" w:rsidP="00EC5BFE">
      <w:pPr>
        <w:pStyle w:val="Textkrpereinzug"/>
        <w:ind w:left="0"/>
        <w:jc w:val="left"/>
        <w:rPr>
          <w:rFonts w:asciiTheme="minorHAnsi" w:hAnsiTheme="minorHAnsi"/>
          <w:sz w:val="22"/>
          <w:szCs w:val="22"/>
        </w:rPr>
      </w:pPr>
      <w:r w:rsidRPr="00EC5BFE">
        <w:rPr>
          <w:rFonts w:asciiTheme="minorHAnsi" w:hAnsiTheme="minorHAnsi"/>
          <w:sz w:val="22"/>
          <w:szCs w:val="22"/>
        </w:rPr>
        <w:t>Michael Klessmanns Definition: Pastoraltheologie…</w:t>
      </w:r>
    </w:p>
    <w:p w14:paraId="48C360FA" w14:textId="77777777" w:rsidR="00EC5BFE" w:rsidRPr="00EC5BFE" w:rsidRDefault="00EC5BFE" w:rsidP="00EC5BFE">
      <w:pPr>
        <w:pStyle w:val="Listenabsatz"/>
        <w:numPr>
          <w:ilvl w:val="0"/>
          <w:numId w:val="15"/>
        </w:numPr>
        <w:rPr>
          <w:rFonts w:asciiTheme="minorHAnsi" w:hAnsiTheme="minorHAnsi"/>
          <w:sz w:val="22"/>
        </w:rPr>
      </w:pPr>
      <w:r w:rsidRPr="00EC5BFE">
        <w:rPr>
          <w:rFonts w:asciiTheme="minorHAnsi" w:hAnsiTheme="minorHAnsi"/>
          <w:sz w:val="22"/>
        </w:rPr>
        <w:t>ist „die wissenschaftliche Theorie des pastoralen Dienstes, als Berufstheorie des Pfarramtes.“</w:t>
      </w:r>
    </w:p>
    <w:p w14:paraId="0A6C2D4B" w14:textId="77777777" w:rsidR="00EC5BFE" w:rsidRPr="00EC5BFE" w:rsidRDefault="00EC5BFE" w:rsidP="00EC5BFE">
      <w:pPr>
        <w:pStyle w:val="Listenabsatz"/>
        <w:numPr>
          <w:ilvl w:val="0"/>
          <w:numId w:val="15"/>
        </w:numPr>
        <w:rPr>
          <w:rFonts w:asciiTheme="minorHAnsi" w:hAnsiTheme="minorHAnsi"/>
          <w:sz w:val="22"/>
        </w:rPr>
      </w:pPr>
      <w:r w:rsidRPr="00EC5BFE">
        <w:rPr>
          <w:rFonts w:asciiTheme="minorHAnsi" w:hAnsiTheme="minorHAnsi"/>
          <w:sz w:val="22"/>
        </w:rPr>
        <w:t>„reflektiert Verständnis, Begründung und Aufgaben des Pfarramtes, die Pflichten und Rechte von Pfarrerinnen und Pfarrern sowie die Frage nach dem Verhältnis von Amt und Person.“</w:t>
      </w:r>
    </w:p>
    <w:p w14:paraId="73123AE2" w14:textId="77777777" w:rsidR="00EC5BFE" w:rsidRPr="00EC5BFE" w:rsidRDefault="00EC5BFE" w:rsidP="00EC5BFE">
      <w:pPr>
        <w:pStyle w:val="Listenabsatz"/>
        <w:numPr>
          <w:ilvl w:val="0"/>
          <w:numId w:val="15"/>
        </w:numPr>
        <w:rPr>
          <w:rFonts w:asciiTheme="minorHAnsi" w:hAnsiTheme="minorHAnsi"/>
          <w:sz w:val="22"/>
        </w:rPr>
      </w:pPr>
      <w:r w:rsidRPr="00EC5BFE">
        <w:rPr>
          <w:rFonts w:asciiTheme="minorHAnsi" w:hAnsiTheme="minorHAnsi"/>
          <w:sz w:val="22"/>
        </w:rPr>
        <w:t>„Es geht … um das Verhältnis von Pfarramt und Gemeinde …, von Pfarramt und anderen haupt- und nebenamtlichen Mitarbeitenden im Kontext gegenwärtiger Kirche…“</w:t>
      </w:r>
      <w:r w:rsidRPr="00EC5BFE">
        <w:rPr>
          <w:rStyle w:val="Funotenzeichen"/>
          <w:rFonts w:asciiTheme="minorHAnsi" w:hAnsiTheme="minorHAnsi"/>
          <w:sz w:val="22"/>
        </w:rPr>
        <w:footnoteReference w:id="7"/>
      </w:r>
    </w:p>
    <w:p w14:paraId="4EB2B75D" w14:textId="77777777" w:rsidR="00EC5BFE" w:rsidRPr="00EC5BFE" w:rsidRDefault="00EC5BFE" w:rsidP="00EC5BFE">
      <w:pPr>
        <w:pStyle w:val="Textkrpereinzug"/>
        <w:ind w:left="0"/>
        <w:jc w:val="left"/>
        <w:rPr>
          <w:rFonts w:asciiTheme="minorHAnsi" w:hAnsiTheme="minorHAnsi"/>
          <w:sz w:val="22"/>
          <w:szCs w:val="22"/>
        </w:rPr>
      </w:pPr>
    </w:p>
    <w:p w14:paraId="1350C901" w14:textId="77777777" w:rsidR="00575532" w:rsidRPr="00575532" w:rsidRDefault="00575532" w:rsidP="00360728">
      <w:pPr>
        <w:pStyle w:val="berschrift3"/>
      </w:pPr>
      <w:bookmarkStart w:id="9" w:name="_Toc179534295"/>
      <w:bookmarkEnd w:id="8"/>
      <w:r w:rsidRPr="00575532">
        <w:t>5</w:t>
      </w:r>
      <w:r w:rsidR="00370247">
        <w:t>.</w:t>
      </w:r>
      <w:r w:rsidRPr="00575532">
        <w:t xml:space="preserve"> Ein Schnelldurchgang durch die Geschichte der Pastoraltheologie</w:t>
      </w:r>
      <w:bookmarkEnd w:id="9"/>
    </w:p>
    <w:p w14:paraId="1D3BD699" w14:textId="77777777" w:rsidR="007E638E" w:rsidRDefault="0046468E" w:rsidP="00972F78">
      <w:pPr>
        <w:spacing w:after="120"/>
        <w:rPr>
          <w:rFonts w:asciiTheme="minorHAnsi" w:hAnsiTheme="minorHAnsi"/>
          <w:sz w:val="22"/>
        </w:rPr>
      </w:pPr>
      <w:r w:rsidRPr="00321C2A">
        <w:rPr>
          <w:rFonts w:asciiTheme="minorHAnsi" w:hAnsiTheme="minorHAnsi"/>
          <w:sz w:val="22"/>
          <w:u w:val="single"/>
        </w:rPr>
        <w:t>Pastoralbriefe</w:t>
      </w:r>
      <w:r>
        <w:rPr>
          <w:rFonts w:asciiTheme="minorHAnsi" w:hAnsiTheme="minorHAnsi"/>
          <w:sz w:val="22"/>
        </w:rPr>
        <w:t xml:space="preserve"> – aus </w:t>
      </w:r>
      <w:r w:rsidR="007E638E">
        <w:rPr>
          <w:rFonts w:asciiTheme="minorHAnsi" w:hAnsiTheme="minorHAnsi"/>
          <w:sz w:val="22"/>
        </w:rPr>
        <w:t>1 Tim 3 (NGÜ):</w:t>
      </w:r>
    </w:p>
    <w:p w14:paraId="1BA47E01" w14:textId="77777777" w:rsidR="007E638E" w:rsidRPr="00321C2A" w:rsidRDefault="00DF23DF" w:rsidP="000B4558">
      <w:pPr>
        <w:spacing w:after="120"/>
        <w:ind w:left="284"/>
        <w:rPr>
          <w:rFonts w:asciiTheme="minorHAnsi" w:hAnsiTheme="minorHAnsi"/>
          <w:i/>
          <w:sz w:val="21"/>
        </w:rPr>
      </w:pPr>
      <w:r w:rsidRPr="00321C2A">
        <w:rPr>
          <w:rFonts w:asciiTheme="minorHAnsi" w:hAnsiTheme="minorHAnsi"/>
          <w:i/>
          <w:sz w:val="21"/>
          <w:vertAlign w:val="superscript"/>
        </w:rPr>
        <w:t xml:space="preserve">1 </w:t>
      </w:r>
      <w:r w:rsidR="00575532" w:rsidRPr="00321C2A">
        <w:rPr>
          <w:rFonts w:asciiTheme="minorHAnsi" w:hAnsiTheme="minorHAnsi"/>
          <w:i/>
          <w:sz w:val="21"/>
        </w:rPr>
        <w:t xml:space="preserve">Es heißt – und das ist ein wahres Wort –: »Wenn sich jemand um ein leitendes Amt in der Gemeinde bemüht, strebt er nach einer großen und ehrenvollen Aufgabe.« </w:t>
      </w:r>
      <w:r w:rsidR="00575532" w:rsidRPr="00321C2A">
        <w:rPr>
          <w:rFonts w:asciiTheme="minorHAnsi" w:hAnsiTheme="minorHAnsi"/>
          <w:i/>
          <w:sz w:val="21"/>
          <w:szCs w:val="24"/>
          <w:vertAlign w:val="superscript"/>
        </w:rPr>
        <w:t xml:space="preserve">2 </w:t>
      </w:r>
      <w:r w:rsidR="00575532" w:rsidRPr="00321C2A">
        <w:rPr>
          <w:rFonts w:asciiTheme="minorHAnsi" w:hAnsiTheme="minorHAnsi"/>
          <w:i/>
          <w:sz w:val="21"/>
        </w:rPr>
        <w:t>Darum kommt als Gemeindeleiter nur jemand in Frage, der ein untadeliges Leben führt. Er muss seiner Frau treu sein und sich durch Beso</w:t>
      </w:r>
      <w:r w:rsidR="00575532" w:rsidRPr="00321C2A">
        <w:rPr>
          <w:rFonts w:asciiTheme="minorHAnsi" w:hAnsiTheme="minorHAnsi"/>
          <w:i/>
          <w:sz w:val="21"/>
        </w:rPr>
        <w:t>n</w:t>
      </w:r>
      <w:r w:rsidR="00575532" w:rsidRPr="00321C2A">
        <w:rPr>
          <w:rFonts w:asciiTheme="minorHAnsi" w:hAnsiTheme="minorHAnsi"/>
          <w:i/>
          <w:sz w:val="21"/>
        </w:rPr>
        <w:t xml:space="preserve">nenheit und Verantwortungsbewusstsein auszeichnen. Sein Verhalten darf keinen Anstoß erregen, er muss gastfreundlich sein, und er muss fähig sein zu lehren. </w:t>
      </w:r>
      <w:r w:rsidR="00575532" w:rsidRPr="00321C2A">
        <w:rPr>
          <w:rFonts w:asciiTheme="minorHAnsi" w:hAnsiTheme="minorHAnsi"/>
          <w:i/>
          <w:sz w:val="21"/>
          <w:szCs w:val="24"/>
          <w:vertAlign w:val="superscript"/>
        </w:rPr>
        <w:t xml:space="preserve">3 </w:t>
      </w:r>
      <w:r w:rsidR="00575532" w:rsidRPr="00321C2A">
        <w:rPr>
          <w:rFonts w:asciiTheme="minorHAnsi" w:hAnsiTheme="minorHAnsi"/>
          <w:i/>
          <w:sz w:val="21"/>
        </w:rPr>
        <w:t xml:space="preserve">Er darf weder alkoholsüchtig sein noch zur Gewalttätigkeit neigen, muss freundlich sein, darf keinen Streit suchen und darf nicht am Geld hängen. </w:t>
      </w:r>
      <w:r w:rsidR="00575532" w:rsidRPr="00321C2A">
        <w:rPr>
          <w:rFonts w:asciiTheme="minorHAnsi" w:hAnsiTheme="minorHAnsi"/>
          <w:i/>
          <w:sz w:val="21"/>
          <w:szCs w:val="24"/>
          <w:vertAlign w:val="superscript"/>
        </w:rPr>
        <w:t xml:space="preserve">4 </w:t>
      </w:r>
      <w:r w:rsidR="00575532" w:rsidRPr="00321C2A">
        <w:rPr>
          <w:rFonts w:asciiTheme="minorHAnsi" w:hAnsiTheme="minorHAnsi"/>
          <w:i/>
          <w:sz w:val="21"/>
        </w:rPr>
        <w:t>Er muss sich in vorbildlicher Weise um seine Familie kümmern und seine Kinder zum Gehorsam erzi</w:t>
      </w:r>
      <w:r w:rsidR="00575532" w:rsidRPr="00321C2A">
        <w:rPr>
          <w:rFonts w:asciiTheme="minorHAnsi" w:hAnsiTheme="minorHAnsi"/>
          <w:i/>
          <w:sz w:val="21"/>
        </w:rPr>
        <w:t>e</w:t>
      </w:r>
      <w:r w:rsidR="00575532" w:rsidRPr="00321C2A">
        <w:rPr>
          <w:rFonts w:asciiTheme="minorHAnsi" w:hAnsiTheme="minorHAnsi"/>
          <w:i/>
          <w:sz w:val="21"/>
        </w:rPr>
        <w:t xml:space="preserve">hen und dazu anhalten, ein glaubwürdiges Leben zu führen. </w:t>
      </w:r>
      <w:r w:rsidR="00575532" w:rsidRPr="00321C2A">
        <w:rPr>
          <w:rFonts w:asciiTheme="minorHAnsi" w:hAnsiTheme="minorHAnsi"/>
          <w:i/>
          <w:sz w:val="21"/>
          <w:szCs w:val="24"/>
          <w:vertAlign w:val="superscript"/>
        </w:rPr>
        <w:t xml:space="preserve">5 </w:t>
      </w:r>
      <w:r w:rsidR="00575532" w:rsidRPr="00321C2A">
        <w:rPr>
          <w:rFonts w:asciiTheme="minorHAnsi" w:hAnsiTheme="minorHAnsi"/>
          <w:i/>
          <w:sz w:val="21"/>
        </w:rPr>
        <w:t>(Oder kann jemand für die Gemeinde Go</w:t>
      </w:r>
      <w:r w:rsidR="00575532" w:rsidRPr="00321C2A">
        <w:rPr>
          <w:rFonts w:asciiTheme="minorHAnsi" w:hAnsiTheme="minorHAnsi"/>
          <w:i/>
          <w:sz w:val="21"/>
        </w:rPr>
        <w:t>t</w:t>
      </w:r>
      <w:r w:rsidR="00575532" w:rsidRPr="00321C2A">
        <w:rPr>
          <w:rFonts w:asciiTheme="minorHAnsi" w:hAnsiTheme="minorHAnsi"/>
          <w:i/>
          <w:sz w:val="21"/>
        </w:rPr>
        <w:t xml:space="preserve">tes sorgen, wenn er nicht einmal imstande ist, sich um die eigene Familie zu kümmern?) </w:t>
      </w:r>
      <w:r w:rsidR="00575532" w:rsidRPr="00321C2A">
        <w:rPr>
          <w:rFonts w:asciiTheme="minorHAnsi" w:hAnsiTheme="minorHAnsi"/>
          <w:i/>
          <w:sz w:val="21"/>
          <w:szCs w:val="24"/>
          <w:vertAlign w:val="superscript"/>
        </w:rPr>
        <w:t xml:space="preserve">6 </w:t>
      </w:r>
      <w:r w:rsidR="00575532" w:rsidRPr="00321C2A">
        <w:rPr>
          <w:rFonts w:asciiTheme="minorHAnsi" w:hAnsiTheme="minorHAnsi"/>
          <w:i/>
          <w:sz w:val="21"/>
        </w:rPr>
        <w:t xml:space="preserve">Er darf nicht erst kurze Zeit vorher zum Glauben gekommen sein; sonst könnte es geschehen, dass er sich auf seine Stellung etwas einbildet, und dann könnte ihn der Teufel zu Recht anklagen. </w:t>
      </w:r>
      <w:r w:rsidR="00575532" w:rsidRPr="00321C2A">
        <w:rPr>
          <w:rFonts w:asciiTheme="minorHAnsi" w:hAnsiTheme="minorHAnsi"/>
          <w:i/>
          <w:sz w:val="21"/>
          <w:szCs w:val="24"/>
          <w:vertAlign w:val="superscript"/>
        </w:rPr>
        <w:t xml:space="preserve">7 </w:t>
      </w:r>
      <w:r w:rsidR="00575532" w:rsidRPr="00321C2A">
        <w:rPr>
          <w:rFonts w:asciiTheme="minorHAnsi" w:hAnsiTheme="minorHAnsi"/>
          <w:i/>
          <w:sz w:val="21"/>
        </w:rPr>
        <w:t>Es ist aber auch wichtig, dass er außerhalb der Gemeinde einen guten Ruf hat; denn wenn übles Gerede über ihn verbreitet wird, könnte das der Teufel als Schlinge benutzen, um ihn zu Fall zu bringen.</w:t>
      </w:r>
    </w:p>
    <w:p w14:paraId="1082BEB6" w14:textId="77777777" w:rsidR="007E638E" w:rsidRPr="007E638E" w:rsidRDefault="002B3C60" w:rsidP="000B4558">
      <w:pPr>
        <w:spacing w:after="120"/>
        <w:rPr>
          <w:rFonts w:asciiTheme="minorHAnsi" w:hAnsiTheme="minorHAnsi"/>
          <w:sz w:val="22"/>
        </w:rPr>
      </w:pPr>
      <w:r>
        <w:rPr>
          <w:rFonts w:asciiTheme="minorHAnsi" w:hAnsiTheme="minorHAnsi"/>
          <w:sz w:val="22"/>
        </w:rPr>
        <w:t xml:space="preserve">... aus </w:t>
      </w:r>
      <w:r w:rsidR="007E638E">
        <w:rPr>
          <w:rFonts w:asciiTheme="minorHAnsi" w:hAnsiTheme="minorHAnsi"/>
          <w:sz w:val="22"/>
        </w:rPr>
        <w:t>Tit 1 (NGÜ):</w:t>
      </w:r>
    </w:p>
    <w:p w14:paraId="02DB1780" w14:textId="77777777" w:rsidR="00575532" w:rsidRPr="00321C2A" w:rsidRDefault="00575532" w:rsidP="000B4558">
      <w:pPr>
        <w:spacing w:after="120"/>
        <w:ind w:left="284"/>
        <w:rPr>
          <w:rFonts w:asciiTheme="minorHAnsi" w:hAnsiTheme="minorHAnsi"/>
          <w:i/>
          <w:sz w:val="21"/>
        </w:rPr>
      </w:pPr>
      <w:r w:rsidRPr="00321C2A">
        <w:rPr>
          <w:rFonts w:asciiTheme="minorHAnsi" w:hAnsiTheme="minorHAnsi"/>
          <w:i/>
          <w:sz w:val="21"/>
          <w:szCs w:val="24"/>
          <w:vertAlign w:val="superscript"/>
        </w:rPr>
        <w:t xml:space="preserve">5 </w:t>
      </w:r>
      <w:r w:rsidRPr="00321C2A">
        <w:rPr>
          <w:rFonts w:asciiTheme="minorHAnsi" w:hAnsiTheme="minorHAnsi"/>
          <w:i/>
          <w:sz w:val="21"/>
        </w:rPr>
        <w:t xml:space="preserve">Ich habe dich auf Kreta zurückgelassen, damit du das, was noch zu tun ist, zu einem guten Abschluss bringst. Setze in jeder Stadt Älteste ein, und zwar entsprechend den Anweisungen, die ich dir gegeben habe! </w:t>
      </w:r>
      <w:r w:rsidRPr="00321C2A">
        <w:rPr>
          <w:rFonts w:asciiTheme="minorHAnsi" w:hAnsiTheme="minorHAnsi"/>
          <w:i/>
          <w:sz w:val="21"/>
          <w:szCs w:val="24"/>
          <w:vertAlign w:val="superscript"/>
        </w:rPr>
        <w:t xml:space="preserve">6 </w:t>
      </w:r>
      <w:r w:rsidRPr="00321C2A">
        <w:rPr>
          <w:rFonts w:asciiTheme="minorHAnsi" w:hAnsiTheme="minorHAnsi"/>
          <w:i/>
          <w:sz w:val="21"/>
        </w:rPr>
        <w:t>Für das Ältestenamt kommt nur jemand von unbestrittener Integrität in Frage, der seiner Frau treu ist und dessen Kinder gehorsam sind und nicht durch ungehöriges und rebellisches Verhalten A</w:t>
      </w:r>
      <w:r w:rsidRPr="00321C2A">
        <w:rPr>
          <w:rFonts w:asciiTheme="minorHAnsi" w:hAnsiTheme="minorHAnsi"/>
          <w:i/>
          <w:sz w:val="21"/>
        </w:rPr>
        <w:t>n</w:t>
      </w:r>
      <w:r w:rsidRPr="00321C2A">
        <w:rPr>
          <w:rFonts w:asciiTheme="minorHAnsi" w:hAnsiTheme="minorHAnsi"/>
          <w:i/>
          <w:sz w:val="21"/>
        </w:rPr>
        <w:t xml:space="preserve">lass zur Klage geben. </w:t>
      </w:r>
      <w:r w:rsidRPr="00321C2A">
        <w:rPr>
          <w:rFonts w:asciiTheme="minorHAnsi" w:hAnsiTheme="minorHAnsi"/>
          <w:i/>
          <w:sz w:val="21"/>
          <w:szCs w:val="24"/>
          <w:vertAlign w:val="superscript"/>
        </w:rPr>
        <w:t xml:space="preserve">7 </w:t>
      </w:r>
      <w:r w:rsidRPr="00321C2A">
        <w:rPr>
          <w:rFonts w:asciiTheme="minorHAnsi" w:hAnsiTheme="minorHAnsi"/>
          <w:i/>
          <w:sz w:val="21"/>
        </w:rPr>
        <w:t xml:space="preserve">Ja, weil ein Gemeindeleiter ein von Gott eingesetzter Verwalter ist, muss er ein untadeliges Leben führen. Er darf nicht selbstherrlich sein, nicht jähzornig, nicht alkoholsüchtig, nicht gewalttätig und nicht darauf aus, sich zu bereichern. </w:t>
      </w:r>
      <w:r w:rsidRPr="00321C2A">
        <w:rPr>
          <w:rFonts w:asciiTheme="minorHAnsi" w:hAnsiTheme="minorHAnsi"/>
          <w:i/>
          <w:sz w:val="21"/>
          <w:szCs w:val="24"/>
          <w:vertAlign w:val="superscript"/>
        </w:rPr>
        <w:t xml:space="preserve">8 </w:t>
      </w:r>
      <w:r w:rsidRPr="00321C2A">
        <w:rPr>
          <w:rFonts w:asciiTheme="minorHAnsi" w:hAnsiTheme="minorHAnsi"/>
          <w:i/>
          <w:sz w:val="21"/>
        </w:rPr>
        <w:t>Vielmehr soll er gastfreundlich sein, das Gute li</w:t>
      </w:r>
      <w:r w:rsidRPr="00321C2A">
        <w:rPr>
          <w:rFonts w:asciiTheme="minorHAnsi" w:hAnsiTheme="minorHAnsi"/>
          <w:i/>
          <w:sz w:val="21"/>
        </w:rPr>
        <w:t>e</w:t>
      </w:r>
      <w:r w:rsidRPr="00321C2A">
        <w:rPr>
          <w:rFonts w:asciiTheme="minorHAnsi" w:hAnsiTheme="minorHAnsi"/>
          <w:i/>
          <w:sz w:val="21"/>
        </w:rPr>
        <w:t xml:space="preserve">ben, sich verantwortungsbewusst und gerecht verhalten, sich in allem von der Ehrfurcht vor Gott leiten lassen und sich durch Selbstdisziplin auszeichnen. </w:t>
      </w:r>
      <w:r w:rsidRPr="00321C2A">
        <w:rPr>
          <w:rFonts w:asciiTheme="minorHAnsi" w:hAnsiTheme="minorHAnsi"/>
          <w:i/>
          <w:sz w:val="21"/>
          <w:szCs w:val="24"/>
          <w:vertAlign w:val="superscript"/>
        </w:rPr>
        <w:t xml:space="preserve">9 </w:t>
      </w:r>
      <w:r w:rsidRPr="00321C2A">
        <w:rPr>
          <w:rFonts w:asciiTheme="minorHAnsi" w:hAnsiTheme="minorHAnsi"/>
          <w:i/>
          <w:sz w:val="21"/>
        </w:rPr>
        <w:t>Er muss an der vertrauenswürdigen Botschaft fes</w:t>
      </w:r>
      <w:r w:rsidRPr="00321C2A">
        <w:rPr>
          <w:rFonts w:asciiTheme="minorHAnsi" w:hAnsiTheme="minorHAnsi"/>
          <w:i/>
          <w:sz w:val="21"/>
        </w:rPr>
        <w:t>t</w:t>
      </w:r>
      <w:r w:rsidRPr="00321C2A">
        <w:rPr>
          <w:rFonts w:asciiTheme="minorHAnsi" w:hAnsiTheme="minorHAnsi"/>
          <w:i/>
          <w:sz w:val="21"/>
        </w:rPr>
        <w:t>halten, wie sie von Anfang an gelehrt worden ist; denn mit Hilfe dieser gesunden Lehre ist er imstande, die Gemeinde im Glauben zu stärken und die, die sich der Wahrheit widersetzen, zurechtzuweisen.</w:t>
      </w:r>
    </w:p>
    <w:p w14:paraId="2A2132A3" w14:textId="77777777" w:rsidR="00575532" w:rsidRPr="00575532" w:rsidRDefault="00972F78" w:rsidP="00575532">
      <w:pPr>
        <w:rPr>
          <w:rFonts w:asciiTheme="minorHAnsi" w:hAnsiTheme="minorHAnsi"/>
          <w:sz w:val="22"/>
        </w:rPr>
      </w:pPr>
      <w:r w:rsidRPr="00321C2A">
        <w:rPr>
          <w:rFonts w:asciiTheme="minorHAnsi" w:hAnsiTheme="minorHAnsi"/>
          <w:sz w:val="22"/>
          <w:u w:val="single"/>
        </w:rPr>
        <w:t>A</w:t>
      </w:r>
      <w:r w:rsidR="00575532" w:rsidRPr="00321C2A">
        <w:rPr>
          <w:rFonts w:asciiTheme="minorHAnsi" w:hAnsiTheme="minorHAnsi"/>
          <w:sz w:val="22"/>
          <w:u w:val="single"/>
        </w:rPr>
        <w:t>ltkirch</w:t>
      </w:r>
      <w:r w:rsidRPr="00321C2A">
        <w:rPr>
          <w:rFonts w:asciiTheme="minorHAnsi" w:hAnsiTheme="minorHAnsi"/>
          <w:sz w:val="22"/>
          <w:u w:val="single"/>
        </w:rPr>
        <w:t>lichen und frühmittelalterliche Pastoralinstruktionen:</w:t>
      </w:r>
      <w:r>
        <w:rPr>
          <w:rFonts w:asciiTheme="minorHAnsi" w:hAnsiTheme="minorHAnsi"/>
          <w:sz w:val="22"/>
        </w:rPr>
        <w:t xml:space="preserve"> </w:t>
      </w:r>
      <w:r w:rsidR="00575532" w:rsidRPr="00575532">
        <w:rPr>
          <w:rFonts w:asciiTheme="minorHAnsi" w:hAnsiTheme="minorHAnsi"/>
          <w:sz w:val="22"/>
        </w:rPr>
        <w:t>„De sacerdotio“ von Johannes Chrysostomos (375), „De officiis ministrorum“ von Ambrosius von Mailand (390)</w:t>
      </w:r>
      <w:r>
        <w:rPr>
          <w:rFonts w:asciiTheme="minorHAnsi" w:hAnsiTheme="minorHAnsi"/>
          <w:sz w:val="22"/>
        </w:rPr>
        <w:t xml:space="preserve">, </w:t>
      </w:r>
      <w:r w:rsidR="00575532" w:rsidRPr="00575532">
        <w:rPr>
          <w:rFonts w:asciiTheme="minorHAnsi" w:hAnsiTheme="minorHAnsi"/>
          <w:sz w:val="22"/>
        </w:rPr>
        <w:t>das „Liber reguli pastoralis“ von Papst Gregor d. Gr. (590)</w:t>
      </w:r>
      <w:r w:rsidR="00321C2A">
        <w:rPr>
          <w:rFonts w:asciiTheme="minorHAnsi" w:hAnsiTheme="minorHAnsi"/>
          <w:sz w:val="22"/>
        </w:rPr>
        <w:t xml:space="preserve"> u.a</w:t>
      </w:r>
      <w:r w:rsidR="00575532" w:rsidRPr="00575532">
        <w:rPr>
          <w:rFonts w:asciiTheme="minorHAnsi" w:hAnsiTheme="minorHAnsi"/>
          <w:sz w:val="22"/>
        </w:rPr>
        <w:t>.</w:t>
      </w:r>
    </w:p>
    <w:p w14:paraId="56A06657" w14:textId="77777777" w:rsidR="00575532" w:rsidRPr="00321C2A" w:rsidRDefault="00AB78D1" w:rsidP="00575532">
      <w:pPr>
        <w:rPr>
          <w:rFonts w:asciiTheme="minorHAnsi" w:hAnsiTheme="minorHAnsi"/>
          <w:sz w:val="22"/>
          <w:u w:val="single"/>
        </w:rPr>
      </w:pPr>
      <w:r>
        <w:rPr>
          <w:rFonts w:asciiTheme="minorHAnsi" w:hAnsiTheme="minorHAnsi"/>
          <w:sz w:val="22"/>
          <w:u w:val="single"/>
        </w:rPr>
        <w:t>Die Confessio Augustana (1530)</w:t>
      </w:r>
      <w:r>
        <w:rPr>
          <w:rFonts w:asciiTheme="minorHAnsi" w:hAnsiTheme="minorHAnsi"/>
          <w:sz w:val="22"/>
        </w:rPr>
        <w:t xml:space="preserve"> fragt nach dem ministerium verbi divini:</w:t>
      </w:r>
    </w:p>
    <w:p w14:paraId="62830141" w14:textId="77777777" w:rsidR="00575532" w:rsidRPr="00575532" w:rsidRDefault="00575532" w:rsidP="00575532">
      <w:pPr>
        <w:jc w:val="center"/>
        <w:rPr>
          <w:rFonts w:asciiTheme="minorHAnsi" w:hAnsiTheme="minorHAnsi"/>
          <w:sz w:val="22"/>
        </w:rPr>
      </w:pPr>
      <w:r w:rsidRPr="00575532">
        <w:rPr>
          <w:rFonts w:asciiTheme="minorHAnsi" w:hAnsiTheme="minorHAnsi"/>
          <w:noProof/>
          <w:sz w:val="22"/>
          <w:lang w:eastAsia="de-DE"/>
        </w:rPr>
        <w:drawing>
          <wp:inline distT="0" distB="0" distL="0" distR="0" wp14:anchorId="61CF73D9" wp14:editId="6E9C424B">
            <wp:extent cx="4478812" cy="2390954"/>
            <wp:effectExtent l="2540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srcRect l="2953" t="21654" r="2953" b="11811"/>
                    <a:stretch>
                      <a:fillRect/>
                    </a:stretch>
                  </pic:blipFill>
                  <pic:spPr bwMode="auto">
                    <a:xfrm>
                      <a:off x="0" y="0"/>
                      <a:ext cx="4489680" cy="2396756"/>
                    </a:xfrm>
                    <a:prstGeom prst="rect">
                      <a:avLst/>
                    </a:prstGeom>
                    <a:noFill/>
                    <a:ln w="9525">
                      <a:noFill/>
                      <a:miter lim="800000"/>
                      <a:headEnd/>
                      <a:tailEnd/>
                    </a:ln>
                  </pic:spPr>
                </pic:pic>
              </a:graphicData>
            </a:graphic>
          </wp:inline>
        </w:drawing>
      </w:r>
    </w:p>
    <w:p w14:paraId="56D3F8CC" w14:textId="77777777" w:rsidR="00EE6B10" w:rsidRDefault="00EE6B10" w:rsidP="00EE6B10">
      <w:pPr>
        <w:jc w:val="center"/>
        <w:rPr>
          <w:rFonts w:asciiTheme="minorHAnsi" w:hAnsiTheme="minorHAnsi"/>
          <w:sz w:val="22"/>
        </w:rPr>
      </w:pPr>
      <w:r w:rsidRPr="00EE6B10">
        <w:rPr>
          <w:rFonts w:asciiTheme="minorHAnsi" w:hAnsiTheme="minorHAnsi"/>
          <w:noProof/>
          <w:sz w:val="22"/>
          <w:lang w:eastAsia="de-DE"/>
        </w:rPr>
        <w:drawing>
          <wp:inline distT="0" distB="0" distL="0" distR="0" wp14:anchorId="7BA817C0" wp14:editId="7AA41F27">
            <wp:extent cx="4241327" cy="3179339"/>
            <wp:effectExtent l="25400" t="0" r="473" b="0"/>
            <wp:docPr id="1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4243716" cy="3181130"/>
                    </a:xfrm>
                    <a:prstGeom prst="rect">
                      <a:avLst/>
                    </a:prstGeom>
                    <a:noFill/>
                    <a:ln w="9525">
                      <a:noFill/>
                      <a:miter lim="800000"/>
                      <a:headEnd/>
                      <a:tailEnd/>
                    </a:ln>
                  </pic:spPr>
                </pic:pic>
              </a:graphicData>
            </a:graphic>
          </wp:inline>
        </w:drawing>
      </w:r>
    </w:p>
    <w:p w14:paraId="1CFC9050" w14:textId="77777777" w:rsidR="0001554B" w:rsidRDefault="0001554B" w:rsidP="00004EBA">
      <w:pPr>
        <w:spacing w:after="120"/>
        <w:rPr>
          <w:rFonts w:asciiTheme="minorHAnsi" w:hAnsiTheme="minorHAnsi"/>
          <w:sz w:val="22"/>
        </w:rPr>
      </w:pPr>
      <w:r>
        <w:rPr>
          <w:rFonts w:asciiTheme="minorHAnsi" w:hAnsiTheme="minorHAnsi"/>
          <w:sz w:val="22"/>
        </w:rPr>
        <w:t xml:space="preserve">Pastoraltheologische Entwürfe folgen </w:t>
      </w:r>
      <w:r w:rsidR="00575532" w:rsidRPr="00575532">
        <w:rPr>
          <w:rFonts w:asciiTheme="minorHAnsi" w:hAnsiTheme="minorHAnsi"/>
          <w:sz w:val="22"/>
        </w:rPr>
        <w:t>jeweils den großen theologischen Strömungen ihrer Zeit</w:t>
      </w:r>
      <w:r>
        <w:rPr>
          <w:rFonts w:asciiTheme="minorHAnsi" w:hAnsiTheme="minorHAnsi"/>
          <w:sz w:val="22"/>
        </w:rPr>
        <w:t>:</w:t>
      </w:r>
    </w:p>
    <w:p w14:paraId="20391D9D" w14:textId="77777777" w:rsidR="0001554B" w:rsidRPr="0001554B" w:rsidRDefault="00575532" w:rsidP="00004EBA">
      <w:pPr>
        <w:pStyle w:val="Listenabsatz"/>
        <w:numPr>
          <w:ilvl w:val="0"/>
          <w:numId w:val="13"/>
        </w:numPr>
        <w:spacing w:after="120"/>
        <w:rPr>
          <w:rFonts w:asciiTheme="minorHAnsi" w:hAnsiTheme="minorHAnsi"/>
          <w:sz w:val="22"/>
        </w:rPr>
      </w:pPr>
      <w:r w:rsidRPr="0001554B">
        <w:rPr>
          <w:rFonts w:asciiTheme="minorHAnsi" w:hAnsiTheme="minorHAnsi"/>
          <w:sz w:val="22"/>
        </w:rPr>
        <w:t xml:space="preserve">die </w:t>
      </w:r>
      <w:r w:rsidRPr="00E11960">
        <w:rPr>
          <w:rFonts w:asciiTheme="minorHAnsi" w:hAnsiTheme="minorHAnsi"/>
          <w:sz w:val="22"/>
          <w:u w:val="single"/>
        </w:rPr>
        <w:t>Orthodoxie</w:t>
      </w:r>
      <w:r w:rsidRPr="0001554B">
        <w:rPr>
          <w:rFonts w:asciiTheme="minorHAnsi" w:hAnsiTheme="minorHAnsi"/>
          <w:sz w:val="22"/>
        </w:rPr>
        <w:t xml:space="preserve"> (z.B. Johann Gerhard) betont die Würde des Predigtamtes und die Aufgabe, die rech</w:t>
      </w:r>
      <w:r w:rsidR="0001554B" w:rsidRPr="0001554B">
        <w:rPr>
          <w:rFonts w:asciiTheme="minorHAnsi" w:hAnsiTheme="minorHAnsi"/>
          <w:sz w:val="22"/>
        </w:rPr>
        <w:t>te Lehre zu vertreten</w:t>
      </w:r>
    </w:p>
    <w:p w14:paraId="4A31CDA0" w14:textId="77777777" w:rsidR="0001554B" w:rsidRPr="0001554B" w:rsidRDefault="00575532" w:rsidP="00004EBA">
      <w:pPr>
        <w:pStyle w:val="Listenabsatz"/>
        <w:numPr>
          <w:ilvl w:val="0"/>
          <w:numId w:val="13"/>
        </w:numPr>
        <w:spacing w:after="120"/>
        <w:rPr>
          <w:rFonts w:asciiTheme="minorHAnsi" w:hAnsiTheme="minorHAnsi"/>
          <w:sz w:val="22"/>
        </w:rPr>
      </w:pPr>
      <w:r w:rsidRPr="0001554B">
        <w:rPr>
          <w:rFonts w:asciiTheme="minorHAnsi" w:hAnsiTheme="minorHAnsi"/>
          <w:sz w:val="22"/>
        </w:rPr>
        <w:t xml:space="preserve">der </w:t>
      </w:r>
      <w:r w:rsidRPr="00E11960">
        <w:rPr>
          <w:rFonts w:asciiTheme="minorHAnsi" w:hAnsiTheme="minorHAnsi"/>
          <w:sz w:val="22"/>
          <w:u w:val="single"/>
        </w:rPr>
        <w:t>Pietismus</w:t>
      </w:r>
      <w:r w:rsidRPr="0001554B">
        <w:rPr>
          <w:rFonts w:asciiTheme="minorHAnsi" w:hAnsiTheme="minorHAnsi"/>
          <w:sz w:val="22"/>
        </w:rPr>
        <w:t xml:space="preserve"> setzt auf den bekehrten, fromm lebenden Prediger als Erneuerer der Kirche (Philipp Jakob Speners Pia Desideria) </w:t>
      </w:r>
    </w:p>
    <w:p w14:paraId="73AA58CD" w14:textId="77777777" w:rsidR="00575532" w:rsidRPr="0001554B" w:rsidRDefault="00575532" w:rsidP="00004EBA">
      <w:pPr>
        <w:pStyle w:val="Listenabsatz"/>
        <w:numPr>
          <w:ilvl w:val="0"/>
          <w:numId w:val="13"/>
        </w:numPr>
        <w:spacing w:after="120"/>
        <w:ind w:left="714" w:hanging="357"/>
        <w:rPr>
          <w:rFonts w:asciiTheme="minorHAnsi" w:hAnsiTheme="minorHAnsi"/>
          <w:sz w:val="22"/>
        </w:rPr>
      </w:pPr>
      <w:r w:rsidRPr="0001554B">
        <w:rPr>
          <w:rFonts w:asciiTheme="minorHAnsi" w:hAnsiTheme="minorHAnsi"/>
          <w:sz w:val="22"/>
        </w:rPr>
        <w:t xml:space="preserve">die </w:t>
      </w:r>
      <w:r w:rsidRPr="00E11960">
        <w:rPr>
          <w:rFonts w:asciiTheme="minorHAnsi" w:hAnsiTheme="minorHAnsi"/>
          <w:sz w:val="22"/>
          <w:u w:val="single"/>
        </w:rPr>
        <w:t>Aufklärung</w:t>
      </w:r>
      <w:r w:rsidRPr="0001554B">
        <w:rPr>
          <w:rFonts w:asciiTheme="minorHAnsi" w:hAnsiTheme="minorHAnsi"/>
          <w:sz w:val="22"/>
        </w:rPr>
        <w:t xml:space="preserve"> sieht im Pfarrer den Lehrer der Weisheit und Tugend, den Volkslehrer und b</w:t>
      </w:r>
      <w:r w:rsidRPr="0001554B">
        <w:rPr>
          <w:rFonts w:asciiTheme="minorHAnsi" w:hAnsiTheme="minorHAnsi"/>
          <w:sz w:val="22"/>
        </w:rPr>
        <w:t>e</w:t>
      </w:r>
      <w:r w:rsidRPr="0001554B">
        <w:rPr>
          <w:rFonts w:asciiTheme="minorHAnsi" w:hAnsiTheme="minorHAnsi"/>
          <w:sz w:val="22"/>
        </w:rPr>
        <w:t>stellten Lehrer der Sittlichkeit (z.B. Johann Joachim Spalding aus Tribsees in Pommern).</w:t>
      </w:r>
    </w:p>
    <w:p w14:paraId="691D9CF7" w14:textId="77777777" w:rsidR="0029214E" w:rsidRDefault="00575532" w:rsidP="00004EBA">
      <w:pPr>
        <w:spacing w:after="120"/>
        <w:rPr>
          <w:rFonts w:asciiTheme="minorHAnsi" w:hAnsiTheme="minorHAnsi"/>
          <w:sz w:val="22"/>
        </w:rPr>
      </w:pPr>
      <w:r w:rsidRPr="00575532">
        <w:rPr>
          <w:rFonts w:asciiTheme="minorHAnsi" w:hAnsiTheme="minorHAnsi"/>
          <w:sz w:val="22"/>
        </w:rPr>
        <w:t xml:space="preserve">Eine Blütezeit </w:t>
      </w:r>
      <w:r w:rsidR="005E0A2C">
        <w:rPr>
          <w:rFonts w:asciiTheme="minorHAnsi" w:hAnsiTheme="minorHAnsi"/>
          <w:sz w:val="22"/>
        </w:rPr>
        <w:t xml:space="preserve">der </w:t>
      </w:r>
      <w:r w:rsidRPr="00575532">
        <w:rPr>
          <w:rFonts w:asciiTheme="minorHAnsi" w:hAnsiTheme="minorHAnsi"/>
          <w:sz w:val="22"/>
        </w:rPr>
        <w:t xml:space="preserve">Pastoraltheologie war das </w:t>
      </w:r>
      <w:r w:rsidRPr="00693A3A">
        <w:rPr>
          <w:rFonts w:asciiTheme="minorHAnsi" w:hAnsiTheme="minorHAnsi"/>
          <w:sz w:val="22"/>
          <w:u w:val="single"/>
        </w:rPr>
        <w:t>19. Jahrhundert</w:t>
      </w:r>
      <w:r w:rsidR="009438E3">
        <w:rPr>
          <w:rFonts w:asciiTheme="minorHAnsi" w:hAnsiTheme="minorHAnsi"/>
          <w:sz w:val="22"/>
        </w:rPr>
        <w:t xml:space="preserve"> mit wichtigen </w:t>
      </w:r>
      <w:r w:rsidR="003C40B2" w:rsidRPr="003C40B2">
        <w:rPr>
          <w:rFonts w:asciiTheme="minorHAnsi" w:hAnsiTheme="minorHAnsi"/>
          <w:sz w:val="22"/>
        </w:rPr>
        <w:t>Entwürfe</w:t>
      </w:r>
      <w:r w:rsidR="009438E3">
        <w:rPr>
          <w:rFonts w:asciiTheme="minorHAnsi" w:hAnsiTheme="minorHAnsi"/>
          <w:sz w:val="22"/>
        </w:rPr>
        <w:t>n</w:t>
      </w:r>
      <w:r w:rsidR="00F75535">
        <w:rPr>
          <w:rFonts w:asciiTheme="minorHAnsi" w:hAnsiTheme="minorHAnsi"/>
          <w:sz w:val="22"/>
        </w:rPr>
        <w:t xml:space="preserve"> z.B.</w:t>
      </w:r>
      <w:r w:rsidR="009438E3">
        <w:rPr>
          <w:rFonts w:asciiTheme="minorHAnsi" w:hAnsiTheme="minorHAnsi"/>
          <w:sz w:val="22"/>
        </w:rPr>
        <w:t xml:space="preserve"> von </w:t>
      </w:r>
      <w:r w:rsidRPr="00575532">
        <w:rPr>
          <w:rFonts w:asciiTheme="minorHAnsi" w:hAnsiTheme="minorHAnsi"/>
          <w:sz w:val="22"/>
        </w:rPr>
        <w:t>Lu</w:t>
      </w:r>
      <w:r w:rsidRPr="00575532">
        <w:rPr>
          <w:rFonts w:asciiTheme="minorHAnsi" w:hAnsiTheme="minorHAnsi"/>
          <w:sz w:val="22"/>
        </w:rPr>
        <w:t>d</w:t>
      </w:r>
      <w:r w:rsidRPr="00575532">
        <w:rPr>
          <w:rFonts w:asciiTheme="minorHAnsi" w:hAnsiTheme="minorHAnsi"/>
          <w:sz w:val="22"/>
        </w:rPr>
        <w:t xml:space="preserve">wig Hüffells </w:t>
      </w:r>
      <w:r w:rsidR="009438E3">
        <w:rPr>
          <w:rFonts w:asciiTheme="minorHAnsi" w:hAnsiTheme="minorHAnsi"/>
          <w:sz w:val="22"/>
        </w:rPr>
        <w:t>(</w:t>
      </w:r>
      <w:r w:rsidRPr="00575532">
        <w:rPr>
          <w:rFonts w:asciiTheme="minorHAnsi" w:hAnsiTheme="minorHAnsi"/>
          <w:sz w:val="22"/>
        </w:rPr>
        <w:t>„Wesen und Beruf des evangelisch-christlichen Geist</w:t>
      </w:r>
      <w:r w:rsidR="009438E3">
        <w:rPr>
          <w:rFonts w:asciiTheme="minorHAnsi" w:hAnsiTheme="minorHAnsi"/>
          <w:sz w:val="22"/>
        </w:rPr>
        <w:t xml:space="preserve">lichen“, </w:t>
      </w:r>
      <w:r w:rsidR="006F1998">
        <w:rPr>
          <w:rFonts w:asciiTheme="minorHAnsi" w:hAnsiTheme="minorHAnsi"/>
          <w:sz w:val="22"/>
        </w:rPr>
        <w:t xml:space="preserve">1821/22), </w:t>
      </w:r>
      <w:r w:rsidR="006F1998" w:rsidRPr="00575532">
        <w:rPr>
          <w:rFonts w:asciiTheme="minorHAnsi" w:hAnsiTheme="minorHAnsi"/>
          <w:sz w:val="22"/>
        </w:rPr>
        <w:t>Claus Harms (3 Bde. 1830-1834), Wilhelm Löhe („Der evangelische Geistliche“</w:t>
      </w:r>
      <w:r w:rsidR="009438E3">
        <w:rPr>
          <w:rFonts w:asciiTheme="minorHAnsi" w:hAnsiTheme="minorHAnsi"/>
          <w:sz w:val="22"/>
        </w:rPr>
        <w:t>,</w:t>
      </w:r>
      <w:r w:rsidR="006F1998" w:rsidRPr="00575532">
        <w:rPr>
          <w:rFonts w:asciiTheme="minorHAnsi" w:hAnsiTheme="minorHAnsi"/>
          <w:sz w:val="22"/>
        </w:rPr>
        <w:t xml:space="preserve"> 1852/58), später </w:t>
      </w:r>
      <w:r w:rsidR="009438E3">
        <w:rPr>
          <w:rFonts w:asciiTheme="minorHAnsi" w:hAnsiTheme="minorHAnsi"/>
          <w:sz w:val="22"/>
        </w:rPr>
        <w:t xml:space="preserve">vom </w:t>
      </w:r>
      <w:r w:rsidR="006F1998" w:rsidRPr="00575532">
        <w:rPr>
          <w:rFonts w:asciiTheme="minorHAnsi" w:hAnsiTheme="minorHAnsi"/>
          <w:sz w:val="22"/>
        </w:rPr>
        <w:t>große</w:t>
      </w:r>
      <w:r w:rsidR="009438E3">
        <w:rPr>
          <w:rFonts w:asciiTheme="minorHAnsi" w:hAnsiTheme="minorHAnsi"/>
          <w:sz w:val="22"/>
        </w:rPr>
        <w:t>n</w:t>
      </w:r>
      <w:r w:rsidR="006F1998" w:rsidRPr="00575532">
        <w:rPr>
          <w:rFonts w:asciiTheme="minorHAnsi" w:hAnsiTheme="minorHAnsi"/>
          <w:sz w:val="22"/>
        </w:rPr>
        <w:t xml:space="preserve"> Greif</w:t>
      </w:r>
      <w:r w:rsidR="006F1998" w:rsidRPr="00575532">
        <w:rPr>
          <w:rFonts w:asciiTheme="minorHAnsi" w:hAnsiTheme="minorHAnsi"/>
          <w:sz w:val="22"/>
        </w:rPr>
        <w:t>s</w:t>
      </w:r>
      <w:r w:rsidR="006F1998" w:rsidRPr="00575532">
        <w:rPr>
          <w:rFonts w:asciiTheme="minorHAnsi" w:hAnsiTheme="minorHAnsi"/>
          <w:sz w:val="22"/>
        </w:rPr>
        <w:t xml:space="preserve">walder Hermann Cremer (posthum 1904, hg. von Ernst Cremer) und Hermann Bezzel </w:t>
      </w:r>
      <w:r w:rsidR="004A0EBB">
        <w:rPr>
          <w:rFonts w:asciiTheme="minorHAnsi" w:hAnsiTheme="minorHAnsi"/>
          <w:sz w:val="22"/>
        </w:rPr>
        <w:t xml:space="preserve">in Bayern </w:t>
      </w:r>
      <w:r w:rsidR="006F1998" w:rsidRPr="00575532">
        <w:rPr>
          <w:rFonts w:asciiTheme="minorHAnsi" w:hAnsiTheme="minorHAnsi"/>
          <w:sz w:val="22"/>
        </w:rPr>
        <w:t>(„Der Dienst des Pfar</w:t>
      </w:r>
      <w:r w:rsidR="0056109E">
        <w:rPr>
          <w:rFonts w:asciiTheme="minorHAnsi" w:hAnsiTheme="minorHAnsi"/>
          <w:sz w:val="22"/>
        </w:rPr>
        <w:t xml:space="preserve">rers“, </w:t>
      </w:r>
      <w:r w:rsidR="006F1998" w:rsidRPr="00575532">
        <w:rPr>
          <w:rFonts w:asciiTheme="minorHAnsi" w:hAnsiTheme="minorHAnsi"/>
          <w:sz w:val="22"/>
        </w:rPr>
        <w:t>1916)</w:t>
      </w:r>
      <w:r w:rsidR="006F1998">
        <w:rPr>
          <w:rFonts w:asciiTheme="minorHAnsi" w:hAnsiTheme="minorHAnsi"/>
          <w:sz w:val="22"/>
        </w:rPr>
        <w:t xml:space="preserve">. Pfarrer sind hier v.a. </w:t>
      </w:r>
      <w:r w:rsidRPr="00575532">
        <w:rPr>
          <w:rFonts w:asciiTheme="minorHAnsi" w:hAnsiTheme="minorHAnsi"/>
          <w:sz w:val="22"/>
        </w:rPr>
        <w:t xml:space="preserve">Verkündiger und Lehrer des Wortes. </w:t>
      </w:r>
    </w:p>
    <w:p w14:paraId="5855D907" w14:textId="54425B39" w:rsidR="00EC5BFE" w:rsidRDefault="00EC5BFE" w:rsidP="00EC5BFE">
      <w:pPr>
        <w:spacing w:after="120"/>
        <w:jc w:val="center"/>
        <w:rPr>
          <w:rFonts w:asciiTheme="minorHAnsi" w:hAnsiTheme="minorHAnsi"/>
          <w:sz w:val="22"/>
        </w:rPr>
      </w:pPr>
      <w:r w:rsidRPr="00EC5BFE">
        <w:rPr>
          <w:rFonts w:asciiTheme="minorHAnsi" w:hAnsiTheme="minorHAnsi"/>
          <w:noProof/>
          <w:sz w:val="22"/>
          <w:lang w:eastAsia="de-DE"/>
        </w:rPr>
        <w:drawing>
          <wp:inline distT="0" distB="0" distL="0" distR="0" wp14:anchorId="7555E079" wp14:editId="1DED5466">
            <wp:extent cx="2991172" cy="2242212"/>
            <wp:effectExtent l="0" t="0" r="6350" b="0"/>
            <wp:docPr id="24"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1946" cy="2242793"/>
                    </a:xfrm>
                    <a:prstGeom prst="rect">
                      <a:avLst/>
                    </a:prstGeom>
                    <a:noFill/>
                    <a:ln>
                      <a:noFill/>
                    </a:ln>
                  </pic:spPr>
                </pic:pic>
              </a:graphicData>
            </a:graphic>
          </wp:inline>
        </w:drawing>
      </w:r>
      <w:r>
        <w:rPr>
          <w:rStyle w:val="Funotenzeichen"/>
        </w:rPr>
        <w:footnoteReference w:id="8"/>
      </w:r>
    </w:p>
    <w:tbl>
      <w:tblPr>
        <w:tblStyle w:val="Tabellenraster"/>
        <w:tblW w:w="0" w:type="auto"/>
        <w:tblBorders>
          <w:insideH w:val="single" w:sz="6" w:space="0" w:color="808080"/>
          <w:insideV w:val="single" w:sz="6" w:space="0" w:color="808080"/>
        </w:tblBorders>
        <w:shd w:val="clear" w:color="C0C0C0" w:fill="FFFFFF"/>
        <w:tblLook w:val="00A0" w:firstRow="1" w:lastRow="0" w:firstColumn="1" w:lastColumn="0" w:noHBand="0" w:noVBand="0"/>
      </w:tblPr>
      <w:tblGrid>
        <w:gridCol w:w="5920"/>
        <w:gridCol w:w="3368"/>
      </w:tblGrid>
      <w:tr w:rsidR="0029214E" w14:paraId="1D1ED4C6" w14:textId="77777777">
        <w:trPr>
          <w:cnfStyle w:val="100000000000" w:firstRow="1" w:lastRow="0" w:firstColumn="0" w:lastColumn="0" w:oddVBand="0" w:evenVBand="0" w:oddHBand="0" w:evenHBand="0" w:firstRowFirstColumn="0" w:firstRowLastColumn="0" w:lastRowFirstColumn="0" w:lastRowLastColumn="0"/>
          <w:trHeight w:val="4110"/>
        </w:trPr>
        <w:tc>
          <w:tcPr>
            <w:cnfStyle w:val="001000000000" w:firstRow="0" w:lastRow="0" w:firstColumn="1" w:lastColumn="0" w:oddVBand="0" w:evenVBand="0" w:oddHBand="0" w:evenHBand="0" w:firstRowFirstColumn="0" w:firstRowLastColumn="0" w:lastRowFirstColumn="0" w:lastRowLastColumn="0"/>
            <w:tcW w:w="5920" w:type="dxa"/>
            <w:tcBorders>
              <w:right w:val="none" w:sz="0" w:space="0" w:color="auto"/>
            </w:tcBorders>
            <w:shd w:val="clear" w:color="C0C0C0" w:fill="FFFFFF"/>
          </w:tcPr>
          <w:p w14:paraId="301BB089" w14:textId="77777777" w:rsidR="0029214E" w:rsidRPr="0029214E" w:rsidRDefault="0029214E" w:rsidP="006F1998">
            <w:pPr>
              <w:rPr>
                <w:rFonts w:asciiTheme="minorHAnsi" w:hAnsiTheme="minorHAnsi"/>
                <w:sz w:val="22"/>
              </w:rPr>
            </w:pPr>
            <w:r w:rsidRPr="0029214E">
              <w:rPr>
                <w:rFonts w:asciiTheme="minorHAnsi" w:hAnsiTheme="minorHAnsi"/>
                <w:noProof/>
                <w:sz w:val="22"/>
                <w:lang w:eastAsia="de-DE"/>
              </w:rPr>
              <w:drawing>
                <wp:inline distT="0" distB="0" distL="0" distR="0" wp14:anchorId="054C057F" wp14:editId="507B8305">
                  <wp:extent cx="3500522" cy="2624023"/>
                  <wp:effectExtent l="25400" t="0" r="4678" b="0"/>
                  <wp:docPr id="14"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3512369" cy="2632904"/>
                          </a:xfrm>
                          <a:prstGeom prst="rect">
                            <a:avLst/>
                          </a:prstGeom>
                          <a:noFill/>
                          <a:ln w="9525">
                            <a:noFill/>
                            <a:miter lim="800000"/>
                            <a:headEnd/>
                            <a:tailEnd/>
                          </a:ln>
                        </pic:spPr>
                      </pic:pic>
                    </a:graphicData>
                  </a:graphic>
                </wp:inline>
              </w:drawing>
            </w:r>
          </w:p>
        </w:tc>
        <w:tc>
          <w:tcPr>
            <w:tcW w:w="3368" w:type="dxa"/>
            <w:shd w:val="clear" w:color="C0C0C0" w:fill="FFFFFF"/>
          </w:tcPr>
          <w:p w14:paraId="31503476" w14:textId="77777777" w:rsidR="00004EBA" w:rsidRDefault="00004EBA" w:rsidP="006F1998">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rPr>
            </w:pPr>
          </w:p>
          <w:p w14:paraId="6CF971A6" w14:textId="77777777" w:rsidR="00004EBA" w:rsidRDefault="0029214E" w:rsidP="006F1998">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rPr>
            </w:pPr>
            <w:r w:rsidRPr="0029214E">
              <w:rPr>
                <w:rFonts w:asciiTheme="minorHAnsi" w:hAnsiTheme="minorHAnsi"/>
                <w:b w:val="0"/>
                <w:sz w:val="22"/>
              </w:rPr>
              <w:t>Harms’ Hauptregel der Past</w:t>
            </w:r>
            <w:r w:rsidRPr="0029214E">
              <w:rPr>
                <w:rFonts w:asciiTheme="minorHAnsi" w:hAnsiTheme="minorHAnsi"/>
                <w:b w:val="0"/>
                <w:sz w:val="22"/>
              </w:rPr>
              <w:t>o</w:t>
            </w:r>
            <w:r w:rsidRPr="0029214E">
              <w:rPr>
                <w:rFonts w:asciiTheme="minorHAnsi" w:hAnsiTheme="minorHAnsi"/>
                <w:b w:val="0"/>
                <w:sz w:val="22"/>
              </w:rPr>
              <w:t xml:space="preserve">raltheologie: </w:t>
            </w:r>
          </w:p>
          <w:p w14:paraId="3889E4E4" w14:textId="77777777" w:rsidR="0029214E" w:rsidRPr="00004EBA" w:rsidRDefault="0029214E" w:rsidP="006F1998">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1"/>
              </w:rPr>
            </w:pPr>
            <w:r w:rsidRPr="00004EBA">
              <w:rPr>
                <w:rFonts w:asciiTheme="minorHAnsi" w:hAnsiTheme="minorHAnsi"/>
                <w:b w:val="0"/>
                <w:sz w:val="21"/>
              </w:rPr>
              <w:t>„Sei der Prediger ein Christ, ein Christ innerlich, so wird er schon in seinem amtlichen Tun und Lassen zu treffen wissen, und umgekehrt, wenn es ihm in diesem Punkte fehlt, so wird er bei allen Pastoralregeln das Rechte doch nicht treffen.“</w:t>
            </w:r>
            <w:r w:rsidRPr="00004EBA">
              <w:rPr>
                <w:rStyle w:val="Funotenzeichen"/>
                <w:rFonts w:asciiTheme="minorHAnsi" w:hAnsiTheme="minorHAnsi"/>
                <w:b w:val="0"/>
                <w:sz w:val="21"/>
              </w:rPr>
              <w:footnoteReference w:id="9"/>
            </w:r>
          </w:p>
        </w:tc>
      </w:tr>
    </w:tbl>
    <w:p w14:paraId="42D57085" w14:textId="77777777" w:rsidR="00575532" w:rsidRPr="00575532" w:rsidRDefault="00575532" w:rsidP="00360728">
      <w:pPr>
        <w:pStyle w:val="berschrift3"/>
      </w:pPr>
      <w:bookmarkStart w:id="10" w:name="_Toc179534296"/>
      <w:r w:rsidRPr="00575532">
        <w:t>6</w:t>
      </w:r>
      <w:r w:rsidR="00370247">
        <w:t>.</w:t>
      </w:r>
      <w:r w:rsidRPr="00575532">
        <w:t xml:space="preserve"> </w:t>
      </w:r>
      <w:r w:rsidR="002E7F8C">
        <w:t xml:space="preserve">Pastoraltheologie – </w:t>
      </w:r>
      <w:r w:rsidRPr="00575532">
        <w:t>Rückfrage: Was interessiert Sie denn?</w:t>
      </w:r>
      <w:bookmarkEnd w:id="10"/>
    </w:p>
    <w:p w14:paraId="114A67D3" w14:textId="77777777" w:rsidR="00575532" w:rsidRPr="00575532" w:rsidRDefault="00575532" w:rsidP="00360728">
      <w:pPr>
        <w:pStyle w:val="berschrift3"/>
      </w:pPr>
      <w:bookmarkStart w:id="11" w:name="_Toc179534297"/>
      <w:r w:rsidRPr="00575532">
        <w:t>7</w:t>
      </w:r>
      <w:r w:rsidR="00370247">
        <w:t>.</w:t>
      </w:r>
      <w:r w:rsidRPr="00575532">
        <w:t xml:space="preserve"> Zur Organisation der Vorlesung</w:t>
      </w:r>
      <w:bookmarkEnd w:id="11"/>
    </w:p>
    <w:tbl>
      <w:tblPr>
        <w:tblStyle w:val="Tabellenraster"/>
        <w:tblW w:w="10658" w:type="dxa"/>
        <w:tblInd w:w="-318" w:type="dxa"/>
        <w:tblBorders>
          <w:insideH w:val="single" w:sz="6" w:space="0" w:color="808080"/>
          <w:insideV w:val="single" w:sz="6" w:space="0" w:color="808080"/>
        </w:tblBorders>
        <w:shd w:val="clear" w:color="C0C0C0" w:fill="FFFFFF"/>
        <w:tblLook w:val="00A0" w:firstRow="1" w:lastRow="0" w:firstColumn="1" w:lastColumn="0" w:noHBand="0" w:noVBand="0"/>
      </w:tblPr>
      <w:tblGrid>
        <w:gridCol w:w="5296"/>
        <w:gridCol w:w="5362"/>
      </w:tblGrid>
      <w:tr w:rsidR="00360728" w14:paraId="747C8840" w14:textId="77777777" w:rsidTr="0094646D">
        <w:trPr>
          <w:cnfStyle w:val="100000000000" w:firstRow="1" w:lastRow="0" w:firstColumn="0" w:lastColumn="0" w:oddVBand="0" w:evenVBand="0" w:oddHBand="0" w:evenHBand="0" w:firstRowFirstColumn="0" w:firstRowLastColumn="0" w:lastRowFirstColumn="0" w:lastRowLastColumn="0"/>
          <w:trHeight w:val="3925"/>
        </w:trPr>
        <w:tc>
          <w:tcPr>
            <w:cnfStyle w:val="001000000000" w:firstRow="0" w:lastRow="0" w:firstColumn="1" w:lastColumn="0" w:oddVBand="0" w:evenVBand="0" w:oddHBand="0" w:evenHBand="0" w:firstRowFirstColumn="0" w:firstRowLastColumn="0" w:lastRowFirstColumn="0" w:lastRowLastColumn="0"/>
            <w:tcW w:w="5275" w:type="dxa"/>
            <w:tcBorders>
              <w:right w:val="none" w:sz="0" w:space="0" w:color="auto"/>
            </w:tcBorders>
            <w:shd w:val="clear" w:color="C0C0C0" w:fill="FFFFFF"/>
          </w:tcPr>
          <w:p w14:paraId="6E7DC465" w14:textId="03C8D805" w:rsidR="00360728" w:rsidRPr="00360728" w:rsidRDefault="00EC5BFE" w:rsidP="00575532">
            <w:pPr>
              <w:rPr>
                <w:rFonts w:asciiTheme="minorHAnsi" w:hAnsiTheme="minorHAnsi"/>
                <w:sz w:val="22"/>
              </w:rPr>
            </w:pPr>
            <w:r>
              <w:rPr>
                <w:rFonts w:asciiTheme="minorHAnsi" w:hAnsiTheme="minorHAnsi"/>
                <w:noProof/>
                <w:sz w:val="22"/>
                <w:lang w:eastAsia="de-DE"/>
              </w:rPr>
              <w:drawing>
                <wp:inline distT="0" distB="0" distL="0" distR="0" wp14:anchorId="7B58ECF0" wp14:editId="087F2597">
                  <wp:extent cx="3216477" cy="2412446"/>
                  <wp:effectExtent l="0" t="0" r="9525" b="635"/>
                  <wp:docPr id="2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6937" cy="2412791"/>
                          </a:xfrm>
                          <a:prstGeom prst="rect">
                            <a:avLst/>
                          </a:prstGeom>
                          <a:noFill/>
                          <a:ln>
                            <a:noFill/>
                          </a:ln>
                        </pic:spPr>
                      </pic:pic>
                    </a:graphicData>
                  </a:graphic>
                </wp:inline>
              </w:drawing>
            </w:r>
          </w:p>
        </w:tc>
        <w:tc>
          <w:tcPr>
            <w:tcW w:w="5383" w:type="dxa"/>
            <w:shd w:val="clear" w:color="C0C0C0" w:fill="FFFFFF"/>
          </w:tcPr>
          <w:p w14:paraId="69E4401D" w14:textId="6B08F791" w:rsidR="00360728" w:rsidRPr="00360728" w:rsidRDefault="00EC5BFE" w:rsidP="00575532">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noProof/>
                <w:sz w:val="22"/>
                <w:lang w:eastAsia="de-DE"/>
              </w:rPr>
              <w:drawing>
                <wp:inline distT="0" distB="0" distL="0" distR="0" wp14:anchorId="0CFE1722" wp14:editId="1CCB20B8">
                  <wp:extent cx="3195725" cy="2396882"/>
                  <wp:effectExtent l="0" t="0" r="5080" b="0"/>
                  <wp:docPr id="2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5725" cy="2396882"/>
                          </a:xfrm>
                          <a:prstGeom prst="rect">
                            <a:avLst/>
                          </a:prstGeom>
                          <a:noFill/>
                          <a:ln>
                            <a:noFill/>
                          </a:ln>
                        </pic:spPr>
                      </pic:pic>
                    </a:graphicData>
                  </a:graphic>
                </wp:inline>
              </w:drawing>
            </w:r>
          </w:p>
        </w:tc>
      </w:tr>
    </w:tbl>
    <w:p w14:paraId="6883F8C8" w14:textId="0E37D433" w:rsidR="00575532" w:rsidRDefault="00575532" w:rsidP="00DC0800">
      <w:pPr>
        <w:pStyle w:val="berschrift2"/>
        <w:jc w:val="center"/>
        <w:rPr>
          <w:rFonts w:asciiTheme="minorHAnsi" w:hAnsiTheme="minorHAnsi"/>
          <w:sz w:val="22"/>
        </w:rPr>
      </w:pPr>
    </w:p>
    <w:p w14:paraId="0457F7C7" w14:textId="3DC92D23" w:rsidR="000E2C2C" w:rsidRPr="000E2C2C" w:rsidRDefault="000E2C2C" w:rsidP="000E2C2C">
      <w:pPr>
        <w:pStyle w:val="berschrift3"/>
      </w:pPr>
      <w:r>
        <w:t>Literatur</w:t>
      </w:r>
    </w:p>
    <w:p w14:paraId="11ADE227" w14:textId="77777777" w:rsidR="000E2C2C" w:rsidRPr="00E408AC" w:rsidRDefault="000E2C2C" w:rsidP="000E2C2C">
      <w:pPr>
        <w:pStyle w:val="EndNoteBibliography"/>
        <w:spacing w:after="0"/>
        <w:ind w:left="720" w:hanging="720"/>
        <w:rPr>
          <w:rFonts w:asciiTheme="minorHAnsi" w:hAnsiTheme="minorHAnsi"/>
          <w:noProof/>
          <w:sz w:val="22"/>
          <w:szCs w:val="24"/>
        </w:rPr>
      </w:pPr>
      <w:bookmarkStart w:id="12" w:name="_ENREF_1"/>
      <w:r w:rsidRPr="00E408AC">
        <w:rPr>
          <w:rFonts w:asciiTheme="minorHAnsi" w:hAnsiTheme="minorHAnsi"/>
          <w:noProof/>
          <w:sz w:val="22"/>
          <w:szCs w:val="24"/>
        </w:rPr>
        <w:t xml:space="preserve">Arnold, Franz Xaver: </w:t>
      </w:r>
      <w:r w:rsidRPr="00E408AC">
        <w:rPr>
          <w:rFonts w:asciiTheme="minorHAnsi" w:hAnsiTheme="minorHAnsi"/>
          <w:i/>
          <w:noProof/>
          <w:sz w:val="22"/>
          <w:szCs w:val="24"/>
        </w:rPr>
        <w:t>Was ist Pastoraltheologie?</w:t>
      </w:r>
      <w:r w:rsidRPr="00E408AC">
        <w:rPr>
          <w:rFonts w:asciiTheme="minorHAnsi" w:hAnsiTheme="minorHAnsi"/>
          <w:noProof/>
          <w:sz w:val="22"/>
          <w:szCs w:val="24"/>
        </w:rPr>
        <w:t xml:space="preserve"> In: Franz Xaver Arnold (Hg.): </w:t>
      </w:r>
      <w:r w:rsidRPr="00E408AC">
        <w:rPr>
          <w:rFonts w:asciiTheme="minorHAnsi" w:hAnsiTheme="minorHAnsi"/>
          <w:i/>
          <w:noProof/>
          <w:sz w:val="22"/>
          <w:szCs w:val="24"/>
        </w:rPr>
        <w:t xml:space="preserve">Wort des Heils als Wort in die Zeit. Gesammelte Reden und Aufsätze. </w:t>
      </w:r>
      <w:r w:rsidRPr="00E408AC">
        <w:rPr>
          <w:rFonts w:asciiTheme="minorHAnsi" w:hAnsiTheme="minorHAnsi"/>
          <w:noProof/>
          <w:sz w:val="22"/>
          <w:szCs w:val="24"/>
        </w:rPr>
        <w:t xml:space="preserve">Trier 1961, 296-300 </w:t>
      </w:r>
      <w:bookmarkEnd w:id="12"/>
    </w:p>
    <w:p w14:paraId="56C9B288" w14:textId="77777777" w:rsidR="000E2C2C" w:rsidRPr="00E408AC" w:rsidRDefault="000E2C2C" w:rsidP="000E2C2C">
      <w:pPr>
        <w:pStyle w:val="EndNoteBibliography"/>
        <w:spacing w:after="0"/>
        <w:ind w:left="720" w:hanging="720"/>
        <w:rPr>
          <w:rFonts w:asciiTheme="minorHAnsi" w:hAnsiTheme="minorHAnsi"/>
          <w:noProof/>
          <w:sz w:val="22"/>
          <w:szCs w:val="24"/>
        </w:rPr>
      </w:pPr>
      <w:bookmarkStart w:id="13" w:name="_ENREF_2"/>
      <w:r w:rsidRPr="00E408AC">
        <w:rPr>
          <w:rFonts w:asciiTheme="minorHAnsi" w:hAnsiTheme="minorHAnsi"/>
          <w:noProof/>
          <w:sz w:val="22"/>
          <w:szCs w:val="24"/>
        </w:rPr>
        <w:t xml:space="preserve">Fitschen, Klaus: </w:t>
      </w:r>
      <w:r w:rsidRPr="00E408AC">
        <w:rPr>
          <w:rFonts w:asciiTheme="minorHAnsi" w:hAnsiTheme="minorHAnsi"/>
          <w:i/>
          <w:noProof/>
          <w:sz w:val="22"/>
          <w:szCs w:val="24"/>
        </w:rPr>
        <w:t>Pastors Kinder. Wie Pfarrhäuser die Gesellschaft prägen</w:t>
      </w:r>
      <w:r w:rsidRPr="00E408AC">
        <w:rPr>
          <w:rFonts w:asciiTheme="minorHAnsi" w:hAnsiTheme="minorHAnsi"/>
          <w:noProof/>
          <w:sz w:val="22"/>
          <w:szCs w:val="24"/>
        </w:rPr>
        <w:t xml:space="preserve">. Holzgerlingen 2013 </w:t>
      </w:r>
      <w:bookmarkEnd w:id="13"/>
    </w:p>
    <w:p w14:paraId="12D2E65F" w14:textId="77777777" w:rsidR="000E2C2C" w:rsidRPr="00E408AC" w:rsidRDefault="000E2C2C" w:rsidP="000E2C2C">
      <w:pPr>
        <w:pStyle w:val="EndNoteBibliography"/>
        <w:spacing w:after="0"/>
        <w:ind w:left="720" w:hanging="720"/>
        <w:rPr>
          <w:rFonts w:asciiTheme="minorHAnsi" w:hAnsiTheme="minorHAnsi"/>
          <w:noProof/>
          <w:sz w:val="22"/>
          <w:szCs w:val="24"/>
        </w:rPr>
      </w:pPr>
      <w:bookmarkStart w:id="14" w:name="_ENREF_3"/>
      <w:r w:rsidRPr="00E408AC">
        <w:rPr>
          <w:rFonts w:asciiTheme="minorHAnsi" w:hAnsiTheme="minorHAnsi"/>
          <w:noProof/>
          <w:sz w:val="22"/>
          <w:szCs w:val="24"/>
        </w:rPr>
        <w:t xml:space="preserve">Fürst, Walter: </w:t>
      </w:r>
      <w:r w:rsidRPr="00E408AC">
        <w:rPr>
          <w:rFonts w:asciiTheme="minorHAnsi" w:hAnsiTheme="minorHAnsi"/>
          <w:i/>
          <w:noProof/>
          <w:sz w:val="22"/>
          <w:szCs w:val="24"/>
        </w:rPr>
        <w:t>Artikel "Pastoraltheologie, I. Katholisch"</w:t>
      </w:r>
      <w:r w:rsidRPr="00E408AC">
        <w:rPr>
          <w:rFonts w:asciiTheme="minorHAnsi" w:hAnsiTheme="minorHAnsi"/>
          <w:noProof/>
          <w:sz w:val="22"/>
          <w:szCs w:val="24"/>
        </w:rPr>
        <w:t>. In: TRE Bd. 26 (1996), 70-76</w:t>
      </w:r>
      <w:bookmarkEnd w:id="14"/>
    </w:p>
    <w:p w14:paraId="3FDC919E" w14:textId="77777777" w:rsidR="000E2C2C" w:rsidRPr="00E408AC" w:rsidRDefault="000E2C2C" w:rsidP="000E2C2C">
      <w:pPr>
        <w:pStyle w:val="EndNoteBibliography"/>
        <w:spacing w:after="0"/>
        <w:ind w:left="720" w:hanging="720"/>
        <w:rPr>
          <w:rFonts w:asciiTheme="minorHAnsi" w:hAnsiTheme="minorHAnsi"/>
          <w:noProof/>
          <w:sz w:val="22"/>
          <w:szCs w:val="24"/>
        </w:rPr>
      </w:pPr>
      <w:bookmarkStart w:id="15" w:name="_ENREF_4"/>
      <w:r w:rsidRPr="00E408AC">
        <w:rPr>
          <w:rFonts w:asciiTheme="minorHAnsi" w:hAnsiTheme="minorHAnsi"/>
          <w:noProof/>
          <w:sz w:val="22"/>
          <w:szCs w:val="24"/>
        </w:rPr>
        <w:t xml:space="preserve">Harms, Claus: </w:t>
      </w:r>
      <w:r w:rsidRPr="00E408AC">
        <w:rPr>
          <w:rFonts w:asciiTheme="minorHAnsi" w:hAnsiTheme="minorHAnsi"/>
          <w:i/>
          <w:noProof/>
          <w:sz w:val="22"/>
          <w:szCs w:val="24"/>
        </w:rPr>
        <w:t>Pastoraltheologie. In Reden an Theologiestudirende. Erstes Buch: Der Prediger</w:t>
      </w:r>
      <w:r w:rsidRPr="00E408AC">
        <w:rPr>
          <w:rFonts w:asciiTheme="minorHAnsi" w:hAnsiTheme="minorHAnsi"/>
          <w:noProof/>
          <w:sz w:val="22"/>
          <w:szCs w:val="24"/>
        </w:rPr>
        <w:t xml:space="preserve">. Kiel 2. Aufl. 1837 </w:t>
      </w:r>
      <w:bookmarkEnd w:id="15"/>
    </w:p>
    <w:p w14:paraId="0BCB42B4" w14:textId="77777777" w:rsidR="000E2C2C" w:rsidRPr="00E408AC" w:rsidRDefault="000E2C2C" w:rsidP="000E2C2C">
      <w:pPr>
        <w:pStyle w:val="EndNoteBibliography"/>
        <w:spacing w:after="0"/>
        <w:ind w:left="720" w:hanging="720"/>
        <w:rPr>
          <w:rFonts w:asciiTheme="minorHAnsi" w:hAnsiTheme="minorHAnsi"/>
          <w:noProof/>
          <w:sz w:val="22"/>
          <w:szCs w:val="24"/>
        </w:rPr>
      </w:pPr>
      <w:bookmarkStart w:id="16" w:name="_ENREF_5"/>
      <w:r w:rsidRPr="00E408AC">
        <w:rPr>
          <w:rFonts w:asciiTheme="minorHAnsi" w:hAnsiTheme="minorHAnsi"/>
          <w:noProof/>
          <w:sz w:val="22"/>
          <w:szCs w:val="24"/>
        </w:rPr>
        <w:t xml:space="preserve">Josuttis, Manfred: </w:t>
      </w:r>
      <w:r w:rsidRPr="00E408AC">
        <w:rPr>
          <w:rFonts w:asciiTheme="minorHAnsi" w:hAnsiTheme="minorHAnsi"/>
          <w:i/>
          <w:noProof/>
          <w:sz w:val="22"/>
          <w:szCs w:val="24"/>
        </w:rPr>
        <w:t>Der Pfarrer ist anders. Aspekte einer zeitgenössischen Pastoraltheologie</w:t>
      </w:r>
      <w:r w:rsidRPr="00E408AC">
        <w:rPr>
          <w:rFonts w:asciiTheme="minorHAnsi" w:hAnsiTheme="minorHAnsi"/>
          <w:noProof/>
          <w:sz w:val="22"/>
          <w:szCs w:val="24"/>
        </w:rPr>
        <w:t xml:space="preserve">. München 1982 </w:t>
      </w:r>
      <w:bookmarkEnd w:id="16"/>
    </w:p>
    <w:p w14:paraId="0FCAA0E0" w14:textId="77777777" w:rsidR="000E2C2C" w:rsidRPr="006F0E52" w:rsidRDefault="000E2C2C" w:rsidP="000E2C2C">
      <w:pPr>
        <w:pStyle w:val="EndNoteBibliography"/>
        <w:spacing w:after="0"/>
        <w:ind w:left="720" w:hanging="720"/>
        <w:rPr>
          <w:rFonts w:asciiTheme="minorHAnsi" w:hAnsiTheme="minorHAnsi"/>
          <w:b/>
          <w:noProof/>
          <w:sz w:val="22"/>
          <w:szCs w:val="24"/>
        </w:rPr>
      </w:pPr>
      <w:bookmarkStart w:id="17" w:name="_ENREF_6"/>
      <w:bookmarkStart w:id="18" w:name="_GoBack"/>
      <w:r w:rsidRPr="006F0E52">
        <w:rPr>
          <w:rFonts w:asciiTheme="minorHAnsi" w:hAnsiTheme="minorHAnsi"/>
          <w:b/>
          <w:noProof/>
          <w:sz w:val="22"/>
          <w:szCs w:val="24"/>
        </w:rPr>
        <w:t xml:space="preserve">Klessmann, Michael: </w:t>
      </w:r>
      <w:r w:rsidRPr="006F0E52">
        <w:rPr>
          <w:rFonts w:asciiTheme="minorHAnsi" w:hAnsiTheme="minorHAnsi"/>
          <w:b/>
          <w:i/>
          <w:noProof/>
          <w:sz w:val="22"/>
          <w:szCs w:val="24"/>
        </w:rPr>
        <w:t>Das Pfarramt. Einführung in Grundfragen der Pastoraltheologie</w:t>
      </w:r>
      <w:r w:rsidRPr="006F0E52">
        <w:rPr>
          <w:rFonts w:asciiTheme="minorHAnsi" w:hAnsiTheme="minorHAnsi"/>
          <w:b/>
          <w:noProof/>
          <w:sz w:val="22"/>
          <w:szCs w:val="24"/>
        </w:rPr>
        <w:t xml:space="preserve">. Neukirchen-Vluyn 2012 </w:t>
      </w:r>
      <w:bookmarkEnd w:id="17"/>
    </w:p>
    <w:p w14:paraId="6B8A6EAA" w14:textId="77777777" w:rsidR="000E2C2C" w:rsidRPr="00E408AC" w:rsidRDefault="000E2C2C" w:rsidP="000E2C2C">
      <w:pPr>
        <w:pStyle w:val="EndNoteBibliography"/>
        <w:spacing w:after="0"/>
        <w:ind w:left="720" w:hanging="720"/>
        <w:rPr>
          <w:rFonts w:asciiTheme="minorHAnsi" w:hAnsiTheme="minorHAnsi"/>
          <w:noProof/>
          <w:sz w:val="22"/>
          <w:szCs w:val="24"/>
        </w:rPr>
      </w:pPr>
      <w:bookmarkStart w:id="19" w:name="_ENREF_7"/>
      <w:bookmarkEnd w:id="18"/>
      <w:r w:rsidRPr="00E408AC">
        <w:rPr>
          <w:rFonts w:asciiTheme="minorHAnsi" w:hAnsiTheme="minorHAnsi"/>
          <w:noProof/>
          <w:sz w:val="22"/>
          <w:szCs w:val="24"/>
        </w:rPr>
        <w:t xml:space="preserve">Merkel, Friedemann: </w:t>
      </w:r>
      <w:r w:rsidRPr="00E408AC">
        <w:rPr>
          <w:rFonts w:asciiTheme="minorHAnsi" w:hAnsiTheme="minorHAnsi"/>
          <w:i/>
          <w:noProof/>
          <w:sz w:val="22"/>
          <w:szCs w:val="24"/>
        </w:rPr>
        <w:t>Artikel "Pastoraltheologie, II. Evangelisch"</w:t>
      </w:r>
      <w:r w:rsidRPr="00E408AC">
        <w:rPr>
          <w:rFonts w:asciiTheme="minorHAnsi" w:hAnsiTheme="minorHAnsi"/>
          <w:noProof/>
          <w:sz w:val="22"/>
          <w:szCs w:val="24"/>
        </w:rPr>
        <w:t>. In: TRE Bd. 26 (1996), 76-83</w:t>
      </w:r>
      <w:bookmarkEnd w:id="19"/>
    </w:p>
    <w:p w14:paraId="38C45FED" w14:textId="77777777" w:rsidR="000E2C2C" w:rsidRPr="00E408AC" w:rsidRDefault="000E2C2C" w:rsidP="000E2C2C">
      <w:pPr>
        <w:pStyle w:val="EndNoteBibliography"/>
        <w:spacing w:after="0"/>
        <w:ind w:left="720" w:hanging="720"/>
        <w:rPr>
          <w:rFonts w:asciiTheme="minorHAnsi" w:hAnsiTheme="minorHAnsi"/>
          <w:noProof/>
          <w:sz w:val="22"/>
          <w:szCs w:val="24"/>
        </w:rPr>
      </w:pPr>
      <w:bookmarkStart w:id="20" w:name="_ENREF_9"/>
      <w:r w:rsidRPr="00E408AC">
        <w:rPr>
          <w:rFonts w:asciiTheme="minorHAnsi" w:hAnsiTheme="minorHAnsi"/>
          <w:noProof/>
          <w:sz w:val="22"/>
          <w:szCs w:val="24"/>
        </w:rPr>
        <w:t xml:space="preserve">Roloff, Jürgen: </w:t>
      </w:r>
      <w:r w:rsidRPr="00E408AC">
        <w:rPr>
          <w:rFonts w:asciiTheme="minorHAnsi" w:hAnsiTheme="minorHAnsi"/>
          <w:i/>
          <w:noProof/>
          <w:sz w:val="22"/>
          <w:szCs w:val="24"/>
        </w:rPr>
        <w:t>Artikel "Pastoralbriefe"</w:t>
      </w:r>
      <w:r w:rsidRPr="00E408AC">
        <w:rPr>
          <w:rFonts w:asciiTheme="minorHAnsi" w:hAnsiTheme="minorHAnsi"/>
          <w:noProof/>
          <w:sz w:val="22"/>
          <w:szCs w:val="24"/>
        </w:rPr>
        <w:t>. In: TRE Bd. 26 (1996), 50-68</w:t>
      </w:r>
      <w:bookmarkEnd w:id="20"/>
    </w:p>
    <w:p w14:paraId="60A0DDCA" w14:textId="77777777" w:rsidR="000E2C2C" w:rsidRPr="00E408AC" w:rsidRDefault="000E2C2C" w:rsidP="000E2C2C">
      <w:pPr>
        <w:pStyle w:val="EndNoteBibliography"/>
        <w:spacing w:after="0"/>
        <w:ind w:left="720" w:hanging="720"/>
        <w:rPr>
          <w:rFonts w:asciiTheme="minorHAnsi" w:hAnsiTheme="minorHAnsi"/>
          <w:noProof/>
          <w:sz w:val="22"/>
          <w:szCs w:val="24"/>
        </w:rPr>
      </w:pPr>
      <w:bookmarkStart w:id="21" w:name="_ENREF_10"/>
      <w:r w:rsidRPr="00E408AC">
        <w:rPr>
          <w:rFonts w:asciiTheme="minorHAnsi" w:hAnsiTheme="minorHAnsi"/>
          <w:noProof/>
          <w:sz w:val="22"/>
          <w:szCs w:val="24"/>
        </w:rPr>
        <w:t xml:space="preserve">Rothen, Bernhard: </w:t>
      </w:r>
      <w:r w:rsidRPr="00E408AC">
        <w:rPr>
          <w:rFonts w:asciiTheme="minorHAnsi" w:hAnsiTheme="minorHAnsi"/>
          <w:i/>
          <w:noProof/>
          <w:sz w:val="22"/>
          <w:szCs w:val="24"/>
        </w:rPr>
        <w:t>Das Pfarramt. Ein gefährdeter Pfeiler der europäischen Kultur</w:t>
      </w:r>
      <w:r w:rsidRPr="00E408AC">
        <w:rPr>
          <w:rFonts w:asciiTheme="minorHAnsi" w:hAnsiTheme="minorHAnsi"/>
          <w:noProof/>
          <w:sz w:val="22"/>
          <w:szCs w:val="24"/>
        </w:rPr>
        <w:t xml:space="preserve">. Münster 2. Aufl. 2010 </w:t>
      </w:r>
      <w:bookmarkEnd w:id="21"/>
    </w:p>
    <w:p w14:paraId="16696E4B" w14:textId="77777777" w:rsidR="000E2C2C" w:rsidRPr="00E408AC" w:rsidRDefault="000E2C2C" w:rsidP="000E2C2C">
      <w:pPr>
        <w:pStyle w:val="EndNoteBibliography"/>
        <w:spacing w:after="0"/>
        <w:ind w:left="720" w:hanging="720"/>
        <w:rPr>
          <w:rFonts w:asciiTheme="minorHAnsi" w:hAnsiTheme="minorHAnsi"/>
          <w:noProof/>
          <w:sz w:val="22"/>
          <w:szCs w:val="24"/>
        </w:rPr>
      </w:pPr>
      <w:bookmarkStart w:id="22" w:name="_ENREF_8"/>
      <w:bookmarkStart w:id="23" w:name="_ENREF_11"/>
      <w:r w:rsidRPr="00E408AC">
        <w:rPr>
          <w:rFonts w:asciiTheme="minorHAnsi" w:hAnsiTheme="minorHAnsi"/>
          <w:noProof/>
          <w:sz w:val="22"/>
          <w:szCs w:val="24"/>
        </w:rPr>
        <w:t xml:space="preserve">Stiftung Deutsches Historisches Museum (Hg): </w:t>
      </w:r>
      <w:r w:rsidRPr="00E408AC">
        <w:rPr>
          <w:rFonts w:asciiTheme="minorHAnsi" w:hAnsiTheme="minorHAnsi"/>
          <w:i/>
          <w:noProof/>
          <w:sz w:val="22"/>
          <w:szCs w:val="24"/>
        </w:rPr>
        <w:t>Leben nach Luther – Eine Kulturgeschichte des Evangelischen Pfarrhauses. Katalog</w:t>
      </w:r>
      <w:r w:rsidRPr="00E408AC">
        <w:rPr>
          <w:rFonts w:asciiTheme="minorHAnsi" w:hAnsiTheme="minorHAnsi"/>
          <w:noProof/>
          <w:sz w:val="22"/>
          <w:szCs w:val="24"/>
        </w:rPr>
        <w:t xml:space="preserve">. Berlin 2013 </w:t>
      </w:r>
      <w:bookmarkEnd w:id="22"/>
    </w:p>
    <w:p w14:paraId="65B8F9E7" w14:textId="77777777" w:rsidR="000E2C2C" w:rsidRPr="00E408AC" w:rsidRDefault="000E2C2C" w:rsidP="000E2C2C">
      <w:pPr>
        <w:pStyle w:val="EndNoteBibliography"/>
        <w:spacing w:after="0"/>
        <w:ind w:left="720" w:hanging="720"/>
        <w:rPr>
          <w:rFonts w:asciiTheme="minorHAnsi" w:hAnsiTheme="minorHAnsi"/>
          <w:noProof/>
          <w:sz w:val="22"/>
          <w:szCs w:val="24"/>
        </w:rPr>
      </w:pPr>
      <w:r w:rsidRPr="00E408AC">
        <w:rPr>
          <w:rFonts w:asciiTheme="minorHAnsi" w:hAnsiTheme="minorHAnsi"/>
          <w:noProof/>
          <w:sz w:val="22"/>
          <w:szCs w:val="24"/>
        </w:rPr>
        <w:t xml:space="preserve">Zulehner, Paul M.: </w:t>
      </w:r>
      <w:r w:rsidRPr="00E408AC">
        <w:rPr>
          <w:rFonts w:asciiTheme="minorHAnsi" w:hAnsiTheme="minorHAnsi"/>
          <w:i/>
          <w:noProof/>
          <w:sz w:val="22"/>
          <w:szCs w:val="24"/>
        </w:rPr>
        <w:t>Pastoraltheologie - Fundamentalpastoral: Kirche zwischen Auftrag und Erwartung</w:t>
      </w:r>
      <w:r w:rsidRPr="00E408AC">
        <w:rPr>
          <w:rFonts w:asciiTheme="minorHAnsi" w:hAnsiTheme="minorHAnsi"/>
          <w:noProof/>
          <w:sz w:val="22"/>
          <w:szCs w:val="24"/>
        </w:rPr>
        <w:t xml:space="preserve">. Düsseldorf 1989 </w:t>
      </w:r>
    </w:p>
    <w:bookmarkEnd w:id="23"/>
    <w:p w14:paraId="45FFD4D2" w14:textId="6C97ABFC" w:rsidR="0084540C" w:rsidRPr="00C96EC9" w:rsidRDefault="0084540C" w:rsidP="000E2C2C">
      <w:pPr>
        <w:pStyle w:val="berschrift3"/>
        <w:ind w:left="284" w:hanging="284"/>
      </w:pPr>
    </w:p>
    <w:sectPr w:rsidR="0084540C" w:rsidRPr="00C96EC9" w:rsidSect="001C2713">
      <w:headerReference w:type="default" r:id="rId20"/>
      <w:footerReference w:type="even" r:id="rId21"/>
      <w:footerReference w:type="default" r:id="rId22"/>
      <w:pgSz w:w="11906" w:h="16838"/>
      <w:pgMar w:top="1417" w:right="1417" w:bottom="1134" w:left="1417" w:header="340" w:footer="45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84BD1E" w14:textId="77777777" w:rsidR="00360728" w:rsidRDefault="00360728" w:rsidP="000D11E1">
      <w:pPr>
        <w:spacing w:after="0" w:line="240" w:lineRule="auto"/>
      </w:pPr>
      <w:r>
        <w:separator/>
      </w:r>
    </w:p>
  </w:endnote>
  <w:endnote w:type="continuationSeparator" w:id="0">
    <w:p w14:paraId="3FB0AC0D" w14:textId="77777777" w:rsidR="00360728" w:rsidRDefault="00360728" w:rsidP="000D1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Tms Rmn">
    <w:panose1 w:val="00000000000000000000"/>
    <w:charset w:val="4D"/>
    <w:family w:val="roman"/>
    <w:notTrueType/>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Eurostar">
    <w:altName w:val="Cambria"/>
    <w:charset w:val="00"/>
    <w:family w:val="swiss"/>
    <w:pitch w:val="variable"/>
    <w:sig w:usb0="00000087" w:usb1="00000000" w:usb2="00000000" w:usb3="00000000" w:csb0="0000009B"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Modern No. 20">
    <w:panose1 w:val="02070704070505020303"/>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Optimum">
    <w:altName w:val="Cambria"/>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Baskerville Old Face">
    <w:panose1 w:val="02020602080505020303"/>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Garamond">
    <w:panose1 w:val="020204040303010108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1D671" w14:textId="77777777" w:rsidR="00360728" w:rsidRDefault="00360728" w:rsidP="00E61F5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4FC8684" w14:textId="77777777" w:rsidR="00360728" w:rsidRDefault="00360728" w:rsidP="0022019D">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CB86F" w14:textId="77777777" w:rsidR="00360728" w:rsidRPr="00496B32" w:rsidRDefault="003750CE" w:rsidP="0022019D">
    <w:pPr>
      <w:pStyle w:val="Fuzeile"/>
      <w:ind w:right="360"/>
      <w:jc w:val="right"/>
      <w:rPr>
        <w:sz w:val="20"/>
        <w:szCs w:val="20"/>
      </w:rPr>
    </w:pPr>
    <w:r>
      <w:fldChar w:fldCharType="begin"/>
    </w:r>
    <w:r>
      <w:instrText xml:space="preserve"> PAGE  \* MERGEFORMAT </w:instrText>
    </w:r>
    <w:r>
      <w:fldChar w:fldCharType="separate"/>
    </w:r>
    <w:r w:rsidR="006F0E52" w:rsidRPr="006F0E52">
      <w:rPr>
        <w:rStyle w:val="Seitenzahl"/>
        <w:noProof/>
      </w:rPr>
      <w:t>1</w:t>
    </w:r>
    <w:r>
      <w:rPr>
        <w:rStyle w:val="Seitenzahl"/>
        <w:noProof/>
      </w:rPr>
      <w:fldChar w:fldCharType="end"/>
    </w:r>
    <w:r w:rsidR="000B0468">
      <w:rPr>
        <w:noProof/>
        <w:sz w:val="20"/>
        <w:szCs w:val="20"/>
        <w:lang w:eastAsia="de-DE"/>
      </w:rPr>
      <mc:AlternateContent>
        <mc:Choice Requires="wpg">
          <w:drawing>
            <wp:anchor distT="0" distB="0" distL="114300" distR="114300" simplePos="0" relativeHeight="251659776" behindDoc="0" locked="0" layoutInCell="1" allowOverlap="1" wp14:anchorId="66F1FCC5" wp14:editId="6C7B05A1">
              <wp:simplePos x="0" y="0"/>
              <wp:positionH relativeFrom="column">
                <wp:posOffset>5369560</wp:posOffset>
              </wp:positionH>
              <wp:positionV relativeFrom="paragraph">
                <wp:posOffset>-38100</wp:posOffset>
              </wp:positionV>
              <wp:extent cx="495300" cy="481965"/>
              <wp:effectExtent l="3810" t="6350" r="9525" b="635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flipH="1" flipV="1">
                        <a:off x="0" y="0"/>
                        <a:ext cx="495300" cy="481965"/>
                        <a:chOff x="8754" y="11945"/>
                        <a:chExt cx="2880" cy="2859"/>
                      </a:xfrm>
                    </wpg:grpSpPr>
                    <wps:wsp>
                      <wps:cNvPr id="3" name="Rectangle 12"/>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5" name="Rectangle 13"/>
                      <wps:cNvSpPr>
                        <a:spLocks noChangeArrowheads="1"/>
                      </wps:cNvSpPr>
                      <wps:spPr bwMode="auto">
                        <a:xfrm flipH="1">
                          <a:off x="10194" y="13364"/>
                          <a:ext cx="1440" cy="1440"/>
                        </a:xfrm>
                        <a:prstGeom prst="rect">
                          <a:avLst/>
                        </a:prstGeom>
                        <a:solidFill>
                          <a:srgbClr val="AF2B2B"/>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19" name="Rectangle 14"/>
                      <wps:cNvSpPr>
                        <a:spLocks noChangeArrowheads="1"/>
                      </wps:cNvSpPr>
                      <wps:spPr bwMode="auto">
                        <a:xfrm flipH="1">
                          <a:off x="8754" y="13364"/>
                          <a:ext cx="1440" cy="1440"/>
                        </a:xfrm>
                        <a:prstGeom prst="rect">
                          <a:avLst/>
                        </a:prstGeom>
                        <a:solidFill>
                          <a:srgbClr val="548DD4">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422.8pt;margin-top:-2.95pt;width:39pt;height:37.95pt;rotation:-90;flip:x y;z-index:251659776" coordorigin="8754,11945" coordsize="2880,28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">
              <v:rect id="Rectangle 12" o:spid="_x0000_s1027" style="position:absolute;left:10194;top:11945;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E4KOwwAA&#10;ANoAAAAPAAAAZHJzL2Rvd25yZXYueG1sRI9Ba8JAFITvhf6H5RV6KbpRobQxGymiVOhJ00tvz+wz&#10;G5p9G3Y3Gv+9KxR6HGbmG6ZYjbYTZ/KhdaxgNs1AENdOt9wo+K62kzcQISJr7ByTgisFWJWPDwXm&#10;2l14T+dDbESCcMhRgYmxz6UMtSGLYep64uSdnLcYk/SN1B4vCW47Oc+yV2mx5bRgsKe1ofr3MFgF&#10;R+/l+95UYVvtNvT5I4fha3xR6vlp/FiCiDTG//Bfe6cVLOB+Jd0AW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E4KOwwAAANoAAAAPAAAAAAAAAAAAAAAAAJcCAABkcnMvZG93&#10;bnJldi54bWxQSwUGAAAAAAQABAD1AAAAhwMAAAAA&#10;" fillcolor="#bfbfbf" strokecolor="white" strokeweight="1pt">
                <v:fill opacity="32896f"/>
                <v:shadow color="#d8d8d8" opacity="49150f" offset="3pt,3pt"/>
              </v:rect>
              <v:rect id="Rectangle 13" o:spid="_x0000_s1028" style="position:absolute;left:1019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SwhhwgAA&#10;ANoAAAAPAAAAZHJzL2Rvd25yZXYueG1sRI/BasMwEETvhfyD2EBujZyC2+BGNiVgSAg51G3ui7W1&#10;Ra2VsVTbyddHhUKPw8y8YXbFbDsx0uCNYwWbdQKCuHbacKPg86N83ILwAVlj55gUXMlDkS8edphp&#10;N/E7jVVoRISwz1BBG0KfSenrliz6teuJo/flBoshyqGResApwm0nn5LkWVo0HBda7GnfUv1d/VgF&#10;/XTB87GaTDmfXm6lGU2anq9KrZbz2yuIQHP4D/+1D1pBCr9X4g2Q+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NLCGHCAAAA2gAAAA8AAAAAAAAAAAAAAAAAlwIAAGRycy9kb3du&#10;cmV2LnhtbFBLBQYAAAAABAAEAPUAAACGAwAAAAA=&#10;" fillcolor="#af2b2b" strokecolor="white" strokeweight="1pt">
                <v:shadow color="#d8d8d8" opacity="49150f" offset="3pt,3pt"/>
              </v:rect>
              <v:rect id="Rectangle 14" o:spid="_x0000_s1029" style="position:absolute;left:875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7hd+xAAA&#10;ANoAAAAPAAAAZHJzL2Rvd25yZXYueG1sRI/NasMwEITvhbyD2EBujeweTOtECUmg0Nxqt4Xktlgb&#10;27G1Mpbqn7evCoUeh5n5htnuJ9OKgXpXW1YQryMQxIXVNZcKPj9eH59BOI+ssbVMCmZysN8tHraY&#10;ajtyRkPuSxEg7FJUUHnfpVK6oiKDbm074uDdbG/QB9mXUvc4Brhp5VMUJdJgzWGhwo5OFRVN/m0U&#10;XO9FEsdNNpzb5v14uODLfPnySq2W02EDwtPk/8N/7TetIIHfK+EGyN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u4XfsQAAADaAAAADwAAAAAAAAAAAAAAAACXAgAAZHJzL2Rv&#10;d25yZXYueG1sUEsFBgAAAAAEAAQA9QAAAIgDAAAAAA==&#10;" fillcolor="#548dd4" strokecolor="white" strokeweight="1pt">
                <v:fill opacity="32896f"/>
                <v:shadow color="#d8d8d8" opacity="49150f" offset="3pt,3pt"/>
              </v:rect>
            </v:group>
          </w:pict>
        </mc:Fallback>
      </mc:AlternateContent>
    </w:r>
  </w:p>
  <w:p w14:paraId="15EC6D0B" w14:textId="57F666C9" w:rsidR="00360728" w:rsidRPr="00496B32" w:rsidRDefault="00444FD7" w:rsidP="000D11E1">
    <w:pPr>
      <w:pStyle w:val="Fuzeile"/>
      <w:rPr>
        <w:sz w:val="16"/>
        <w:szCs w:val="16"/>
      </w:rPr>
    </w:pPr>
    <w:r>
      <w:rPr>
        <w:sz w:val="16"/>
        <w:szCs w:val="16"/>
      </w:rPr>
      <w:t>4. April 2014</w:t>
    </w:r>
    <w:r w:rsidR="00360728" w:rsidRPr="00496B32">
      <w:rPr>
        <w:sz w:val="16"/>
        <w:szCs w:val="16"/>
      </w:rPr>
      <w:tab/>
      <w:t xml:space="preserve"> </w:t>
    </w:r>
    <w:r w:rsidR="00D94A6D">
      <w:rPr>
        <w:sz w:val="16"/>
        <w:szCs w:val="16"/>
      </w:rPr>
      <w:t xml:space="preserve">SS 2014 – VL </w:t>
    </w:r>
    <w:r w:rsidR="00360728">
      <w:rPr>
        <w:sz w:val="16"/>
        <w:szCs w:val="16"/>
      </w:rPr>
      <w:t>Pastoraltheologie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20B322" w14:textId="77777777" w:rsidR="00360728" w:rsidRDefault="00360728" w:rsidP="000D11E1">
      <w:pPr>
        <w:spacing w:after="0" w:line="240" w:lineRule="auto"/>
      </w:pPr>
      <w:r>
        <w:separator/>
      </w:r>
    </w:p>
  </w:footnote>
  <w:footnote w:type="continuationSeparator" w:id="0">
    <w:p w14:paraId="5D87F87C" w14:textId="77777777" w:rsidR="00360728" w:rsidRDefault="00360728" w:rsidP="000D11E1">
      <w:pPr>
        <w:spacing w:after="0" w:line="240" w:lineRule="auto"/>
      </w:pPr>
      <w:r>
        <w:continuationSeparator/>
      </w:r>
    </w:p>
  </w:footnote>
  <w:footnote w:id="1">
    <w:p w14:paraId="21ED7D2F" w14:textId="77777777" w:rsidR="00444FF2" w:rsidRDefault="00444FF2" w:rsidP="00444FF2">
      <w:pPr>
        <w:pStyle w:val="Funotentext"/>
      </w:pPr>
      <w:r>
        <w:rPr>
          <w:rStyle w:val="Funotenzeichen"/>
        </w:rPr>
        <w:footnoteRef/>
      </w:r>
      <w:r>
        <w:t xml:space="preserve"> Vgl. </w:t>
      </w:r>
      <w:hyperlink r:id="rId1" w:history="1">
        <w:r w:rsidRPr="00487D19">
          <w:rPr>
            <w:rStyle w:val="Link"/>
          </w:rPr>
          <w:t>http://www.dhm.de/archiv/ausstellungen/pfarrhaus</w:t>
        </w:r>
      </w:hyperlink>
      <w:r>
        <w:t xml:space="preserve"> - aufgesucht am 26. März 2014. Vgl. </w:t>
      </w:r>
      <w:r>
        <w:fldChar w:fldCharType="begin"/>
      </w:r>
      <w:r>
        <w:instrText xml:space="preserve"> ADDIN EN.CITE &lt;EndNote&gt;&lt;Cite&gt;&lt;Author&gt;Museum&lt;/Author&gt;&lt;Year&gt;2013&lt;/Year&gt;&lt;RecNum&gt;3121&lt;/RecNum&gt;&lt;DisplayText&gt;Stiftung Deutsches Historisches Museum, 2013&lt;/DisplayText&gt;&lt;record&gt;&lt;rec-number&gt;3121&lt;/rec-number&gt;&lt;foreign-keys&gt;&lt;key app="EN" db-id="0t0dxv9vetdatmef0a959d9wdwf995aa9dxw" timestamp="1395845041"&gt;3121&lt;/key&gt;&lt;/foreign-keys&gt;&lt;ref-type name="Edited Book"&gt;28&lt;/ref-type&gt;&lt;contributors&gt;&lt;authors&gt;&lt;author&gt;Stiftung Deutsches Historisches Museum&lt;/author&gt;&lt;/authors&gt;&lt;/contributors&gt;&lt;titles&gt;&lt;title&gt;Leben nach Luther – Eine Kulturgeschichte des Evangelischen Pfarrhauses. Katalog&lt;/title&gt;&lt;/titles&gt;&lt;dates&gt;&lt;year&gt;2013&lt;/year&gt;&lt;/dates&gt;&lt;pub-location&gt;Berlin&lt;/pub-location&gt;&lt;urls&gt;&lt;/urls&gt;&lt;/record&gt;&lt;/Cite&gt;&lt;/EndNote&gt;</w:instrText>
      </w:r>
      <w:r>
        <w:fldChar w:fldCharType="separate"/>
      </w:r>
      <w:r>
        <w:rPr>
          <w:noProof/>
        </w:rPr>
        <w:t>Stiftung Deutsches Historisches Museum, 2013</w:t>
      </w:r>
      <w:r>
        <w:fldChar w:fldCharType="end"/>
      </w:r>
      <w:r>
        <w:t>.</w:t>
      </w:r>
    </w:p>
  </w:footnote>
  <w:footnote w:id="2">
    <w:p w14:paraId="4693D930" w14:textId="77777777" w:rsidR="00360728" w:rsidRDefault="00360728" w:rsidP="00575532">
      <w:pPr>
        <w:pStyle w:val="Funotentext"/>
      </w:pPr>
      <w:r>
        <w:rPr>
          <w:rStyle w:val="Funotenzeichen"/>
        </w:rPr>
        <w:footnoteRef/>
      </w:r>
      <w:r>
        <w:t xml:space="preserve"> Vgl. </w:t>
      </w:r>
      <w:r>
        <w:fldChar w:fldCharType="begin"/>
      </w:r>
      <w:r>
        <w:instrText xml:space="preserve"> ADDIN EN.CITE &lt;EndNote&gt;&lt;Cite&gt;&lt;Author&gt;Rössler&lt;/Author&gt;&lt;Year&gt;1986&lt;/Year&gt;&lt;RecNum&gt;834&lt;/RecNum&gt;&lt;DisplayText&gt;Dietrich Rössler 1986&lt;/DisplayText&gt;&lt;record&gt;&lt;rec-number&gt;834&lt;/rec-number&gt;&lt;foreign-keys&gt;&lt;key app="EN" db-id="0t0dxv9vetdatmef0a959d9wdwf995aa9dxw"&gt;834&lt;/key&gt;&lt;/foreign-keys&gt;&lt;ref-type name="Book"&gt;6&lt;/ref-type&gt;&lt;contributors&gt;&lt;authors&gt;&lt;author&gt;Dietrich Rössler&lt;/author&gt;&lt;/authors&gt;&lt;/contributors&gt;&lt;titles&gt;&lt;title&gt;Grundriss der Praktischen Theologie&lt;/title&gt;&lt;/titles&gt;&lt;dates&gt;&lt;year&gt;1986&lt;/year&gt;&lt;/dates&gt;&lt;pub-location&gt;Berlin und New York&lt;/pub-location&gt;&lt;urls&gt;&lt;/urls&gt;&lt;/record&gt;&lt;/Cite&gt;&lt;/EndNote&gt;</w:instrText>
      </w:r>
      <w:r>
        <w:fldChar w:fldCharType="separate"/>
      </w:r>
      <w:r>
        <w:rPr>
          <w:noProof/>
        </w:rPr>
        <w:t>Dietrich Rössler 1986</w:t>
      </w:r>
      <w:r>
        <w:fldChar w:fldCharType="end"/>
      </w:r>
      <w:r>
        <w:t>, 79-83.</w:t>
      </w:r>
    </w:p>
  </w:footnote>
  <w:footnote w:id="3">
    <w:p w14:paraId="30FFEF43" w14:textId="77777777" w:rsidR="00360728" w:rsidRDefault="00360728" w:rsidP="00EF283F">
      <w:pPr>
        <w:pStyle w:val="Funotentext"/>
      </w:pPr>
      <w:r>
        <w:rPr>
          <w:rStyle w:val="Funotenzeichen"/>
        </w:rPr>
        <w:footnoteRef/>
      </w:r>
      <w:r>
        <w:t xml:space="preserve"> </w:t>
      </w:r>
      <w:r>
        <w:fldChar w:fldCharType="begin"/>
      </w:r>
      <w:r>
        <w:instrText xml:space="preserve"> ADDIN EN.CITE &lt;EndNote&gt;&lt;Cite&gt;&lt;Author&gt;Josuttis&lt;/Author&gt;&lt;Year&gt;1982&lt;/Year&gt;&lt;RecNum&gt;1327&lt;/RecNum&gt;&lt;DisplayText&gt;Manfred Josuttis 1982&lt;/DisplayText&gt;&lt;record&gt;&lt;rec-number&gt;1327&lt;/rec-number&gt;&lt;foreign-keys&gt;&lt;key app="EN" db-id="0t0dxv9vetdatmef0a959d9wdwf995aa9dxw"&gt;1327&lt;/key&gt;&lt;/foreign-keys&gt;&lt;ref-type name="Book"&gt;6&lt;/ref-type&gt;&lt;contributors&gt;&lt;authors&gt;&lt;author&gt;Manfred Josuttis&lt;/author&gt;&lt;/authors&gt;&lt;/contributors&gt;&lt;titles&gt;&lt;title&gt;Der Pfarrer ist anders. Aspekte einer zeitgenössischen Pastoraltheologie&lt;/title&gt;&lt;/titles&gt;&lt;dates&gt;&lt;year&gt;1982&lt;/year&gt;&lt;/dates&gt;&lt;pub-location&gt;München&lt;/pub-location&gt;&lt;urls&gt;&lt;/urls&gt;&lt;/record&gt;&lt;/Cite&gt;&lt;/EndNote&gt;</w:instrText>
      </w:r>
      <w:r>
        <w:fldChar w:fldCharType="separate"/>
      </w:r>
      <w:r>
        <w:rPr>
          <w:noProof/>
        </w:rPr>
        <w:t>Manfred Josuttis 1982</w:t>
      </w:r>
      <w:r>
        <w:fldChar w:fldCharType="end"/>
      </w:r>
      <w:r>
        <w:t>, 13.</w:t>
      </w:r>
    </w:p>
  </w:footnote>
  <w:footnote w:id="4">
    <w:p w14:paraId="658ABB99" w14:textId="77777777" w:rsidR="00360728" w:rsidRDefault="00360728" w:rsidP="00EF283F">
      <w:pPr>
        <w:pStyle w:val="Funotentext"/>
      </w:pPr>
      <w:r>
        <w:rPr>
          <w:rStyle w:val="Funotenzeichen"/>
        </w:rPr>
        <w:footnoteRef/>
      </w:r>
      <w:r>
        <w:t xml:space="preserve"> Vgl. </w:t>
      </w:r>
      <w:r>
        <w:fldChar w:fldCharType="begin"/>
      </w:r>
      <w:r>
        <w:instrText xml:space="preserve"> ADDIN EN.CITE &lt;EndNote&gt;&lt;Cite&gt;&lt;Author&gt;Zulehner&lt;/Author&gt;&lt;Year&gt;1989&lt;/Year&gt;&lt;RecNum&gt;1027&lt;/RecNum&gt;&lt;DisplayText&gt;Paul Zulehner 1989&lt;/DisplayText&gt;&lt;record&gt;&lt;rec-number&gt;1027&lt;/rec-number&gt;&lt;foreign-keys&gt;&lt;key app="EN" db-id="0t0dxv9vetdatmef0a959d9wdwf995aa9dxw"&gt;1027&lt;/key&gt;&lt;/foreign-keys&gt;&lt;ref-type name="Book"&gt;6&lt;/ref-type&gt;&lt;contributors&gt;&lt;authors&gt;&lt;author&gt;Paul Zulehner&lt;/author&gt;&lt;/authors&gt;&lt;/contributors&gt;&lt;titles&gt;&lt;title&gt;Pastoraltheologie - Fundamentalpastoral: Kirche zwischen Auftrag und Erwartung&lt;/title&gt;&lt;/titles&gt;&lt;volume&gt;Bd. 1&lt;/volume&gt;&lt;dates&gt;&lt;year&gt;1989&lt;/year&gt;&lt;/dates&gt;&lt;pub-location&gt;Düsseldorf&lt;/pub-location&gt;&lt;urls&gt;&lt;/urls&gt;&lt;/record&gt;&lt;/Cite&gt;&lt;/EndNote&gt;</w:instrText>
      </w:r>
      <w:r>
        <w:fldChar w:fldCharType="separate"/>
      </w:r>
      <w:r>
        <w:rPr>
          <w:noProof/>
        </w:rPr>
        <w:t>Paul Zulehner 1989</w:t>
      </w:r>
      <w:r>
        <w:fldChar w:fldCharType="end"/>
      </w:r>
      <w:r>
        <w:t>, 14f.</w:t>
      </w:r>
    </w:p>
  </w:footnote>
  <w:footnote w:id="5">
    <w:p w14:paraId="7487BD8A" w14:textId="77777777" w:rsidR="00360728" w:rsidRDefault="00360728" w:rsidP="00575532">
      <w:pPr>
        <w:pStyle w:val="Funotentext"/>
      </w:pPr>
      <w:r>
        <w:rPr>
          <w:rStyle w:val="Funotenzeichen"/>
        </w:rPr>
        <w:footnoteRef/>
      </w:r>
      <w:r>
        <w:t xml:space="preserve"> </w:t>
      </w:r>
      <w:r>
        <w:fldChar w:fldCharType="begin"/>
      </w:r>
      <w:r>
        <w:instrText xml:space="preserve"> ADDIN EN.CITE &lt;EndNote&gt;&lt;Cite&gt;&lt;Author&gt;Fürst&lt;/Author&gt;&lt;Year&gt;1996&lt;/Year&gt;&lt;RecNum&gt;2399&lt;/RecNum&gt;&lt;DisplayText&gt;Walter Fürst 1996, &lt;/DisplayText&gt;&lt;record&gt;&lt;rec-number&gt;2399&lt;/rec-number&gt;&lt;foreign-keys&gt;&lt;key app="EN" db-id="0t0dxv9vetdatmef0a959d9wdwf995aa9dxw"&gt;2399&lt;/key&gt;&lt;/foreign-keys&gt;&lt;ref-type name="Encyclopedia"&gt;53&lt;/ref-type&gt;&lt;contributors&gt;&lt;authors&gt;&lt;author&gt;Walter Fürst&lt;/author&gt;&lt;/authors&gt;&lt;/contributors&gt;&lt;titles&gt;&lt;title&gt;Artikel &amp;quot;Pastoraltheologie, I. Katholisch&amp;quot;&lt;/title&gt;&lt;secondary-title&gt;TRE&lt;/secondary-title&gt;&lt;/titles&gt;&lt;pages&gt;70-76&lt;/pages&gt;&lt;volume&gt;Bd. 26 &lt;/volume&gt;&lt;dates&gt;&lt;year&gt;1996&lt;/year&gt;&lt;/dates&gt;&lt;pub-location&gt;Berlin und New York&lt;/pub-location&gt;&lt;urls&gt;&lt;/urls&gt;&lt;/record&gt;&lt;/Cite&gt;&lt;/EndNote&gt;</w:instrText>
      </w:r>
      <w:r>
        <w:fldChar w:fldCharType="separate"/>
      </w:r>
      <w:r>
        <w:rPr>
          <w:noProof/>
        </w:rPr>
        <w:t xml:space="preserve">Walter Fürst 1996, </w:t>
      </w:r>
      <w:r>
        <w:fldChar w:fldCharType="end"/>
      </w:r>
      <w:r>
        <w:t>70.</w:t>
      </w:r>
    </w:p>
  </w:footnote>
  <w:footnote w:id="6">
    <w:p w14:paraId="6FFF4354" w14:textId="77777777" w:rsidR="00EC5BFE" w:rsidRDefault="00EC5BFE" w:rsidP="00EC5BFE">
      <w:pPr>
        <w:pStyle w:val="Funotentext"/>
      </w:pPr>
      <w:r>
        <w:rPr>
          <w:rStyle w:val="Funotenzeichen"/>
        </w:rPr>
        <w:footnoteRef/>
      </w:r>
      <w:r>
        <w:t xml:space="preserve"> </w:t>
      </w:r>
      <w:r>
        <w:fldChar w:fldCharType="begin"/>
      </w:r>
      <w:r>
        <w:instrText xml:space="preserve"> ADDIN EN.CITE &lt;EndNote&gt;&lt;Cite&gt;&lt;Author&gt;Merkel&lt;/Author&gt;&lt;Year&gt;1996&lt;/Year&gt;&lt;RecNum&gt;2400&lt;/RecNum&gt;&lt;DisplayText&gt;Friedemann Merkel ibid.&lt;/DisplayText&gt;&lt;record&gt;&lt;rec-number&gt;2400&lt;/rec-number&gt;&lt;foreign-keys&gt;&lt;key app="EN" db-id="0t0dxv9vetdatmef0a959d9wdwf995aa9dxw" timestamp="1317884609"&gt;2400&lt;/key&gt;&lt;/foreign-keys&gt;&lt;ref-type name="Encyclopedia"&gt;53&lt;/ref-type&gt;&lt;contributors&gt;&lt;authors&gt;&lt;author&gt;Friedemann Merkel&lt;/author&gt;&lt;/authors&gt;&lt;/contributors&gt;&lt;titles&gt;&lt;title&gt;Artikel &amp;quot;Pastoraltheologie, II. Evangelisch&amp;quot;&lt;/title&gt;&lt;secondary-title&gt;TRE&lt;/secondary-title&gt;&lt;/titles&gt;&lt;pages&gt;76-83&lt;/pages&gt;&lt;volume&gt;Bd. 26 &lt;/volume&gt;&lt;dates&gt;&lt;year&gt;1996&lt;/year&gt;&lt;/dates&gt;&lt;pub-location&gt;Berlin und New York&lt;/pub-location&gt;&lt;urls&gt;&lt;/urls&gt;&lt;/record&gt;&lt;/Cite&gt;&lt;/EndNote&gt;</w:instrText>
      </w:r>
      <w:r>
        <w:fldChar w:fldCharType="separate"/>
      </w:r>
      <w:r>
        <w:rPr>
          <w:noProof/>
        </w:rPr>
        <w:t>Friedemann Merkel ibid.</w:t>
      </w:r>
      <w:r>
        <w:fldChar w:fldCharType="end"/>
      </w:r>
      <w:r>
        <w:t>, 76.</w:t>
      </w:r>
    </w:p>
  </w:footnote>
  <w:footnote w:id="7">
    <w:p w14:paraId="1D69E97D" w14:textId="77777777" w:rsidR="00EC5BFE" w:rsidRDefault="00EC5BFE" w:rsidP="00EC5BFE">
      <w:pPr>
        <w:pStyle w:val="Funotentext"/>
      </w:pPr>
      <w:r>
        <w:rPr>
          <w:rStyle w:val="Funotenzeichen"/>
        </w:rPr>
        <w:footnoteRef/>
      </w:r>
      <w:r>
        <w:t xml:space="preserve"> </w:t>
      </w:r>
      <w:r>
        <w:fldChar w:fldCharType="begin"/>
      </w:r>
      <w:r>
        <w:instrText xml:space="preserve"> ADDIN EN.CITE &lt;EndNote&gt;&lt;Cite&gt;&lt;Author&gt;Klessmann&lt;/Author&gt;&lt;Year&gt;2012&lt;/Year&gt;&lt;RecNum&gt;3123&lt;/RecNum&gt;&lt;DisplayText&gt;Michael Klessmann 2012&lt;/DisplayText&gt;&lt;record&gt;&lt;rec-number&gt;3123&lt;/rec-number&gt;&lt;foreign-keys&gt;&lt;key app="EN" db-id="0t0dxv9vetdatmef0a959d9wdwf995aa9dxw" timestamp="1395854449"&gt;3123&lt;/key&gt;&lt;/foreign-keys&gt;&lt;ref-type name="Book"&gt;6&lt;/ref-type&gt;&lt;contributors&gt;&lt;authors&gt;&lt;author&gt;Michael Klessmann&lt;/author&gt;&lt;/authors&gt;&lt;/contributors&gt;&lt;titles&gt;&lt;title&gt;Das Pfarramt. Einführung in Grundfragen der Pastoraltheologie&lt;/title&gt;&lt;/titles&gt;&lt;dates&gt;&lt;year&gt;2012&lt;/year&gt;&lt;/dates&gt;&lt;pub-location&gt;Neukirchen-Vluyn&lt;/pub-location&gt;&lt;urls&gt;&lt;/urls&gt;&lt;/record&gt;&lt;/Cite&gt;&lt;/EndNote&gt;</w:instrText>
      </w:r>
      <w:r>
        <w:fldChar w:fldCharType="separate"/>
      </w:r>
      <w:r>
        <w:rPr>
          <w:noProof/>
        </w:rPr>
        <w:t>Michael Klessmann 2012</w:t>
      </w:r>
      <w:r>
        <w:fldChar w:fldCharType="end"/>
      </w:r>
      <w:r>
        <w:t>, 139f.</w:t>
      </w:r>
    </w:p>
  </w:footnote>
  <w:footnote w:id="8">
    <w:p w14:paraId="10B2792B" w14:textId="29DF29D5" w:rsidR="00EC5BFE" w:rsidRDefault="00EC5BFE" w:rsidP="00EC5BFE">
      <w:pPr>
        <w:pStyle w:val="Funotentext"/>
      </w:pPr>
      <w:r>
        <w:rPr>
          <w:rStyle w:val="Funotenzeichen"/>
        </w:rPr>
        <w:footnoteRef/>
      </w:r>
      <w:r>
        <w:t xml:space="preserve"> Zitiert bei </w:t>
      </w:r>
      <w:r>
        <w:fldChar w:fldCharType="begin"/>
      </w:r>
      <w:r>
        <w:instrText xml:space="preserve"> ADDIN EN.CITE &lt;EndNote&gt;&lt;Cite&gt;&lt;Author&gt;Klessmann&lt;/Author&gt;&lt;Year&gt;2012&lt;/Year&gt;&lt;RecNum&gt;3123&lt;/RecNum&gt;&lt;DisplayText&gt;ibid.&lt;/DisplayText&gt;&lt;record&gt;&lt;rec-number&gt;3123&lt;/rec-number&gt;&lt;foreign-keys&gt;&lt;key app="EN" db-id="0t0dxv9vetdatmef0a959d9wdwf995aa9dxw" timestamp="1395854449"&gt;3123&lt;/key&gt;&lt;/foreign-keys&gt;&lt;ref-type name="Book"&gt;6&lt;/ref-type&gt;&lt;contributors&gt;&lt;authors&gt;&lt;author&gt;Michael Klessmann&lt;/author&gt;&lt;/authors&gt;&lt;/contributors&gt;&lt;titles&gt;&lt;title&gt;Das Pfarramt. Einführung in Grundfragen der Pastoraltheologie&lt;/title&gt;&lt;/titles&gt;&lt;dates&gt;&lt;year&gt;2012&lt;/year&gt;&lt;/dates&gt;&lt;pub-location&gt;Neukirchen-Vluyn&lt;/pub-location&gt;&lt;urls&gt;&lt;/urls&gt;&lt;/record&gt;&lt;/Cite&gt;&lt;/EndNote&gt;</w:instrText>
      </w:r>
      <w:r>
        <w:fldChar w:fldCharType="separate"/>
      </w:r>
      <w:r>
        <w:rPr>
          <w:noProof/>
        </w:rPr>
        <w:t>ibid.</w:t>
      </w:r>
      <w:r>
        <w:fldChar w:fldCharType="end"/>
      </w:r>
      <w:r>
        <w:t>, 147f.</w:t>
      </w:r>
    </w:p>
  </w:footnote>
  <w:footnote w:id="9">
    <w:p w14:paraId="167F3B77" w14:textId="77777777" w:rsidR="00360728" w:rsidRDefault="00360728" w:rsidP="0029214E">
      <w:pPr>
        <w:pStyle w:val="Funotentext"/>
      </w:pPr>
      <w:r>
        <w:rPr>
          <w:rStyle w:val="Funotenzeichen"/>
        </w:rPr>
        <w:footnoteRef/>
      </w:r>
      <w:r>
        <w:t xml:space="preserve"> </w:t>
      </w:r>
      <w:r>
        <w:fldChar w:fldCharType="begin"/>
      </w:r>
      <w:r>
        <w:instrText xml:space="preserve"> ADDIN EN.CITE &lt;EndNote&gt;&lt;Cite&gt;&lt;Author&gt;Harms&lt;/Author&gt;&lt;Year&gt;1837&lt;/Year&gt;&lt;RecNum&gt;2318&lt;/RecNum&gt;&lt;DisplayText&gt;Ibid.&lt;/DisplayText&gt;&lt;record&gt;&lt;rec-number&gt;2318&lt;/rec-number&gt;&lt;foreign-keys&gt;&lt;key app="EN" db-id="0t0dxv9vetdatmef0a959d9wdwf995aa9dxw"&gt;2318&lt;/key&gt;&lt;/foreign-keys&gt;&lt;ref-type name="Book"&gt;6&lt;/ref-type&gt;&lt;contributors&gt;&lt;authors&gt;&lt;author&gt;Claus Harms&lt;/author&gt;&lt;/authors&gt;&lt;/contributors&gt;&lt;titles&gt;&lt;title&gt;Pastoraltheologie. In Reden an Theologiestudirende. Erstes Buch: Der Prediger&lt;/title&gt;&lt;/titles&gt;&lt;edition&gt;2. Aufl. &lt;/edition&gt;&lt;dates&gt;&lt;year&gt;1837&lt;/year&gt;&lt;/dates&gt;&lt;pub-location&gt;Kiel&lt;/pub-location&gt;&lt;urls&gt;&lt;/urls&gt;&lt;/record&gt;&lt;/Cite&gt;&lt;/EndNote&gt;</w:instrText>
      </w:r>
      <w:r>
        <w:fldChar w:fldCharType="separate"/>
      </w:r>
      <w:r>
        <w:rPr>
          <w:noProof/>
        </w:rPr>
        <w:t>Ibid.</w:t>
      </w:r>
      <w:r>
        <w:fldChar w:fldCharType="end"/>
      </w:r>
      <w:r>
        <w:t>, 13.</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D1C02" w14:textId="77777777" w:rsidR="00360728" w:rsidRDefault="000B0468">
    <w:pPr>
      <w:pStyle w:val="Kopfzeile"/>
      <w:rPr>
        <w:b/>
        <w:bCs/>
        <w:sz w:val="16"/>
        <w:szCs w:val="16"/>
      </w:rPr>
    </w:pPr>
    <w:r>
      <w:rPr>
        <w:noProof/>
        <w:sz w:val="22"/>
        <w:lang w:eastAsia="de-DE"/>
      </w:rPr>
      <mc:AlternateContent>
        <mc:Choice Requires="wps">
          <w:drawing>
            <wp:anchor distT="0" distB="0" distL="114300" distR="114300" simplePos="0" relativeHeight="251657728" behindDoc="1" locked="0" layoutInCell="1" allowOverlap="1" wp14:anchorId="71681DA0" wp14:editId="424589B2">
              <wp:simplePos x="0" y="0"/>
              <wp:positionH relativeFrom="column">
                <wp:posOffset>-271145</wp:posOffset>
              </wp:positionH>
              <wp:positionV relativeFrom="paragraph">
                <wp:posOffset>-69215</wp:posOffset>
              </wp:positionV>
              <wp:extent cx="1990725" cy="400050"/>
              <wp:effectExtent l="0" t="0" r="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00050"/>
                      </a:xfrm>
                      <a:prstGeom prst="rect">
                        <a:avLst/>
                      </a:prstGeom>
                      <a:solidFill>
                        <a:srgbClr val="D8D8D8">
                          <a:alpha val="85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59DF2" w14:textId="77777777" w:rsidR="00360728" w:rsidRDefault="003607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1.3pt;margin-top:-5.4pt;width:156.7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" fillcolor="#d8d8d8" stroked="f">
              <v:fill opacity="55769f"/>
              <v:textbox>
                <w:txbxContent>
                  <w:p w14:paraId="1C259DF2" w14:textId="77777777" w:rsidR="00360728" w:rsidRDefault="00360728"/>
                </w:txbxContent>
              </v:textbox>
            </v:shape>
          </w:pict>
        </mc:Fallback>
      </mc:AlternateContent>
    </w:r>
    <w:r w:rsidR="00360728">
      <w:rPr>
        <w:noProof/>
        <w:lang w:eastAsia="de-DE"/>
      </w:rPr>
      <w:drawing>
        <wp:anchor distT="0" distB="0" distL="114300" distR="114300" simplePos="0" relativeHeight="251656704" behindDoc="1" locked="0" layoutInCell="1" allowOverlap="1" wp14:anchorId="00C05433" wp14:editId="6D6AD688">
          <wp:simplePos x="0" y="0"/>
          <wp:positionH relativeFrom="column">
            <wp:posOffset>4377055</wp:posOffset>
          </wp:positionH>
          <wp:positionV relativeFrom="paragraph">
            <wp:posOffset>-78740</wp:posOffset>
          </wp:positionV>
          <wp:extent cx="1657350" cy="428625"/>
          <wp:effectExtent l="19050" t="0" r="0" b="0"/>
          <wp:wrapNone/>
          <wp:docPr id="2"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1"/>
                  <a:srcRect/>
                  <a:stretch>
                    <a:fillRect/>
                  </a:stretch>
                </pic:blipFill>
                <pic:spPr bwMode="auto">
                  <a:xfrm>
                    <a:off x="0" y="0"/>
                    <a:ext cx="1657350" cy="428625"/>
                  </a:xfrm>
                  <a:prstGeom prst="rect">
                    <a:avLst/>
                  </a:prstGeom>
                  <a:noFill/>
                </pic:spPr>
              </pic:pic>
            </a:graphicData>
          </a:graphic>
        </wp:anchor>
      </w:drawing>
    </w:r>
    <w:r>
      <w:rPr>
        <w:noProof/>
        <w:sz w:val="22"/>
        <w:lang w:eastAsia="de-DE"/>
      </w:rPr>
      <mc:AlternateContent>
        <mc:Choice Requires="wps">
          <w:drawing>
            <wp:anchor distT="0" distB="0" distL="114300" distR="114300" simplePos="0" relativeHeight="251658752" behindDoc="0" locked="0" layoutInCell="1" allowOverlap="1" wp14:anchorId="36B50D7A" wp14:editId="5AD2E041">
              <wp:simplePos x="0" y="0"/>
              <wp:positionH relativeFrom="column">
                <wp:posOffset>-271145</wp:posOffset>
              </wp:positionH>
              <wp:positionV relativeFrom="paragraph">
                <wp:posOffset>-69215</wp:posOffset>
              </wp:positionV>
              <wp:extent cx="190500" cy="400050"/>
              <wp:effectExtent l="0" t="0" r="4445" b="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4000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1.3pt;margin-top:-5.4pt;width:1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" fillcolor="#943634" stroked="f"/>
          </w:pict>
        </mc:Fallback>
      </mc:AlternateContent>
    </w:r>
    <w:r w:rsidR="00360728" w:rsidRPr="004D0F46">
      <w:rPr>
        <w:b/>
        <w:bCs/>
        <w:sz w:val="16"/>
        <w:szCs w:val="16"/>
      </w:rPr>
      <w:t>Lehrstuhl für Praktische Theologie</w:t>
    </w:r>
  </w:p>
  <w:p w14:paraId="59F854D0" w14:textId="77777777" w:rsidR="00360728" w:rsidRPr="00892CF7" w:rsidRDefault="00360728">
    <w:pPr>
      <w:pStyle w:val="Kopfzeile"/>
      <w:rPr>
        <w:sz w:val="16"/>
        <w:szCs w:val="16"/>
      </w:rPr>
    </w:pPr>
    <w:r w:rsidRPr="00892CF7">
      <w:rPr>
        <w:sz w:val="16"/>
        <w:szCs w:val="16"/>
      </w:rPr>
      <w:t>Prof. Dr. Michael Herbst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Aufzhlungszeichen5"/>
      <w:lvlText w:val="○"/>
      <w:lvlJc w:val="left"/>
      <w:pPr>
        <w:ind w:left="1800" w:hanging="360"/>
      </w:pPr>
      <w:rPr>
        <w:rFonts w:ascii="Monotype Corsiva" w:hAnsi="Monotype Corsiva" w:hint="default"/>
        <w:color w:val="9BBB59" w:themeColor="accent3"/>
      </w:rPr>
    </w:lvl>
  </w:abstractNum>
  <w:abstractNum w:abstractNumId="1">
    <w:nsid w:val="FFFFFF81"/>
    <w:multiLevelType w:val="singleLevel"/>
    <w:tmpl w:val="9A8A1DFA"/>
    <w:lvl w:ilvl="0">
      <w:start w:val="1"/>
      <w:numFmt w:val="bullet"/>
      <w:pStyle w:val="Aufzhlungszeichen4"/>
      <w:lvlText w:val=""/>
      <w:lvlJc w:val="left"/>
      <w:pPr>
        <w:ind w:left="1440" w:hanging="360"/>
      </w:pPr>
      <w:rPr>
        <w:rFonts w:ascii="Symbol" w:hAnsi="Symbol" w:hint="default"/>
        <w:color w:val="9BBB59" w:themeColor="accent3"/>
      </w:rPr>
    </w:lvl>
  </w:abstractNum>
  <w:abstractNum w:abstractNumId="2">
    <w:nsid w:val="FFFFFF82"/>
    <w:multiLevelType w:val="singleLevel"/>
    <w:tmpl w:val="AC6E7B80"/>
    <w:lvl w:ilvl="0">
      <w:start w:val="1"/>
      <w:numFmt w:val="bullet"/>
      <w:pStyle w:val="Aufzhlungszeichen3"/>
      <w:lvlText w:val=""/>
      <w:lvlJc w:val="left"/>
      <w:pPr>
        <w:ind w:left="1080" w:hanging="360"/>
      </w:pPr>
      <w:rPr>
        <w:rFonts w:ascii="Symbol" w:hAnsi="Symbol" w:hint="default"/>
        <w:color w:val="95B3D7" w:themeColor="accent1" w:themeTint="99"/>
      </w:rPr>
    </w:lvl>
  </w:abstractNum>
  <w:abstractNum w:abstractNumId="3">
    <w:nsid w:val="FFFFFF83"/>
    <w:multiLevelType w:val="singleLevel"/>
    <w:tmpl w:val="0A4EA7D0"/>
    <w:lvl w:ilvl="0">
      <w:start w:val="1"/>
      <w:numFmt w:val="bullet"/>
      <w:pStyle w:val="Aufzhlungszeichen2"/>
      <w:lvlText w:val=""/>
      <w:lvlJc w:val="left"/>
      <w:pPr>
        <w:tabs>
          <w:tab w:val="num" w:pos="1211"/>
        </w:tabs>
        <w:ind w:left="1211" w:hanging="360"/>
      </w:pPr>
      <w:rPr>
        <w:rFonts w:ascii="Wingdings 3" w:hAnsi="Wingdings 3" w:hint="default"/>
        <w:color w:val="FF0000"/>
      </w:rPr>
    </w:lvl>
  </w:abstractNum>
  <w:abstractNum w:abstractNumId="4">
    <w:nsid w:val="FFFFFF89"/>
    <w:multiLevelType w:val="singleLevel"/>
    <w:tmpl w:val="32E842F2"/>
    <w:lvl w:ilvl="0">
      <w:start w:val="1"/>
      <w:numFmt w:val="bullet"/>
      <w:lvlText w:val=""/>
      <w:lvlJc w:val="left"/>
      <w:pPr>
        <w:tabs>
          <w:tab w:val="num" w:pos="360"/>
        </w:tabs>
        <w:ind w:left="360" w:hanging="360"/>
      </w:pPr>
      <w:rPr>
        <w:rFonts w:ascii="Symbol" w:hAnsi="Symbol" w:hint="default"/>
      </w:rPr>
    </w:lvl>
  </w:abstractNum>
  <w:abstractNum w:abstractNumId="5">
    <w:nsid w:val="032F4195"/>
    <w:multiLevelType w:val="hybridMultilevel"/>
    <w:tmpl w:val="7248D226"/>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F254111"/>
    <w:multiLevelType w:val="hybridMultilevel"/>
    <w:tmpl w:val="FD0C66E6"/>
    <w:lvl w:ilvl="0" w:tplc="1A3CAEB8">
      <w:start w:val="1"/>
      <w:numFmt w:val="bullet"/>
      <w:lvlText w:val=""/>
      <w:lvlJc w:val="left"/>
      <w:pPr>
        <w:tabs>
          <w:tab w:val="num" w:pos="1211"/>
        </w:tabs>
        <w:ind w:left="1211" w:hanging="360"/>
      </w:pPr>
      <w:rPr>
        <w:rFonts w:ascii="Wingdings 2" w:hAnsi="Wingdings 2" w:hint="default"/>
        <w:color w:val="000080"/>
      </w:rPr>
    </w:lvl>
    <w:lvl w:ilvl="1" w:tplc="04070003" w:tentative="1">
      <w:start w:val="1"/>
      <w:numFmt w:val="bullet"/>
      <w:lvlText w:val="o"/>
      <w:lvlJc w:val="left"/>
      <w:pPr>
        <w:tabs>
          <w:tab w:val="num" w:pos="2291"/>
        </w:tabs>
        <w:ind w:left="2291" w:hanging="360"/>
      </w:pPr>
      <w:rPr>
        <w:rFonts w:ascii="Courier New" w:hAnsi="Courier New" w:cs="Tms Rmn"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Tms Rmn"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Tms Rmn"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7">
    <w:nsid w:val="118A11E2"/>
    <w:multiLevelType w:val="hybridMultilevel"/>
    <w:tmpl w:val="5C860A6A"/>
    <w:lvl w:ilvl="0" w:tplc="DAE64D6C">
      <w:start w:val="1"/>
      <w:numFmt w:val="decimal"/>
      <w:pStyle w:val="Aufzhlungszeichen"/>
      <w:lvlText w:val="(%1)"/>
      <w:lvlJc w:val="left"/>
      <w:pPr>
        <w:ind w:left="720" w:hanging="360"/>
      </w:pPr>
      <w:rPr>
        <w:rFonts w:hint="default"/>
        <w:color w:val="000080"/>
        <w:u w:color="000080"/>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8">
    <w:nsid w:val="1B862A0E"/>
    <w:multiLevelType w:val="hybridMultilevel"/>
    <w:tmpl w:val="214CAC44"/>
    <w:lvl w:ilvl="0" w:tplc="3C2A7782">
      <w:start w:val="1"/>
      <w:numFmt w:val="bullet"/>
      <w:lvlText w:val="-"/>
      <w:lvlJc w:val="left"/>
      <w:pPr>
        <w:ind w:left="1004" w:hanging="360"/>
      </w:pPr>
      <w:rPr>
        <w:rFonts w:ascii="Verdana" w:eastAsia="Times New Roman" w:hAnsi="Verdana" w:cs="Times New Roman"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9">
    <w:nsid w:val="1D700BFC"/>
    <w:multiLevelType w:val="hybridMultilevel"/>
    <w:tmpl w:val="DB8E81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4481D23"/>
    <w:multiLevelType w:val="hybridMultilevel"/>
    <w:tmpl w:val="ECFE6D68"/>
    <w:lvl w:ilvl="0" w:tplc="3C2A7782">
      <w:start w:val="1"/>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AA5155E"/>
    <w:multiLevelType w:val="hybridMultilevel"/>
    <w:tmpl w:val="B42EBB4C"/>
    <w:lvl w:ilvl="0" w:tplc="04070019">
      <w:start w:val="1"/>
      <w:numFmt w:val="decimal"/>
      <w:lvlText w:val="%1."/>
      <w:lvlJc w:val="left"/>
      <w:pPr>
        <w:tabs>
          <w:tab w:val="num" w:pos="1211"/>
        </w:tabs>
        <w:ind w:left="1211" w:hanging="360"/>
      </w:pPr>
      <w:rPr>
        <w:rFonts w:hint="default"/>
      </w:rPr>
    </w:lvl>
    <w:lvl w:ilvl="1" w:tplc="04070019" w:tentative="1">
      <w:start w:val="1"/>
      <w:numFmt w:val="lowerLetter"/>
      <w:lvlText w:val="%2."/>
      <w:lvlJc w:val="left"/>
      <w:pPr>
        <w:tabs>
          <w:tab w:val="num" w:pos="1931"/>
        </w:tabs>
        <w:ind w:left="1931" w:hanging="360"/>
      </w:pPr>
    </w:lvl>
    <w:lvl w:ilvl="2" w:tplc="0407001B" w:tentative="1">
      <w:start w:val="1"/>
      <w:numFmt w:val="lowerRoman"/>
      <w:lvlText w:val="%3."/>
      <w:lvlJc w:val="right"/>
      <w:pPr>
        <w:tabs>
          <w:tab w:val="num" w:pos="2651"/>
        </w:tabs>
        <w:ind w:left="2651" w:hanging="180"/>
      </w:pPr>
    </w:lvl>
    <w:lvl w:ilvl="3" w:tplc="0407000F" w:tentative="1">
      <w:start w:val="1"/>
      <w:numFmt w:val="decimal"/>
      <w:lvlText w:val="%4."/>
      <w:lvlJc w:val="left"/>
      <w:pPr>
        <w:tabs>
          <w:tab w:val="num" w:pos="3371"/>
        </w:tabs>
        <w:ind w:left="3371" w:hanging="360"/>
      </w:pPr>
    </w:lvl>
    <w:lvl w:ilvl="4" w:tplc="04070019" w:tentative="1">
      <w:start w:val="1"/>
      <w:numFmt w:val="lowerLetter"/>
      <w:lvlText w:val="%5."/>
      <w:lvlJc w:val="left"/>
      <w:pPr>
        <w:tabs>
          <w:tab w:val="num" w:pos="4091"/>
        </w:tabs>
        <w:ind w:left="4091" w:hanging="360"/>
      </w:pPr>
    </w:lvl>
    <w:lvl w:ilvl="5" w:tplc="0407001B" w:tentative="1">
      <w:start w:val="1"/>
      <w:numFmt w:val="lowerRoman"/>
      <w:lvlText w:val="%6."/>
      <w:lvlJc w:val="right"/>
      <w:pPr>
        <w:tabs>
          <w:tab w:val="num" w:pos="4811"/>
        </w:tabs>
        <w:ind w:left="4811" w:hanging="180"/>
      </w:pPr>
    </w:lvl>
    <w:lvl w:ilvl="6" w:tplc="0407000F" w:tentative="1">
      <w:start w:val="1"/>
      <w:numFmt w:val="decimal"/>
      <w:lvlText w:val="%7."/>
      <w:lvlJc w:val="left"/>
      <w:pPr>
        <w:tabs>
          <w:tab w:val="num" w:pos="5531"/>
        </w:tabs>
        <w:ind w:left="5531" w:hanging="360"/>
      </w:pPr>
    </w:lvl>
    <w:lvl w:ilvl="7" w:tplc="04070019" w:tentative="1">
      <w:start w:val="1"/>
      <w:numFmt w:val="lowerLetter"/>
      <w:lvlText w:val="%8."/>
      <w:lvlJc w:val="left"/>
      <w:pPr>
        <w:tabs>
          <w:tab w:val="num" w:pos="6251"/>
        </w:tabs>
        <w:ind w:left="6251" w:hanging="360"/>
      </w:pPr>
    </w:lvl>
    <w:lvl w:ilvl="8" w:tplc="0407001B" w:tentative="1">
      <w:start w:val="1"/>
      <w:numFmt w:val="lowerRoman"/>
      <w:lvlText w:val="%9."/>
      <w:lvlJc w:val="right"/>
      <w:pPr>
        <w:tabs>
          <w:tab w:val="num" w:pos="6971"/>
        </w:tabs>
        <w:ind w:left="6971" w:hanging="180"/>
      </w:pPr>
    </w:lvl>
  </w:abstractNum>
  <w:abstractNum w:abstractNumId="12">
    <w:nsid w:val="40734691"/>
    <w:multiLevelType w:val="hybridMultilevel"/>
    <w:tmpl w:val="FA427396"/>
    <w:lvl w:ilvl="0" w:tplc="6586219A">
      <w:start w:val="1"/>
      <w:numFmt w:val="bullet"/>
      <w:pStyle w:val="Aufzhlung2"/>
      <w:lvlText w:val=""/>
      <w:lvlJc w:val="left"/>
      <w:pPr>
        <w:tabs>
          <w:tab w:val="num" w:pos="643"/>
        </w:tabs>
        <w:ind w:left="643" w:hanging="360"/>
      </w:pPr>
      <w:rPr>
        <w:rFonts w:ascii="Symbol" w:hAnsi="Symbol" w:hint="default"/>
        <w:color w:val="0000F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40E00AEA"/>
    <w:multiLevelType w:val="hybridMultilevel"/>
    <w:tmpl w:val="B4B88FFA"/>
    <w:lvl w:ilvl="0" w:tplc="172C3B0C">
      <w:start w:val="1"/>
      <w:numFmt w:val="bullet"/>
      <w:pStyle w:val="Aufzhlung1"/>
      <w:lvlText w:val=""/>
      <w:lvlJc w:val="left"/>
      <w:pPr>
        <w:tabs>
          <w:tab w:val="num" w:pos="927"/>
        </w:tabs>
        <w:ind w:left="851" w:hanging="284"/>
      </w:pPr>
      <w:rPr>
        <w:rFonts w:ascii="Wingdings" w:hAnsi="Wingdings" w:hint="default"/>
        <w:color w:val="0000FF"/>
        <w:u w:color="0000F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5E146CBD"/>
    <w:multiLevelType w:val="hybridMultilevel"/>
    <w:tmpl w:val="DAFE0208"/>
    <w:lvl w:ilvl="0" w:tplc="3C2A7782">
      <w:start w:val="1"/>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6A3717FE"/>
    <w:multiLevelType w:val="hybridMultilevel"/>
    <w:tmpl w:val="F6B4FE32"/>
    <w:lvl w:ilvl="0" w:tplc="5964AC6E">
      <w:start w:val="1"/>
      <w:numFmt w:val="bullet"/>
      <w:pStyle w:val="Listenabsatz"/>
      <w:lvlText w:val=""/>
      <w:lvlJc w:val="left"/>
      <w:pPr>
        <w:ind w:left="720" w:firstLine="0"/>
      </w:pPr>
      <w:rPr>
        <w:rFonts w:ascii="Wingdings" w:hAnsi="Wingdings" w:hint="default"/>
        <w:color w:val="auto"/>
      </w:rPr>
    </w:lvl>
    <w:lvl w:ilvl="1" w:tplc="7358790E" w:tentative="1">
      <w:start w:val="1"/>
      <w:numFmt w:val="bullet"/>
      <w:lvlText w:val="o"/>
      <w:lvlJc w:val="left"/>
      <w:pPr>
        <w:ind w:left="2160" w:hanging="360"/>
      </w:pPr>
      <w:rPr>
        <w:rFonts w:ascii="Courier New" w:hAnsi="Courier New" w:hint="default"/>
      </w:rPr>
    </w:lvl>
    <w:lvl w:ilvl="2" w:tplc="76344EC8" w:tentative="1">
      <w:start w:val="1"/>
      <w:numFmt w:val="bullet"/>
      <w:lvlText w:val=""/>
      <w:lvlJc w:val="left"/>
      <w:pPr>
        <w:ind w:left="2880" w:hanging="360"/>
      </w:pPr>
      <w:rPr>
        <w:rFonts w:ascii="Wingdings" w:hAnsi="Wingdings" w:hint="default"/>
      </w:rPr>
    </w:lvl>
    <w:lvl w:ilvl="3" w:tplc="C9E042B2" w:tentative="1">
      <w:start w:val="1"/>
      <w:numFmt w:val="bullet"/>
      <w:lvlText w:val=""/>
      <w:lvlJc w:val="left"/>
      <w:pPr>
        <w:ind w:left="3600" w:hanging="360"/>
      </w:pPr>
      <w:rPr>
        <w:rFonts w:ascii="Symbol" w:hAnsi="Symbol" w:hint="default"/>
      </w:rPr>
    </w:lvl>
    <w:lvl w:ilvl="4" w:tplc="FF1ED11E" w:tentative="1">
      <w:start w:val="1"/>
      <w:numFmt w:val="bullet"/>
      <w:lvlText w:val="o"/>
      <w:lvlJc w:val="left"/>
      <w:pPr>
        <w:ind w:left="4320" w:hanging="360"/>
      </w:pPr>
      <w:rPr>
        <w:rFonts w:ascii="Courier New" w:hAnsi="Courier New" w:hint="default"/>
      </w:rPr>
    </w:lvl>
    <w:lvl w:ilvl="5" w:tplc="2CFE72C8" w:tentative="1">
      <w:start w:val="1"/>
      <w:numFmt w:val="bullet"/>
      <w:lvlText w:val=""/>
      <w:lvlJc w:val="left"/>
      <w:pPr>
        <w:ind w:left="5040" w:hanging="360"/>
      </w:pPr>
      <w:rPr>
        <w:rFonts w:ascii="Wingdings" w:hAnsi="Wingdings" w:hint="default"/>
      </w:rPr>
    </w:lvl>
    <w:lvl w:ilvl="6" w:tplc="EC762DF6" w:tentative="1">
      <w:start w:val="1"/>
      <w:numFmt w:val="bullet"/>
      <w:lvlText w:val=""/>
      <w:lvlJc w:val="left"/>
      <w:pPr>
        <w:ind w:left="5760" w:hanging="360"/>
      </w:pPr>
      <w:rPr>
        <w:rFonts w:ascii="Symbol" w:hAnsi="Symbol" w:hint="default"/>
      </w:rPr>
    </w:lvl>
    <w:lvl w:ilvl="7" w:tplc="9C98D8C0" w:tentative="1">
      <w:start w:val="1"/>
      <w:numFmt w:val="bullet"/>
      <w:lvlText w:val="o"/>
      <w:lvlJc w:val="left"/>
      <w:pPr>
        <w:ind w:left="6480" w:hanging="360"/>
      </w:pPr>
      <w:rPr>
        <w:rFonts w:ascii="Courier New" w:hAnsi="Courier New" w:hint="default"/>
      </w:rPr>
    </w:lvl>
    <w:lvl w:ilvl="8" w:tplc="E0605B16" w:tentative="1">
      <w:start w:val="1"/>
      <w:numFmt w:val="bullet"/>
      <w:lvlText w:val=""/>
      <w:lvlJc w:val="left"/>
      <w:pPr>
        <w:ind w:left="7200" w:hanging="360"/>
      </w:pPr>
      <w:rPr>
        <w:rFonts w:ascii="Wingdings" w:hAnsi="Wingdings" w:hint="default"/>
      </w:rPr>
    </w:lvl>
  </w:abstractNum>
  <w:num w:numId="1">
    <w:abstractNumId w:val="11"/>
  </w:num>
  <w:num w:numId="2">
    <w:abstractNumId w:val="6"/>
  </w:num>
  <w:num w:numId="3">
    <w:abstractNumId w:val="12"/>
  </w:num>
  <w:num w:numId="4">
    <w:abstractNumId w:val="3"/>
  </w:num>
  <w:num w:numId="5">
    <w:abstractNumId w:val="2"/>
  </w:num>
  <w:num w:numId="6">
    <w:abstractNumId w:val="1"/>
  </w:num>
  <w:num w:numId="7">
    <w:abstractNumId w:val="0"/>
  </w:num>
  <w:num w:numId="8">
    <w:abstractNumId w:val="13"/>
  </w:num>
  <w:num w:numId="9">
    <w:abstractNumId w:val="7"/>
  </w:num>
  <w:num w:numId="10">
    <w:abstractNumId w:val="15"/>
  </w:num>
  <w:num w:numId="11">
    <w:abstractNumId w:val="10"/>
  </w:num>
  <w:num w:numId="12">
    <w:abstractNumId w:val="8"/>
  </w:num>
  <w:num w:numId="13">
    <w:abstractNumId w:val="14"/>
  </w:num>
  <w:num w:numId="14">
    <w:abstractNumId w:val="9"/>
  </w:num>
  <w:num w:numId="15">
    <w:abstractNumId w:val="5"/>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attachedTemplate r:id="rId1"/>
  <w:defaultTabStop w:val="708"/>
  <w:autoHyphenation/>
  <w:hyphenationZone w:val="425"/>
  <w:drawingGridHorizontalSpacing w:val="110"/>
  <w:displayHorizontalDrawingGridEvery w:val="2"/>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ibraries" w:val="&lt;ENLibraries&gt;&lt;Libraries&gt;&lt;item&gt;herbst-bücher.enl&lt;/item&gt;&lt;/Libraries&gt;&lt;/ENLibraries&gt;"/>
  </w:docVars>
  <w:rsids>
    <w:rsidRoot w:val="000A408C"/>
    <w:rsid w:val="00001311"/>
    <w:rsid w:val="00001865"/>
    <w:rsid w:val="00001B81"/>
    <w:rsid w:val="00002E02"/>
    <w:rsid w:val="0000322C"/>
    <w:rsid w:val="00004EBA"/>
    <w:rsid w:val="00005FD6"/>
    <w:rsid w:val="0001048B"/>
    <w:rsid w:val="000107C0"/>
    <w:rsid w:val="00011082"/>
    <w:rsid w:val="0001554B"/>
    <w:rsid w:val="00016127"/>
    <w:rsid w:val="00016409"/>
    <w:rsid w:val="00016AD8"/>
    <w:rsid w:val="000174BB"/>
    <w:rsid w:val="00021000"/>
    <w:rsid w:val="000216EC"/>
    <w:rsid w:val="00021BBB"/>
    <w:rsid w:val="000220EF"/>
    <w:rsid w:val="0002259E"/>
    <w:rsid w:val="00022F98"/>
    <w:rsid w:val="000260EF"/>
    <w:rsid w:val="00026221"/>
    <w:rsid w:val="00027518"/>
    <w:rsid w:val="000313A1"/>
    <w:rsid w:val="0003287D"/>
    <w:rsid w:val="00035B34"/>
    <w:rsid w:val="00041689"/>
    <w:rsid w:val="000423F7"/>
    <w:rsid w:val="00043D5A"/>
    <w:rsid w:val="0004459A"/>
    <w:rsid w:val="000447D2"/>
    <w:rsid w:val="00044F4A"/>
    <w:rsid w:val="0004597E"/>
    <w:rsid w:val="000465A4"/>
    <w:rsid w:val="00046EA5"/>
    <w:rsid w:val="00046F0B"/>
    <w:rsid w:val="0004790B"/>
    <w:rsid w:val="00050C8D"/>
    <w:rsid w:val="00050FA1"/>
    <w:rsid w:val="00051379"/>
    <w:rsid w:val="000514F4"/>
    <w:rsid w:val="00051527"/>
    <w:rsid w:val="00052EB8"/>
    <w:rsid w:val="000538C6"/>
    <w:rsid w:val="00056256"/>
    <w:rsid w:val="000570AB"/>
    <w:rsid w:val="000578AC"/>
    <w:rsid w:val="000609F8"/>
    <w:rsid w:val="00061C59"/>
    <w:rsid w:val="00063778"/>
    <w:rsid w:val="00065399"/>
    <w:rsid w:val="00067D54"/>
    <w:rsid w:val="00070A40"/>
    <w:rsid w:val="00071A6D"/>
    <w:rsid w:val="00074D3E"/>
    <w:rsid w:val="000763AE"/>
    <w:rsid w:val="00076773"/>
    <w:rsid w:val="00077FCF"/>
    <w:rsid w:val="0008002F"/>
    <w:rsid w:val="000800C1"/>
    <w:rsid w:val="00081511"/>
    <w:rsid w:val="0008242D"/>
    <w:rsid w:val="000840A9"/>
    <w:rsid w:val="0008445E"/>
    <w:rsid w:val="00085A86"/>
    <w:rsid w:val="00085F52"/>
    <w:rsid w:val="000913EF"/>
    <w:rsid w:val="00092C2F"/>
    <w:rsid w:val="00092FB4"/>
    <w:rsid w:val="00095273"/>
    <w:rsid w:val="00095766"/>
    <w:rsid w:val="00096138"/>
    <w:rsid w:val="00096994"/>
    <w:rsid w:val="000A2929"/>
    <w:rsid w:val="000A33DD"/>
    <w:rsid w:val="000A408C"/>
    <w:rsid w:val="000A4A29"/>
    <w:rsid w:val="000A65F9"/>
    <w:rsid w:val="000A7776"/>
    <w:rsid w:val="000A7CA5"/>
    <w:rsid w:val="000A7E6D"/>
    <w:rsid w:val="000A7F98"/>
    <w:rsid w:val="000B0468"/>
    <w:rsid w:val="000B2376"/>
    <w:rsid w:val="000B25BC"/>
    <w:rsid w:val="000B2ABE"/>
    <w:rsid w:val="000B4558"/>
    <w:rsid w:val="000B47EB"/>
    <w:rsid w:val="000B517F"/>
    <w:rsid w:val="000B63E2"/>
    <w:rsid w:val="000C279F"/>
    <w:rsid w:val="000C2AE0"/>
    <w:rsid w:val="000C473F"/>
    <w:rsid w:val="000C4A1C"/>
    <w:rsid w:val="000C6111"/>
    <w:rsid w:val="000D0520"/>
    <w:rsid w:val="000D11E1"/>
    <w:rsid w:val="000D448C"/>
    <w:rsid w:val="000D64AA"/>
    <w:rsid w:val="000D6981"/>
    <w:rsid w:val="000D6A34"/>
    <w:rsid w:val="000D6D0F"/>
    <w:rsid w:val="000E056D"/>
    <w:rsid w:val="000E2C2C"/>
    <w:rsid w:val="000E4BC8"/>
    <w:rsid w:val="000E4E90"/>
    <w:rsid w:val="000F03D5"/>
    <w:rsid w:val="000F0DCF"/>
    <w:rsid w:val="000F1A76"/>
    <w:rsid w:val="000F3254"/>
    <w:rsid w:val="000F4CB6"/>
    <w:rsid w:val="000F57C3"/>
    <w:rsid w:val="000F71F2"/>
    <w:rsid w:val="00101B00"/>
    <w:rsid w:val="00102DDC"/>
    <w:rsid w:val="00103EB9"/>
    <w:rsid w:val="00105EB6"/>
    <w:rsid w:val="00106CBA"/>
    <w:rsid w:val="00110CBA"/>
    <w:rsid w:val="00110FC4"/>
    <w:rsid w:val="00111060"/>
    <w:rsid w:val="00112378"/>
    <w:rsid w:val="001124DF"/>
    <w:rsid w:val="00113BB8"/>
    <w:rsid w:val="00115D9B"/>
    <w:rsid w:val="001169EB"/>
    <w:rsid w:val="001172C0"/>
    <w:rsid w:val="00117BB0"/>
    <w:rsid w:val="00120A19"/>
    <w:rsid w:val="00120AA6"/>
    <w:rsid w:val="00121407"/>
    <w:rsid w:val="0012149E"/>
    <w:rsid w:val="001218EE"/>
    <w:rsid w:val="001220F9"/>
    <w:rsid w:val="00122657"/>
    <w:rsid w:val="001240FE"/>
    <w:rsid w:val="00124C2C"/>
    <w:rsid w:val="0012520B"/>
    <w:rsid w:val="00125AAF"/>
    <w:rsid w:val="00126D67"/>
    <w:rsid w:val="001276CD"/>
    <w:rsid w:val="00127793"/>
    <w:rsid w:val="001318BF"/>
    <w:rsid w:val="00132633"/>
    <w:rsid w:val="00134204"/>
    <w:rsid w:val="0013541C"/>
    <w:rsid w:val="00136609"/>
    <w:rsid w:val="001401D2"/>
    <w:rsid w:val="00140AC5"/>
    <w:rsid w:val="00140FE3"/>
    <w:rsid w:val="001422EF"/>
    <w:rsid w:val="001436A7"/>
    <w:rsid w:val="00143F8D"/>
    <w:rsid w:val="001449C4"/>
    <w:rsid w:val="0014669B"/>
    <w:rsid w:val="001467D8"/>
    <w:rsid w:val="001479BC"/>
    <w:rsid w:val="001501A6"/>
    <w:rsid w:val="00151810"/>
    <w:rsid w:val="00152F08"/>
    <w:rsid w:val="0015677D"/>
    <w:rsid w:val="00157511"/>
    <w:rsid w:val="00157AD0"/>
    <w:rsid w:val="00160024"/>
    <w:rsid w:val="00161420"/>
    <w:rsid w:val="00162708"/>
    <w:rsid w:val="00163675"/>
    <w:rsid w:val="001650A8"/>
    <w:rsid w:val="00167B0A"/>
    <w:rsid w:val="00167E46"/>
    <w:rsid w:val="00171D93"/>
    <w:rsid w:val="00172558"/>
    <w:rsid w:val="00174A00"/>
    <w:rsid w:val="00177BB1"/>
    <w:rsid w:val="0018135B"/>
    <w:rsid w:val="0018415B"/>
    <w:rsid w:val="001842C7"/>
    <w:rsid w:val="0018597E"/>
    <w:rsid w:val="00186710"/>
    <w:rsid w:val="00186E41"/>
    <w:rsid w:val="00187683"/>
    <w:rsid w:val="00190F04"/>
    <w:rsid w:val="001910BE"/>
    <w:rsid w:val="00192479"/>
    <w:rsid w:val="00192705"/>
    <w:rsid w:val="00193CD9"/>
    <w:rsid w:val="00193E42"/>
    <w:rsid w:val="00196903"/>
    <w:rsid w:val="001A0101"/>
    <w:rsid w:val="001A0534"/>
    <w:rsid w:val="001A05AA"/>
    <w:rsid w:val="001A293F"/>
    <w:rsid w:val="001A3424"/>
    <w:rsid w:val="001A3556"/>
    <w:rsid w:val="001A3FB1"/>
    <w:rsid w:val="001A4D37"/>
    <w:rsid w:val="001A5EF4"/>
    <w:rsid w:val="001A6AC9"/>
    <w:rsid w:val="001B0AB0"/>
    <w:rsid w:val="001B2169"/>
    <w:rsid w:val="001B4B72"/>
    <w:rsid w:val="001B6930"/>
    <w:rsid w:val="001B7DA5"/>
    <w:rsid w:val="001C03EB"/>
    <w:rsid w:val="001C0630"/>
    <w:rsid w:val="001C0BC1"/>
    <w:rsid w:val="001C0D56"/>
    <w:rsid w:val="001C2713"/>
    <w:rsid w:val="001C3177"/>
    <w:rsid w:val="001C4982"/>
    <w:rsid w:val="001C566C"/>
    <w:rsid w:val="001C5F83"/>
    <w:rsid w:val="001C6F73"/>
    <w:rsid w:val="001D088F"/>
    <w:rsid w:val="001D0EE4"/>
    <w:rsid w:val="001D136E"/>
    <w:rsid w:val="001D221F"/>
    <w:rsid w:val="001D34C1"/>
    <w:rsid w:val="001D38AA"/>
    <w:rsid w:val="001D4513"/>
    <w:rsid w:val="001E0F2C"/>
    <w:rsid w:val="001E176B"/>
    <w:rsid w:val="001E1A47"/>
    <w:rsid w:val="001E23B7"/>
    <w:rsid w:val="001E280D"/>
    <w:rsid w:val="001E28CD"/>
    <w:rsid w:val="001E3C91"/>
    <w:rsid w:val="001E4BAB"/>
    <w:rsid w:val="001E6844"/>
    <w:rsid w:val="001E69CE"/>
    <w:rsid w:val="001F060E"/>
    <w:rsid w:val="001F35F5"/>
    <w:rsid w:val="001F4915"/>
    <w:rsid w:val="001F526E"/>
    <w:rsid w:val="001F6A68"/>
    <w:rsid w:val="001F6E1E"/>
    <w:rsid w:val="002018AF"/>
    <w:rsid w:val="002019A5"/>
    <w:rsid w:val="00202553"/>
    <w:rsid w:val="00204651"/>
    <w:rsid w:val="00204701"/>
    <w:rsid w:val="00205B74"/>
    <w:rsid w:val="00207190"/>
    <w:rsid w:val="00207E4B"/>
    <w:rsid w:val="00207F78"/>
    <w:rsid w:val="00210D6D"/>
    <w:rsid w:val="00210F98"/>
    <w:rsid w:val="0021485F"/>
    <w:rsid w:val="00214DC4"/>
    <w:rsid w:val="002151CB"/>
    <w:rsid w:val="0022019D"/>
    <w:rsid w:val="002203B3"/>
    <w:rsid w:val="002209DB"/>
    <w:rsid w:val="002218FD"/>
    <w:rsid w:val="00221973"/>
    <w:rsid w:val="0022253D"/>
    <w:rsid w:val="002237E2"/>
    <w:rsid w:val="00225423"/>
    <w:rsid w:val="00225EC1"/>
    <w:rsid w:val="002265EA"/>
    <w:rsid w:val="00226C39"/>
    <w:rsid w:val="00226E49"/>
    <w:rsid w:val="00236950"/>
    <w:rsid w:val="00237061"/>
    <w:rsid w:val="00237D29"/>
    <w:rsid w:val="002409B4"/>
    <w:rsid w:val="00241000"/>
    <w:rsid w:val="0024135A"/>
    <w:rsid w:val="0024285F"/>
    <w:rsid w:val="00244667"/>
    <w:rsid w:val="00244EF6"/>
    <w:rsid w:val="00247380"/>
    <w:rsid w:val="00250171"/>
    <w:rsid w:val="00250C61"/>
    <w:rsid w:val="00250EA8"/>
    <w:rsid w:val="00254DB5"/>
    <w:rsid w:val="002570E5"/>
    <w:rsid w:val="00257F47"/>
    <w:rsid w:val="002602B2"/>
    <w:rsid w:val="00260D54"/>
    <w:rsid w:val="002618CC"/>
    <w:rsid w:val="00262279"/>
    <w:rsid w:val="00262BC8"/>
    <w:rsid w:val="00263BBE"/>
    <w:rsid w:val="00263FF7"/>
    <w:rsid w:val="00264D21"/>
    <w:rsid w:val="00265137"/>
    <w:rsid w:val="00265617"/>
    <w:rsid w:val="002669BF"/>
    <w:rsid w:val="00266AEB"/>
    <w:rsid w:val="00270574"/>
    <w:rsid w:val="00270B80"/>
    <w:rsid w:val="00270C35"/>
    <w:rsid w:val="00271AC5"/>
    <w:rsid w:val="00274428"/>
    <w:rsid w:val="002745C3"/>
    <w:rsid w:val="00274761"/>
    <w:rsid w:val="002750A1"/>
    <w:rsid w:val="002762F1"/>
    <w:rsid w:val="0027668C"/>
    <w:rsid w:val="002779A4"/>
    <w:rsid w:val="00280941"/>
    <w:rsid w:val="00281C86"/>
    <w:rsid w:val="0028316A"/>
    <w:rsid w:val="00284620"/>
    <w:rsid w:val="00284F96"/>
    <w:rsid w:val="0028545B"/>
    <w:rsid w:val="00286D75"/>
    <w:rsid w:val="0029214E"/>
    <w:rsid w:val="00294006"/>
    <w:rsid w:val="002968A8"/>
    <w:rsid w:val="002A1918"/>
    <w:rsid w:val="002A2F84"/>
    <w:rsid w:val="002A3CB6"/>
    <w:rsid w:val="002A50F5"/>
    <w:rsid w:val="002A5A49"/>
    <w:rsid w:val="002A71F8"/>
    <w:rsid w:val="002A7BEA"/>
    <w:rsid w:val="002B0DFB"/>
    <w:rsid w:val="002B3C60"/>
    <w:rsid w:val="002B6A8C"/>
    <w:rsid w:val="002B6ECC"/>
    <w:rsid w:val="002B773C"/>
    <w:rsid w:val="002B7DE0"/>
    <w:rsid w:val="002C00A5"/>
    <w:rsid w:val="002C1607"/>
    <w:rsid w:val="002C1CC7"/>
    <w:rsid w:val="002C3C46"/>
    <w:rsid w:val="002C4A9F"/>
    <w:rsid w:val="002C6343"/>
    <w:rsid w:val="002C7253"/>
    <w:rsid w:val="002C7F99"/>
    <w:rsid w:val="002D101D"/>
    <w:rsid w:val="002D29CF"/>
    <w:rsid w:val="002D2E09"/>
    <w:rsid w:val="002D3851"/>
    <w:rsid w:val="002D5F80"/>
    <w:rsid w:val="002D7BA8"/>
    <w:rsid w:val="002E0904"/>
    <w:rsid w:val="002E10D9"/>
    <w:rsid w:val="002E138C"/>
    <w:rsid w:val="002E294B"/>
    <w:rsid w:val="002E323D"/>
    <w:rsid w:val="002E332D"/>
    <w:rsid w:val="002E6070"/>
    <w:rsid w:val="002E642F"/>
    <w:rsid w:val="002E6782"/>
    <w:rsid w:val="002E70DA"/>
    <w:rsid w:val="002E7F8C"/>
    <w:rsid w:val="002F0919"/>
    <w:rsid w:val="002F122A"/>
    <w:rsid w:val="002F2CAF"/>
    <w:rsid w:val="002F5322"/>
    <w:rsid w:val="002F58D4"/>
    <w:rsid w:val="002F5DD9"/>
    <w:rsid w:val="002F606E"/>
    <w:rsid w:val="002F65FB"/>
    <w:rsid w:val="002F73B2"/>
    <w:rsid w:val="002F775B"/>
    <w:rsid w:val="00300902"/>
    <w:rsid w:val="00300B67"/>
    <w:rsid w:val="00301AF4"/>
    <w:rsid w:val="0030459A"/>
    <w:rsid w:val="00305B96"/>
    <w:rsid w:val="00306440"/>
    <w:rsid w:val="00306D67"/>
    <w:rsid w:val="00307207"/>
    <w:rsid w:val="003101A5"/>
    <w:rsid w:val="003103CD"/>
    <w:rsid w:val="003104F3"/>
    <w:rsid w:val="0031058D"/>
    <w:rsid w:val="003107C3"/>
    <w:rsid w:val="003108CC"/>
    <w:rsid w:val="003113F5"/>
    <w:rsid w:val="00314749"/>
    <w:rsid w:val="003150B2"/>
    <w:rsid w:val="00315C4B"/>
    <w:rsid w:val="00320402"/>
    <w:rsid w:val="00320EB1"/>
    <w:rsid w:val="00321C2A"/>
    <w:rsid w:val="0032312E"/>
    <w:rsid w:val="00323C33"/>
    <w:rsid w:val="00324692"/>
    <w:rsid w:val="00324EF0"/>
    <w:rsid w:val="00325DCC"/>
    <w:rsid w:val="00326D7D"/>
    <w:rsid w:val="0032726D"/>
    <w:rsid w:val="00327981"/>
    <w:rsid w:val="0033013D"/>
    <w:rsid w:val="00330581"/>
    <w:rsid w:val="00332A43"/>
    <w:rsid w:val="00332DF9"/>
    <w:rsid w:val="00332EF3"/>
    <w:rsid w:val="00333443"/>
    <w:rsid w:val="00334329"/>
    <w:rsid w:val="003347BD"/>
    <w:rsid w:val="003357A2"/>
    <w:rsid w:val="0033715F"/>
    <w:rsid w:val="00337F63"/>
    <w:rsid w:val="003405F5"/>
    <w:rsid w:val="00340E3E"/>
    <w:rsid w:val="00340FB8"/>
    <w:rsid w:val="00341B6C"/>
    <w:rsid w:val="00341D87"/>
    <w:rsid w:val="00342C6D"/>
    <w:rsid w:val="00342E17"/>
    <w:rsid w:val="0034392A"/>
    <w:rsid w:val="00343DD8"/>
    <w:rsid w:val="00343F93"/>
    <w:rsid w:val="003441A1"/>
    <w:rsid w:val="003443E9"/>
    <w:rsid w:val="00344512"/>
    <w:rsid w:val="003458A9"/>
    <w:rsid w:val="00345BA5"/>
    <w:rsid w:val="00345D93"/>
    <w:rsid w:val="00345E24"/>
    <w:rsid w:val="00347B1F"/>
    <w:rsid w:val="00350DC4"/>
    <w:rsid w:val="00351E0C"/>
    <w:rsid w:val="0035489F"/>
    <w:rsid w:val="0035668F"/>
    <w:rsid w:val="00356719"/>
    <w:rsid w:val="003575A6"/>
    <w:rsid w:val="0035763D"/>
    <w:rsid w:val="00360728"/>
    <w:rsid w:val="003607A0"/>
    <w:rsid w:val="003615F3"/>
    <w:rsid w:val="00362449"/>
    <w:rsid w:val="00363D59"/>
    <w:rsid w:val="00364917"/>
    <w:rsid w:val="00370247"/>
    <w:rsid w:val="00370F14"/>
    <w:rsid w:val="003719EA"/>
    <w:rsid w:val="003728E6"/>
    <w:rsid w:val="0037295D"/>
    <w:rsid w:val="003750CE"/>
    <w:rsid w:val="00375903"/>
    <w:rsid w:val="003769E7"/>
    <w:rsid w:val="00376C9C"/>
    <w:rsid w:val="00377B8E"/>
    <w:rsid w:val="003805A5"/>
    <w:rsid w:val="00380C52"/>
    <w:rsid w:val="0038114D"/>
    <w:rsid w:val="00381995"/>
    <w:rsid w:val="00383832"/>
    <w:rsid w:val="00383AB8"/>
    <w:rsid w:val="0038440D"/>
    <w:rsid w:val="003844AF"/>
    <w:rsid w:val="0038677F"/>
    <w:rsid w:val="003876F0"/>
    <w:rsid w:val="00387828"/>
    <w:rsid w:val="0039015A"/>
    <w:rsid w:val="00390633"/>
    <w:rsid w:val="00392F27"/>
    <w:rsid w:val="003930DD"/>
    <w:rsid w:val="00393A56"/>
    <w:rsid w:val="003941F0"/>
    <w:rsid w:val="00395EAE"/>
    <w:rsid w:val="0039680C"/>
    <w:rsid w:val="00396A28"/>
    <w:rsid w:val="00396DA3"/>
    <w:rsid w:val="003A3636"/>
    <w:rsid w:val="003A3FF5"/>
    <w:rsid w:val="003A4A96"/>
    <w:rsid w:val="003A6428"/>
    <w:rsid w:val="003A7089"/>
    <w:rsid w:val="003A7E27"/>
    <w:rsid w:val="003B177C"/>
    <w:rsid w:val="003B19AE"/>
    <w:rsid w:val="003B2516"/>
    <w:rsid w:val="003B490D"/>
    <w:rsid w:val="003B49FC"/>
    <w:rsid w:val="003B54F3"/>
    <w:rsid w:val="003B55DC"/>
    <w:rsid w:val="003B5EDF"/>
    <w:rsid w:val="003B5EFF"/>
    <w:rsid w:val="003B646C"/>
    <w:rsid w:val="003C09BA"/>
    <w:rsid w:val="003C2EC3"/>
    <w:rsid w:val="003C31EA"/>
    <w:rsid w:val="003C40B2"/>
    <w:rsid w:val="003C4CA4"/>
    <w:rsid w:val="003C6540"/>
    <w:rsid w:val="003D222B"/>
    <w:rsid w:val="003D3F2D"/>
    <w:rsid w:val="003E159F"/>
    <w:rsid w:val="003E2FED"/>
    <w:rsid w:val="003E3C77"/>
    <w:rsid w:val="003E4F87"/>
    <w:rsid w:val="003E564B"/>
    <w:rsid w:val="003E6963"/>
    <w:rsid w:val="003E7641"/>
    <w:rsid w:val="003E7D0F"/>
    <w:rsid w:val="003E7DA2"/>
    <w:rsid w:val="003F15AF"/>
    <w:rsid w:val="003F1E63"/>
    <w:rsid w:val="003F2684"/>
    <w:rsid w:val="003F5231"/>
    <w:rsid w:val="003F53D3"/>
    <w:rsid w:val="003F5737"/>
    <w:rsid w:val="00400630"/>
    <w:rsid w:val="00400836"/>
    <w:rsid w:val="00400C7A"/>
    <w:rsid w:val="00403DF5"/>
    <w:rsid w:val="00403F5F"/>
    <w:rsid w:val="0040508F"/>
    <w:rsid w:val="00406C72"/>
    <w:rsid w:val="00407000"/>
    <w:rsid w:val="00407502"/>
    <w:rsid w:val="00410FC4"/>
    <w:rsid w:val="00411258"/>
    <w:rsid w:val="00411F04"/>
    <w:rsid w:val="004120A4"/>
    <w:rsid w:val="00416554"/>
    <w:rsid w:val="00416CF2"/>
    <w:rsid w:val="0041702F"/>
    <w:rsid w:val="0041752B"/>
    <w:rsid w:val="00417571"/>
    <w:rsid w:val="0042516B"/>
    <w:rsid w:val="00426777"/>
    <w:rsid w:val="004269DF"/>
    <w:rsid w:val="00427634"/>
    <w:rsid w:val="00430ABB"/>
    <w:rsid w:val="00431384"/>
    <w:rsid w:val="0043194A"/>
    <w:rsid w:val="00431EF9"/>
    <w:rsid w:val="0043246C"/>
    <w:rsid w:val="00432C02"/>
    <w:rsid w:val="00432CCE"/>
    <w:rsid w:val="0043327A"/>
    <w:rsid w:val="00433DC7"/>
    <w:rsid w:val="00434A97"/>
    <w:rsid w:val="00435235"/>
    <w:rsid w:val="00435955"/>
    <w:rsid w:val="00435BDC"/>
    <w:rsid w:val="00436393"/>
    <w:rsid w:val="00437EF2"/>
    <w:rsid w:val="0044227F"/>
    <w:rsid w:val="0044351D"/>
    <w:rsid w:val="004441DB"/>
    <w:rsid w:val="00444FD7"/>
    <w:rsid w:val="00444FF2"/>
    <w:rsid w:val="0044515B"/>
    <w:rsid w:val="00445CB0"/>
    <w:rsid w:val="00445DBC"/>
    <w:rsid w:val="00450C8B"/>
    <w:rsid w:val="00451C30"/>
    <w:rsid w:val="00452AC6"/>
    <w:rsid w:val="00453864"/>
    <w:rsid w:val="0045446E"/>
    <w:rsid w:val="00457957"/>
    <w:rsid w:val="0046089B"/>
    <w:rsid w:val="004619F1"/>
    <w:rsid w:val="00463A51"/>
    <w:rsid w:val="00463A66"/>
    <w:rsid w:val="0046468E"/>
    <w:rsid w:val="004650D3"/>
    <w:rsid w:val="0046618E"/>
    <w:rsid w:val="0047001D"/>
    <w:rsid w:val="004704F1"/>
    <w:rsid w:val="00473C20"/>
    <w:rsid w:val="004742A7"/>
    <w:rsid w:val="004745E2"/>
    <w:rsid w:val="00474868"/>
    <w:rsid w:val="00481431"/>
    <w:rsid w:val="00481CC0"/>
    <w:rsid w:val="00481F36"/>
    <w:rsid w:val="00483152"/>
    <w:rsid w:val="00484A46"/>
    <w:rsid w:val="0048596E"/>
    <w:rsid w:val="00485AD6"/>
    <w:rsid w:val="00485B29"/>
    <w:rsid w:val="00487481"/>
    <w:rsid w:val="00490495"/>
    <w:rsid w:val="00490F36"/>
    <w:rsid w:val="0049129D"/>
    <w:rsid w:val="004917F8"/>
    <w:rsid w:val="0049238A"/>
    <w:rsid w:val="0049268B"/>
    <w:rsid w:val="00492FAD"/>
    <w:rsid w:val="004936D7"/>
    <w:rsid w:val="0049466F"/>
    <w:rsid w:val="0049661E"/>
    <w:rsid w:val="00496C54"/>
    <w:rsid w:val="0049798F"/>
    <w:rsid w:val="004A0EBB"/>
    <w:rsid w:val="004A1537"/>
    <w:rsid w:val="004A1839"/>
    <w:rsid w:val="004A4507"/>
    <w:rsid w:val="004A6262"/>
    <w:rsid w:val="004A7836"/>
    <w:rsid w:val="004B0360"/>
    <w:rsid w:val="004B265F"/>
    <w:rsid w:val="004B4C72"/>
    <w:rsid w:val="004B56FA"/>
    <w:rsid w:val="004C0B8E"/>
    <w:rsid w:val="004C135E"/>
    <w:rsid w:val="004C3C10"/>
    <w:rsid w:val="004C4B49"/>
    <w:rsid w:val="004C5757"/>
    <w:rsid w:val="004C5A0E"/>
    <w:rsid w:val="004C6165"/>
    <w:rsid w:val="004D19CA"/>
    <w:rsid w:val="004D286F"/>
    <w:rsid w:val="004D4BA1"/>
    <w:rsid w:val="004D6BA5"/>
    <w:rsid w:val="004D79B2"/>
    <w:rsid w:val="004E064B"/>
    <w:rsid w:val="004E15D7"/>
    <w:rsid w:val="004E2EF7"/>
    <w:rsid w:val="004E314B"/>
    <w:rsid w:val="004E3616"/>
    <w:rsid w:val="004E3F97"/>
    <w:rsid w:val="004E4BB9"/>
    <w:rsid w:val="004E56A8"/>
    <w:rsid w:val="004E5E0F"/>
    <w:rsid w:val="004E6F4F"/>
    <w:rsid w:val="004E7896"/>
    <w:rsid w:val="004F01B1"/>
    <w:rsid w:val="004F3344"/>
    <w:rsid w:val="004F5C78"/>
    <w:rsid w:val="004F6481"/>
    <w:rsid w:val="0050122E"/>
    <w:rsid w:val="0050303E"/>
    <w:rsid w:val="005059C2"/>
    <w:rsid w:val="00505F70"/>
    <w:rsid w:val="0050616E"/>
    <w:rsid w:val="00506997"/>
    <w:rsid w:val="005077C2"/>
    <w:rsid w:val="005102F9"/>
    <w:rsid w:val="005103C9"/>
    <w:rsid w:val="0051186A"/>
    <w:rsid w:val="00511E44"/>
    <w:rsid w:val="00512E64"/>
    <w:rsid w:val="00513033"/>
    <w:rsid w:val="005137B2"/>
    <w:rsid w:val="00513DF8"/>
    <w:rsid w:val="00514CC2"/>
    <w:rsid w:val="00516389"/>
    <w:rsid w:val="00516C31"/>
    <w:rsid w:val="00516E99"/>
    <w:rsid w:val="00517293"/>
    <w:rsid w:val="00524FFE"/>
    <w:rsid w:val="00526E68"/>
    <w:rsid w:val="00527AC2"/>
    <w:rsid w:val="0053075C"/>
    <w:rsid w:val="005309AE"/>
    <w:rsid w:val="00530A09"/>
    <w:rsid w:val="00530E06"/>
    <w:rsid w:val="00531447"/>
    <w:rsid w:val="00531BF3"/>
    <w:rsid w:val="0053255D"/>
    <w:rsid w:val="00532A71"/>
    <w:rsid w:val="00534952"/>
    <w:rsid w:val="00534C14"/>
    <w:rsid w:val="00536E41"/>
    <w:rsid w:val="00537C8D"/>
    <w:rsid w:val="00542EF9"/>
    <w:rsid w:val="00543723"/>
    <w:rsid w:val="0054532C"/>
    <w:rsid w:val="00545361"/>
    <w:rsid w:val="00550F25"/>
    <w:rsid w:val="00551C6C"/>
    <w:rsid w:val="00551DE2"/>
    <w:rsid w:val="00554CB5"/>
    <w:rsid w:val="005554F0"/>
    <w:rsid w:val="00555BFF"/>
    <w:rsid w:val="0055704B"/>
    <w:rsid w:val="0056109E"/>
    <w:rsid w:val="005636E6"/>
    <w:rsid w:val="005649A4"/>
    <w:rsid w:val="00566913"/>
    <w:rsid w:val="005674AF"/>
    <w:rsid w:val="00567745"/>
    <w:rsid w:val="00567A36"/>
    <w:rsid w:val="00570122"/>
    <w:rsid w:val="005702E5"/>
    <w:rsid w:val="00570FC2"/>
    <w:rsid w:val="00572C8E"/>
    <w:rsid w:val="00572D89"/>
    <w:rsid w:val="00573418"/>
    <w:rsid w:val="00574468"/>
    <w:rsid w:val="00574658"/>
    <w:rsid w:val="00574E2B"/>
    <w:rsid w:val="00574FDF"/>
    <w:rsid w:val="0057542C"/>
    <w:rsid w:val="00575532"/>
    <w:rsid w:val="00576B96"/>
    <w:rsid w:val="00577DF5"/>
    <w:rsid w:val="00580EBE"/>
    <w:rsid w:val="0058221C"/>
    <w:rsid w:val="00582455"/>
    <w:rsid w:val="00582993"/>
    <w:rsid w:val="00582D51"/>
    <w:rsid w:val="00582ECD"/>
    <w:rsid w:val="0058372D"/>
    <w:rsid w:val="00590900"/>
    <w:rsid w:val="00591928"/>
    <w:rsid w:val="00592358"/>
    <w:rsid w:val="00595F57"/>
    <w:rsid w:val="00597BB2"/>
    <w:rsid w:val="005A0254"/>
    <w:rsid w:val="005A1592"/>
    <w:rsid w:val="005A16CF"/>
    <w:rsid w:val="005A19B3"/>
    <w:rsid w:val="005A38BA"/>
    <w:rsid w:val="005A4FAA"/>
    <w:rsid w:val="005A518C"/>
    <w:rsid w:val="005A5391"/>
    <w:rsid w:val="005A5A4D"/>
    <w:rsid w:val="005A65EB"/>
    <w:rsid w:val="005A6769"/>
    <w:rsid w:val="005A6DCD"/>
    <w:rsid w:val="005B45D5"/>
    <w:rsid w:val="005B47D0"/>
    <w:rsid w:val="005B6807"/>
    <w:rsid w:val="005B7781"/>
    <w:rsid w:val="005B7972"/>
    <w:rsid w:val="005C0A19"/>
    <w:rsid w:val="005C2C57"/>
    <w:rsid w:val="005C3C96"/>
    <w:rsid w:val="005C57FA"/>
    <w:rsid w:val="005D05FE"/>
    <w:rsid w:val="005D2572"/>
    <w:rsid w:val="005D3C0B"/>
    <w:rsid w:val="005D5586"/>
    <w:rsid w:val="005D6589"/>
    <w:rsid w:val="005D73AB"/>
    <w:rsid w:val="005E0A2C"/>
    <w:rsid w:val="005E3B22"/>
    <w:rsid w:val="005E4652"/>
    <w:rsid w:val="005E68B4"/>
    <w:rsid w:val="005E792D"/>
    <w:rsid w:val="005E7DC5"/>
    <w:rsid w:val="005F141F"/>
    <w:rsid w:val="005F1AB5"/>
    <w:rsid w:val="005F2DDE"/>
    <w:rsid w:val="005F3F5D"/>
    <w:rsid w:val="005F6E37"/>
    <w:rsid w:val="005F7186"/>
    <w:rsid w:val="005F7DF3"/>
    <w:rsid w:val="006000CF"/>
    <w:rsid w:val="00602486"/>
    <w:rsid w:val="00602834"/>
    <w:rsid w:val="006038BC"/>
    <w:rsid w:val="00603A84"/>
    <w:rsid w:val="00604440"/>
    <w:rsid w:val="006064D7"/>
    <w:rsid w:val="006075B2"/>
    <w:rsid w:val="0061134D"/>
    <w:rsid w:val="00612E04"/>
    <w:rsid w:val="00613C99"/>
    <w:rsid w:val="00613D60"/>
    <w:rsid w:val="006143D6"/>
    <w:rsid w:val="00616D50"/>
    <w:rsid w:val="00617B9D"/>
    <w:rsid w:val="00617DD9"/>
    <w:rsid w:val="00620713"/>
    <w:rsid w:val="0062381D"/>
    <w:rsid w:val="00625C99"/>
    <w:rsid w:val="006277D2"/>
    <w:rsid w:val="00630C0C"/>
    <w:rsid w:val="00632941"/>
    <w:rsid w:val="006340F3"/>
    <w:rsid w:val="006343F8"/>
    <w:rsid w:val="006348F5"/>
    <w:rsid w:val="00634A0F"/>
    <w:rsid w:val="00636E0F"/>
    <w:rsid w:val="00637692"/>
    <w:rsid w:val="00637BA9"/>
    <w:rsid w:val="00640789"/>
    <w:rsid w:val="00641076"/>
    <w:rsid w:val="0064146D"/>
    <w:rsid w:val="00642C22"/>
    <w:rsid w:val="006435DF"/>
    <w:rsid w:val="00643633"/>
    <w:rsid w:val="00643EA7"/>
    <w:rsid w:val="0064477C"/>
    <w:rsid w:val="00644F28"/>
    <w:rsid w:val="00646CC3"/>
    <w:rsid w:val="00646F4B"/>
    <w:rsid w:val="0064710B"/>
    <w:rsid w:val="0065010C"/>
    <w:rsid w:val="00651C37"/>
    <w:rsid w:val="006528B4"/>
    <w:rsid w:val="0065337F"/>
    <w:rsid w:val="00657F0B"/>
    <w:rsid w:val="006652CC"/>
    <w:rsid w:val="00670415"/>
    <w:rsid w:val="00671212"/>
    <w:rsid w:val="006719B9"/>
    <w:rsid w:val="00672F5F"/>
    <w:rsid w:val="0067511B"/>
    <w:rsid w:val="00677301"/>
    <w:rsid w:val="006773F8"/>
    <w:rsid w:val="00680642"/>
    <w:rsid w:val="00680B50"/>
    <w:rsid w:val="0068149F"/>
    <w:rsid w:val="006814E4"/>
    <w:rsid w:val="006845E3"/>
    <w:rsid w:val="0068491A"/>
    <w:rsid w:val="006849FF"/>
    <w:rsid w:val="00685609"/>
    <w:rsid w:val="00693A3A"/>
    <w:rsid w:val="00695C6F"/>
    <w:rsid w:val="00696492"/>
    <w:rsid w:val="006A0642"/>
    <w:rsid w:val="006A26D8"/>
    <w:rsid w:val="006A34D4"/>
    <w:rsid w:val="006A5790"/>
    <w:rsid w:val="006A7363"/>
    <w:rsid w:val="006B018F"/>
    <w:rsid w:val="006B07AC"/>
    <w:rsid w:val="006B18AD"/>
    <w:rsid w:val="006B3168"/>
    <w:rsid w:val="006B4DDF"/>
    <w:rsid w:val="006C1B33"/>
    <w:rsid w:val="006C39B1"/>
    <w:rsid w:val="006C3FCE"/>
    <w:rsid w:val="006C4AE5"/>
    <w:rsid w:val="006C576B"/>
    <w:rsid w:val="006C67BB"/>
    <w:rsid w:val="006D003F"/>
    <w:rsid w:val="006D10A4"/>
    <w:rsid w:val="006D51B0"/>
    <w:rsid w:val="006D73A2"/>
    <w:rsid w:val="006E0986"/>
    <w:rsid w:val="006E41A4"/>
    <w:rsid w:val="006E4453"/>
    <w:rsid w:val="006E5EC3"/>
    <w:rsid w:val="006E699A"/>
    <w:rsid w:val="006E7153"/>
    <w:rsid w:val="006F0E52"/>
    <w:rsid w:val="006F1998"/>
    <w:rsid w:val="006F1E25"/>
    <w:rsid w:val="006F1EB3"/>
    <w:rsid w:val="006F29A0"/>
    <w:rsid w:val="006F2E2C"/>
    <w:rsid w:val="006F3DCC"/>
    <w:rsid w:val="006F46D9"/>
    <w:rsid w:val="006F51B3"/>
    <w:rsid w:val="006F550A"/>
    <w:rsid w:val="006F6F7D"/>
    <w:rsid w:val="006F735B"/>
    <w:rsid w:val="00702BC2"/>
    <w:rsid w:val="00703C82"/>
    <w:rsid w:val="00706D9B"/>
    <w:rsid w:val="0071056C"/>
    <w:rsid w:val="007110F7"/>
    <w:rsid w:val="0071276A"/>
    <w:rsid w:val="00714C42"/>
    <w:rsid w:val="00715219"/>
    <w:rsid w:val="007164A9"/>
    <w:rsid w:val="007164CD"/>
    <w:rsid w:val="0072104E"/>
    <w:rsid w:val="00722864"/>
    <w:rsid w:val="00722BD9"/>
    <w:rsid w:val="00725011"/>
    <w:rsid w:val="00727AE7"/>
    <w:rsid w:val="007317DB"/>
    <w:rsid w:val="00731CD0"/>
    <w:rsid w:val="00736688"/>
    <w:rsid w:val="007404EA"/>
    <w:rsid w:val="0074112B"/>
    <w:rsid w:val="00742237"/>
    <w:rsid w:val="00747A13"/>
    <w:rsid w:val="00747F7F"/>
    <w:rsid w:val="00747FD1"/>
    <w:rsid w:val="007517AE"/>
    <w:rsid w:val="00752735"/>
    <w:rsid w:val="00752BB0"/>
    <w:rsid w:val="00754E3B"/>
    <w:rsid w:val="00755401"/>
    <w:rsid w:val="00756BEF"/>
    <w:rsid w:val="00761E4F"/>
    <w:rsid w:val="00761FC7"/>
    <w:rsid w:val="00767E96"/>
    <w:rsid w:val="00770351"/>
    <w:rsid w:val="00770523"/>
    <w:rsid w:val="007719E4"/>
    <w:rsid w:val="00774318"/>
    <w:rsid w:val="00774E8C"/>
    <w:rsid w:val="0077524E"/>
    <w:rsid w:val="0077594A"/>
    <w:rsid w:val="00775C65"/>
    <w:rsid w:val="00775EE9"/>
    <w:rsid w:val="0078015E"/>
    <w:rsid w:val="007805EE"/>
    <w:rsid w:val="00781091"/>
    <w:rsid w:val="00784018"/>
    <w:rsid w:val="00784753"/>
    <w:rsid w:val="0078610A"/>
    <w:rsid w:val="007870FB"/>
    <w:rsid w:val="00791315"/>
    <w:rsid w:val="007914F3"/>
    <w:rsid w:val="007916A6"/>
    <w:rsid w:val="00793B65"/>
    <w:rsid w:val="00794C74"/>
    <w:rsid w:val="00796AA9"/>
    <w:rsid w:val="00797040"/>
    <w:rsid w:val="007A273A"/>
    <w:rsid w:val="007A2B27"/>
    <w:rsid w:val="007B096C"/>
    <w:rsid w:val="007B1509"/>
    <w:rsid w:val="007B1C08"/>
    <w:rsid w:val="007B29CB"/>
    <w:rsid w:val="007B3289"/>
    <w:rsid w:val="007B3972"/>
    <w:rsid w:val="007B5043"/>
    <w:rsid w:val="007B5059"/>
    <w:rsid w:val="007C012D"/>
    <w:rsid w:val="007C367B"/>
    <w:rsid w:val="007C427E"/>
    <w:rsid w:val="007C42E2"/>
    <w:rsid w:val="007C4548"/>
    <w:rsid w:val="007C4A40"/>
    <w:rsid w:val="007C6031"/>
    <w:rsid w:val="007D3F2C"/>
    <w:rsid w:val="007D451C"/>
    <w:rsid w:val="007D6550"/>
    <w:rsid w:val="007D6FA6"/>
    <w:rsid w:val="007E2B1C"/>
    <w:rsid w:val="007E44B4"/>
    <w:rsid w:val="007E566B"/>
    <w:rsid w:val="007E5E8A"/>
    <w:rsid w:val="007E637B"/>
    <w:rsid w:val="007E638E"/>
    <w:rsid w:val="007E6ACE"/>
    <w:rsid w:val="007E798E"/>
    <w:rsid w:val="007F015D"/>
    <w:rsid w:val="007F0DC3"/>
    <w:rsid w:val="007F2015"/>
    <w:rsid w:val="007F2AA5"/>
    <w:rsid w:val="007F4154"/>
    <w:rsid w:val="007F465A"/>
    <w:rsid w:val="007F4C9F"/>
    <w:rsid w:val="007F6B79"/>
    <w:rsid w:val="00801A21"/>
    <w:rsid w:val="00804517"/>
    <w:rsid w:val="00804ADF"/>
    <w:rsid w:val="00804DC6"/>
    <w:rsid w:val="0080721B"/>
    <w:rsid w:val="0080721D"/>
    <w:rsid w:val="008073EB"/>
    <w:rsid w:val="00807893"/>
    <w:rsid w:val="00807B90"/>
    <w:rsid w:val="00810D89"/>
    <w:rsid w:val="00811BB2"/>
    <w:rsid w:val="00813814"/>
    <w:rsid w:val="008138F4"/>
    <w:rsid w:val="00813AE4"/>
    <w:rsid w:val="00815241"/>
    <w:rsid w:val="008218D4"/>
    <w:rsid w:val="008228D2"/>
    <w:rsid w:val="00823CC7"/>
    <w:rsid w:val="008246C6"/>
    <w:rsid w:val="008258F5"/>
    <w:rsid w:val="00827B0D"/>
    <w:rsid w:val="008305E9"/>
    <w:rsid w:val="0083103E"/>
    <w:rsid w:val="00831C78"/>
    <w:rsid w:val="00833D43"/>
    <w:rsid w:val="00835282"/>
    <w:rsid w:val="008359D7"/>
    <w:rsid w:val="008364D0"/>
    <w:rsid w:val="008440A3"/>
    <w:rsid w:val="00844484"/>
    <w:rsid w:val="00844AB1"/>
    <w:rsid w:val="00844B99"/>
    <w:rsid w:val="0084540C"/>
    <w:rsid w:val="00845637"/>
    <w:rsid w:val="00845E45"/>
    <w:rsid w:val="008475D9"/>
    <w:rsid w:val="00851A61"/>
    <w:rsid w:val="00851E54"/>
    <w:rsid w:val="00851FFA"/>
    <w:rsid w:val="008538D5"/>
    <w:rsid w:val="00854543"/>
    <w:rsid w:val="00854A18"/>
    <w:rsid w:val="008556F0"/>
    <w:rsid w:val="00857116"/>
    <w:rsid w:val="0086180E"/>
    <w:rsid w:val="0086338B"/>
    <w:rsid w:val="00863FD2"/>
    <w:rsid w:val="008655CB"/>
    <w:rsid w:val="008657BF"/>
    <w:rsid w:val="00866E51"/>
    <w:rsid w:val="00867F6C"/>
    <w:rsid w:val="00870BA5"/>
    <w:rsid w:val="00872858"/>
    <w:rsid w:val="00872E80"/>
    <w:rsid w:val="00872EE4"/>
    <w:rsid w:val="00873053"/>
    <w:rsid w:val="00873F7F"/>
    <w:rsid w:val="00875A5C"/>
    <w:rsid w:val="00884946"/>
    <w:rsid w:val="0088677B"/>
    <w:rsid w:val="00887E5D"/>
    <w:rsid w:val="0089100E"/>
    <w:rsid w:val="00893271"/>
    <w:rsid w:val="0089434F"/>
    <w:rsid w:val="008943C0"/>
    <w:rsid w:val="00894FDA"/>
    <w:rsid w:val="00895CF9"/>
    <w:rsid w:val="00897B18"/>
    <w:rsid w:val="00897C42"/>
    <w:rsid w:val="008A177D"/>
    <w:rsid w:val="008A2A12"/>
    <w:rsid w:val="008A4E22"/>
    <w:rsid w:val="008A7C73"/>
    <w:rsid w:val="008A7F6D"/>
    <w:rsid w:val="008B04E4"/>
    <w:rsid w:val="008B124D"/>
    <w:rsid w:val="008B2432"/>
    <w:rsid w:val="008B2B80"/>
    <w:rsid w:val="008B41E8"/>
    <w:rsid w:val="008B6579"/>
    <w:rsid w:val="008B68B2"/>
    <w:rsid w:val="008B6912"/>
    <w:rsid w:val="008B6C79"/>
    <w:rsid w:val="008B774C"/>
    <w:rsid w:val="008B7E62"/>
    <w:rsid w:val="008C0919"/>
    <w:rsid w:val="008C268D"/>
    <w:rsid w:val="008C2CE0"/>
    <w:rsid w:val="008C6644"/>
    <w:rsid w:val="008C6F7C"/>
    <w:rsid w:val="008C7C9C"/>
    <w:rsid w:val="008D64CE"/>
    <w:rsid w:val="008D7ADC"/>
    <w:rsid w:val="008D7DA5"/>
    <w:rsid w:val="008E0053"/>
    <w:rsid w:val="008E1C3B"/>
    <w:rsid w:val="008E22D3"/>
    <w:rsid w:val="008E2E71"/>
    <w:rsid w:val="008E51D8"/>
    <w:rsid w:val="008E54C4"/>
    <w:rsid w:val="008F0459"/>
    <w:rsid w:val="008F1010"/>
    <w:rsid w:val="008F2177"/>
    <w:rsid w:val="008F2CE0"/>
    <w:rsid w:val="008F49D4"/>
    <w:rsid w:val="008F7E37"/>
    <w:rsid w:val="009001C3"/>
    <w:rsid w:val="00902DD7"/>
    <w:rsid w:val="0090429E"/>
    <w:rsid w:val="00906519"/>
    <w:rsid w:val="00907257"/>
    <w:rsid w:val="00907755"/>
    <w:rsid w:val="00907D78"/>
    <w:rsid w:val="0091041C"/>
    <w:rsid w:val="009105CF"/>
    <w:rsid w:val="00910F5C"/>
    <w:rsid w:val="009116F5"/>
    <w:rsid w:val="00913846"/>
    <w:rsid w:val="009138F7"/>
    <w:rsid w:val="009141A4"/>
    <w:rsid w:val="00914490"/>
    <w:rsid w:val="0091469A"/>
    <w:rsid w:val="00916993"/>
    <w:rsid w:val="00916F1D"/>
    <w:rsid w:val="0092046F"/>
    <w:rsid w:val="00921BB3"/>
    <w:rsid w:val="00924622"/>
    <w:rsid w:val="009267BD"/>
    <w:rsid w:val="00926C6A"/>
    <w:rsid w:val="00930143"/>
    <w:rsid w:val="009311C9"/>
    <w:rsid w:val="00932691"/>
    <w:rsid w:val="00932FBA"/>
    <w:rsid w:val="0093330E"/>
    <w:rsid w:val="00933989"/>
    <w:rsid w:val="00933C39"/>
    <w:rsid w:val="00934BEB"/>
    <w:rsid w:val="00934FD1"/>
    <w:rsid w:val="009370BE"/>
    <w:rsid w:val="00937A23"/>
    <w:rsid w:val="00940D2A"/>
    <w:rsid w:val="009438E3"/>
    <w:rsid w:val="00945326"/>
    <w:rsid w:val="0094646D"/>
    <w:rsid w:val="009502B1"/>
    <w:rsid w:val="00950DC3"/>
    <w:rsid w:val="00951521"/>
    <w:rsid w:val="00952557"/>
    <w:rsid w:val="00954160"/>
    <w:rsid w:val="00954F91"/>
    <w:rsid w:val="00954FA4"/>
    <w:rsid w:val="009554C7"/>
    <w:rsid w:val="009558C8"/>
    <w:rsid w:val="00956429"/>
    <w:rsid w:val="00956E2C"/>
    <w:rsid w:val="00957F37"/>
    <w:rsid w:val="0096223A"/>
    <w:rsid w:val="00962B97"/>
    <w:rsid w:val="0096314C"/>
    <w:rsid w:val="00963527"/>
    <w:rsid w:val="0096465B"/>
    <w:rsid w:val="00964FA1"/>
    <w:rsid w:val="00965E08"/>
    <w:rsid w:val="009667E9"/>
    <w:rsid w:val="0096721D"/>
    <w:rsid w:val="00972F78"/>
    <w:rsid w:val="009742C2"/>
    <w:rsid w:val="00974312"/>
    <w:rsid w:val="009757BE"/>
    <w:rsid w:val="009803A5"/>
    <w:rsid w:val="00980E1A"/>
    <w:rsid w:val="00981EFB"/>
    <w:rsid w:val="00982B06"/>
    <w:rsid w:val="00982E12"/>
    <w:rsid w:val="00983613"/>
    <w:rsid w:val="00984045"/>
    <w:rsid w:val="009848EA"/>
    <w:rsid w:val="009873BE"/>
    <w:rsid w:val="00987E21"/>
    <w:rsid w:val="00990480"/>
    <w:rsid w:val="00990F0A"/>
    <w:rsid w:val="00992417"/>
    <w:rsid w:val="00994AA0"/>
    <w:rsid w:val="009A0B13"/>
    <w:rsid w:val="009A105D"/>
    <w:rsid w:val="009A18F5"/>
    <w:rsid w:val="009A1E16"/>
    <w:rsid w:val="009A3CAD"/>
    <w:rsid w:val="009A538A"/>
    <w:rsid w:val="009A56C7"/>
    <w:rsid w:val="009A5744"/>
    <w:rsid w:val="009A5B5C"/>
    <w:rsid w:val="009A5BEB"/>
    <w:rsid w:val="009A61ED"/>
    <w:rsid w:val="009A64AB"/>
    <w:rsid w:val="009A6F07"/>
    <w:rsid w:val="009A74FD"/>
    <w:rsid w:val="009A793A"/>
    <w:rsid w:val="009A79CE"/>
    <w:rsid w:val="009A7ADE"/>
    <w:rsid w:val="009B0673"/>
    <w:rsid w:val="009B0723"/>
    <w:rsid w:val="009B12B5"/>
    <w:rsid w:val="009B1868"/>
    <w:rsid w:val="009B3918"/>
    <w:rsid w:val="009B3BB2"/>
    <w:rsid w:val="009B6DF7"/>
    <w:rsid w:val="009C0033"/>
    <w:rsid w:val="009C01D5"/>
    <w:rsid w:val="009C03EF"/>
    <w:rsid w:val="009C0A86"/>
    <w:rsid w:val="009C1A73"/>
    <w:rsid w:val="009C1B85"/>
    <w:rsid w:val="009C3D23"/>
    <w:rsid w:val="009C538E"/>
    <w:rsid w:val="009C6D9D"/>
    <w:rsid w:val="009C79EF"/>
    <w:rsid w:val="009C7EB5"/>
    <w:rsid w:val="009D26D0"/>
    <w:rsid w:val="009D53C9"/>
    <w:rsid w:val="009D54CD"/>
    <w:rsid w:val="009D6ABF"/>
    <w:rsid w:val="009E078B"/>
    <w:rsid w:val="009E0958"/>
    <w:rsid w:val="009E098D"/>
    <w:rsid w:val="009E0E5C"/>
    <w:rsid w:val="009E1218"/>
    <w:rsid w:val="009E13EF"/>
    <w:rsid w:val="009E2920"/>
    <w:rsid w:val="009E423C"/>
    <w:rsid w:val="009E4646"/>
    <w:rsid w:val="009E5585"/>
    <w:rsid w:val="009E55AD"/>
    <w:rsid w:val="009E5A8F"/>
    <w:rsid w:val="009E657E"/>
    <w:rsid w:val="009F0D71"/>
    <w:rsid w:val="009F374F"/>
    <w:rsid w:val="009F4F74"/>
    <w:rsid w:val="009F5E00"/>
    <w:rsid w:val="00A07443"/>
    <w:rsid w:val="00A10245"/>
    <w:rsid w:val="00A112B2"/>
    <w:rsid w:val="00A11BC6"/>
    <w:rsid w:val="00A137A1"/>
    <w:rsid w:val="00A14445"/>
    <w:rsid w:val="00A14CD3"/>
    <w:rsid w:val="00A14D1D"/>
    <w:rsid w:val="00A15BE6"/>
    <w:rsid w:val="00A15C8A"/>
    <w:rsid w:val="00A15E72"/>
    <w:rsid w:val="00A16BDA"/>
    <w:rsid w:val="00A17520"/>
    <w:rsid w:val="00A17760"/>
    <w:rsid w:val="00A203A0"/>
    <w:rsid w:val="00A22075"/>
    <w:rsid w:val="00A22392"/>
    <w:rsid w:val="00A24B7F"/>
    <w:rsid w:val="00A256B6"/>
    <w:rsid w:val="00A315B6"/>
    <w:rsid w:val="00A401F1"/>
    <w:rsid w:val="00A40AA5"/>
    <w:rsid w:val="00A42FCF"/>
    <w:rsid w:val="00A44E0F"/>
    <w:rsid w:val="00A45295"/>
    <w:rsid w:val="00A456D1"/>
    <w:rsid w:val="00A46379"/>
    <w:rsid w:val="00A46B21"/>
    <w:rsid w:val="00A47DAD"/>
    <w:rsid w:val="00A50297"/>
    <w:rsid w:val="00A54A9C"/>
    <w:rsid w:val="00A61DFA"/>
    <w:rsid w:val="00A624B6"/>
    <w:rsid w:val="00A636E5"/>
    <w:rsid w:val="00A64D78"/>
    <w:rsid w:val="00A65810"/>
    <w:rsid w:val="00A72BF2"/>
    <w:rsid w:val="00A72EBA"/>
    <w:rsid w:val="00A73F16"/>
    <w:rsid w:val="00A7411D"/>
    <w:rsid w:val="00A74D29"/>
    <w:rsid w:val="00A74DC5"/>
    <w:rsid w:val="00A7506D"/>
    <w:rsid w:val="00A75552"/>
    <w:rsid w:val="00A76370"/>
    <w:rsid w:val="00A81D71"/>
    <w:rsid w:val="00A824C3"/>
    <w:rsid w:val="00A834D9"/>
    <w:rsid w:val="00A8751A"/>
    <w:rsid w:val="00A87E9D"/>
    <w:rsid w:val="00A956E2"/>
    <w:rsid w:val="00A95AA3"/>
    <w:rsid w:val="00A95CD7"/>
    <w:rsid w:val="00A96B9E"/>
    <w:rsid w:val="00AA0092"/>
    <w:rsid w:val="00AA0C32"/>
    <w:rsid w:val="00AA1393"/>
    <w:rsid w:val="00AA3384"/>
    <w:rsid w:val="00AA3AF5"/>
    <w:rsid w:val="00AA3FC4"/>
    <w:rsid w:val="00AA4107"/>
    <w:rsid w:val="00AA6503"/>
    <w:rsid w:val="00AA7327"/>
    <w:rsid w:val="00AA7DDB"/>
    <w:rsid w:val="00AB0856"/>
    <w:rsid w:val="00AB39A9"/>
    <w:rsid w:val="00AB49E8"/>
    <w:rsid w:val="00AB6A7C"/>
    <w:rsid w:val="00AB78D1"/>
    <w:rsid w:val="00AC00A7"/>
    <w:rsid w:val="00AC05CD"/>
    <w:rsid w:val="00AC1C86"/>
    <w:rsid w:val="00AC1D88"/>
    <w:rsid w:val="00AC3065"/>
    <w:rsid w:val="00AC3B9C"/>
    <w:rsid w:val="00AC47E9"/>
    <w:rsid w:val="00AC4BAB"/>
    <w:rsid w:val="00AC5260"/>
    <w:rsid w:val="00AD08FD"/>
    <w:rsid w:val="00AD161A"/>
    <w:rsid w:val="00AD176A"/>
    <w:rsid w:val="00AD19E9"/>
    <w:rsid w:val="00AD7BDD"/>
    <w:rsid w:val="00AE1858"/>
    <w:rsid w:val="00AE1E41"/>
    <w:rsid w:val="00AE2C99"/>
    <w:rsid w:val="00AE2D95"/>
    <w:rsid w:val="00AE3971"/>
    <w:rsid w:val="00AE4996"/>
    <w:rsid w:val="00AE5188"/>
    <w:rsid w:val="00AE64FF"/>
    <w:rsid w:val="00AE6EA8"/>
    <w:rsid w:val="00AE7402"/>
    <w:rsid w:val="00AE76AB"/>
    <w:rsid w:val="00AF0142"/>
    <w:rsid w:val="00AF2703"/>
    <w:rsid w:val="00AF335D"/>
    <w:rsid w:val="00AF5FD3"/>
    <w:rsid w:val="00AF65B4"/>
    <w:rsid w:val="00AF7554"/>
    <w:rsid w:val="00B007F3"/>
    <w:rsid w:val="00B01A77"/>
    <w:rsid w:val="00B03AFB"/>
    <w:rsid w:val="00B10FC2"/>
    <w:rsid w:val="00B1303B"/>
    <w:rsid w:val="00B13136"/>
    <w:rsid w:val="00B1595C"/>
    <w:rsid w:val="00B163DA"/>
    <w:rsid w:val="00B21A69"/>
    <w:rsid w:val="00B247EE"/>
    <w:rsid w:val="00B2708E"/>
    <w:rsid w:val="00B305D2"/>
    <w:rsid w:val="00B31B17"/>
    <w:rsid w:val="00B32694"/>
    <w:rsid w:val="00B335EE"/>
    <w:rsid w:val="00B33DBE"/>
    <w:rsid w:val="00B34079"/>
    <w:rsid w:val="00B34B3C"/>
    <w:rsid w:val="00B3536E"/>
    <w:rsid w:val="00B36235"/>
    <w:rsid w:val="00B36ED5"/>
    <w:rsid w:val="00B40B36"/>
    <w:rsid w:val="00B43080"/>
    <w:rsid w:val="00B43D71"/>
    <w:rsid w:val="00B453A2"/>
    <w:rsid w:val="00B46473"/>
    <w:rsid w:val="00B468D8"/>
    <w:rsid w:val="00B47147"/>
    <w:rsid w:val="00B50F44"/>
    <w:rsid w:val="00B51333"/>
    <w:rsid w:val="00B534B8"/>
    <w:rsid w:val="00B56525"/>
    <w:rsid w:val="00B56EAC"/>
    <w:rsid w:val="00B606A7"/>
    <w:rsid w:val="00B60716"/>
    <w:rsid w:val="00B61466"/>
    <w:rsid w:val="00B620FB"/>
    <w:rsid w:val="00B621F7"/>
    <w:rsid w:val="00B622C6"/>
    <w:rsid w:val="00B629CE"/>
    <w:rsid w:val="00B6404E"/>
    <w:rsid w:val="00B64B65"/>
    <w:rsid w:val="00B65896"/>
    <w:rsid w:val="00B65B9D"/>
    <w:rsid w:val="00B67739"/>
    <w:rsid w:val="00B67DA0"/>
    <w:rsid w:val="00B70704"/>
    <w:rsid w:val="00B7125A"/>
    <w:rsid w:val="00B72E85"/>
    <w:rsid w:val="00B743BE"/>
    <w:rsid w:val="00B7632B"/>
    <w:rsid w:val="00B8133E"/>
    <w:rsid w:val="00B81636"/>
    <w:rsid w:val="00B816C0"/>
    <w:rsid w:val="00B85B1B"/>
    <w:rsid w:val="00B8679C"/>
    <w:rsid w:val="00B87FE9"/>
    <w:rsid w:val="00B90206"/>
    <w:rsid w:val="00B90226"/>
    <w:rsid w:val="00B90380"/>
    <w:rsid w:val="00B905C6"/>
    <w:rsid w:val="00B90E04"/>
    <w:rsid w:val="00B90EB0"/>
    <w:rsid w:val="00B9136B"/>
    <w:rsid w:val="00B91CD4"/>
    <w:rsid w:val="00B93C8A"/>
    <w:rsid w:val="00B96F95"/>
    <w:rsid w:val="00B96FC6"/>
    <w:rsid w:val="00B97C02"/>
    <w:rsid w:val="00BA08CC"/>
    <w:rsid w:val="00BA19F8"/>
    <w:rsid w:val="00BA36B4"/>
    <w:rsid w:val="00BA566B"/>
    <w:rsid w:val="00BA57F0"/>
    <w:rsid w:val="00BA79FD"/>
    <w:rsid w:val="00BB060D"/>
    <w:rsid w:val="00BB3B86"/>
    <w:rsid w:val="00BC002F"/>
    <w:rsid w:val="00BC0093"/>
    <w:rsid w:val="00BC0B50"/>
    <w:rsid w:val="00BC2616"/>
    <w:rsid w:val="00BC30DF"/>
    <w:rsid w:val="00BC424F"/>
    <w:rsid w:val="00BC52A6"/>
    <w:rsid w:val="00BC7FDB"/>
    <w:rsid w:val="00BD020E"/>
    <w:rsid w:val="00BD0F56"/>
    <w:rsid w:val="00BD0FDF"/>
    <w:rsid w:val="00BD38C2"/>
    <w:rsid w:val="00BD4C72"/>
    <w:rsid w:val="00BD4D1A"/>
    <w:rsid w:val="00BD55C8"/>
    <w:rsid w:val="00BD5665"/>
    <w:rsid w:val="00BD6F00"/>
    <w:rsid w:val="00BE06F9"/>
    <w:rsid w:val="00BE0FBF"/>
    <w:rsid w:val="00BE5D6F"/>
    <w:rsid w:val="00BE6128"/>
    <w:rsid w:val="00BF1818"/>
    <w:rsid w:val="00BF3B11"/>
    <w:rsid w:val="00BF3DB0"/>
    <w:rsid w:val="00BF3F08"/>
    <w:rsid w:val="00BF4AD1"/>
    <w:rsid w:val="00BF5536"/>
    <w:rsid w:val="00C00F93"/>
    <w:rsid w:val="00C01656"/>
    <w:rsid w:val="00C02644"/>
    <w:rsid w:val="00C0409B"/>
    <w:rsid w:val="00C050CE"/>
    <w:rsid w:val="00C053F5"/>
    <w:rsid w:val="00C05C05"/>
    <w:rsid w:val="00C06426"/>
    <w:rsid w:val="00C066C8"/>
    <w:rsid w:val="00C1084F"/>
    <w:rsid w:val="00C126FF"/>
    <w:rsid w:val="00C13945"/>
    <w:rsid w:val="00C13CE4"/>
    <w:rsid w:val="00C1437E"/>
    <w:rsid w:val="00C1738F"/>
    <w:rsid w:val="00C176A2"/>
    <w:rsid w:val="00C221C0"/>
    <w:rsid w:val="00C22F2A"/>
    <w:rsid w:val="00C24BC0"/>
    <w:rsid w:val="00C2594F"/>
    <w:rsid w:val="00C31131"/>
    <w:rsid w:val="00C31256"/>
    <w:rsid w:val="00C31CEE"/>
    <w:rsid w:val="00C32FC9"/>
    <w:rsid w:val="00C33A86"/>
    <w:rsid w:val="00C357E2"/>
    <w:rsid w:val="00C3708D"/>
    <w:rsid w:val="00C37C3E"/>
    <w:rsid w:val="00C40518"/>
    <w:rsid w:val="00C4315A"/>
    <w:rsid w:val="00C43298"/>
    <w:rsid w:val="00C43AC4"/>
    <w:rsid w:val="00C45382"/>
    <w:rsid w:val="00C453CF"/>
    <w:rsid w:val="00C46310"/>
    <w:rsid w:val="00C469C0"/>
    <w:rsid w:val="00C50D84"/>
    <w:rsid w:val="00C51873"/>
    <w:rsid w:val="00C52903"/>
    <w:rsid w:val="00C52F9F"/>
    <w:rsid w:val="00C54840"/>
    <w:rsid w:val="00C56DE3"/>
    <w:rsid w:val="00C57A2E"/>
    <w:rsid w:val="00C61905"/>
    <w:rsid w:val="00C625B9"/>
    <w:rsid w:val="00C6268B"/>
    <w:rsid w:val="00C62F29"/>
    <w:rsid w:val="00C65276"/>
    <w:rsid w:val="00C65627"/>
    <w:rsid w:val="00C66191"/>
    <w:rsid w:val="00C669DD"/>
    <w:rsid w:val="00C67EFA"/>
    <w:rsid w:val="00C71E6C"/>
    <w:rsid w:val="00C72282"/>
    <w:rsid w:val="00C73405"/>
    <w:rsid w:val="00C73428"/>
    <w:rsid w:val="00C73675"/>
    <w:rsid w:val="00C739FF"/>
    <w:rsid w:val="00C74F6C"/>
    <w:rsid w:val="00C74FF9"/>
    <w:rsid w:val="00C76A63"/>
    <w:rsid w:val="00C77613"/>
    <w:rsid w:val="00C8043D"/>
    <w:rsid w:val="00C82401"/>
    <w:rsid w:val="00C8389B"/>
    <w:rsid w:val="00C86A4A"/>
    <w:rsid w:val="00C86CC4"/>
    <w:rsid w:val="00C87B49"/>
    <w:rsid w:val="00C90B8F"/>
    <w:rsid w:val="00C91B8F"/>
    <w:rsid w:val="00C929C1"/>
    <w:rsid w:val="00C92F06"/>
    <w:rsid w:val="00C939D1"/>
    <w:rsid w:val="00C96EC9"/>
    <w:rsid w:val="00C97718"/>
    <w:rsid w:val="00C97FEE"/>
    <w:rsid w:val="00CA1BC0"/>
    <w:rsid w:val="00CA3BC8"/>
    <w:rsid w:val="00CA4EFD"/>
    <w:rsid w:val="00CA4F77"/>
    <w:rsid w:val="00CA5A4D"/>
    <w:rsid w:val="00CB1C89"/>
    <w:rsid w:val="00CB2A42"/>
    <w:rsid w:val="00CB2BBD"/>
    <w:rsid w:val="00CB3B32"/>
    <w:rsid w:val="00CB4625"/>
    <w:rsid w:val="00CB4633"/>
    <w:rsid w:val="00CB4BD9"/>
    <w:rsid w:val="00CB65EB"/>
    <w:rsid w:val="00CB6B50"/>
    <w:rsid w:val="00CB765C"/>
    <w:rsid w:val="00CB7828"/>
    <w:rsid w:val="00CB7D36"/>
    <w:rsid w:val="00CC0CE8"/>
    <w:rsid w:val="00CC1C3A"/>
    <w:rsid w:val="00CC2729"/>
    <w:rsid w:val="00CC28A8"/>
    <w:rsid w:val="00CC2925"/>
    <w:rsid w:val="00CC45CD"/>
    <w:rsid w:val="00CC591C"/>
    <w:rsid w:val="00CC5F1F"/>
    <w:rsid w:val="00CD042B"/>
    <w:rsid w:val="00CD0711"/>
    <w:rsid w:val="00CD186B"/>
    <w:rsid w:val="00CD1ACD"/>
    <w:rsid w:val="00CD1BBC"/>
    <w:rsid w:val="00CD1CD3"/>
    <w:rsid w:val="00CD2737"/>
    <w:rsid w:val="00CD2D54"/>
    <w:rsid w:val="00CD5797"/>
    <w:rsid w:val="00CD6209"/>
    <w:rsid w:val="00CD7B59"/>
    <w:rsid w:val="00CD7C52"/>
    <w:rsid w:val="00CE458E"/>
    <w:rsid w:val="00CE4D5C"/>
    <w:rsid w:val="00CE4F05"/>
    <w:rsid w:val="00CE552B"/>
    <w:rsid w:val="00CF0A57"/>
    <w:rsid w:val="00CF0B56"/>
    <w:rsid w:val="00CF1A60"/>
    <w:rsid w:val="00CF2A98"/>
    <w:rsid w:val="00CF3086"/>
    <w:rsid w:val="00CF3552"/>
    <w:rsid w:val="00CF5478"/>
    <w:rsid w:val="00CF551A"/>
    <w:rsid w:val="00D01D4E"/>
    <w:rsid w:val="00D0272D"/>
    <w:rsid w:val="00D031CB"/>
    <w:rsid w:val="00D031DB"/>
    <w:rsid w:val="00D07D20"/>
    <w:rsid w:val="00D104C5"/>
    <w:rsid w:val="00D110D4"/>
    <w:rsid w:val="00D15356"/>
    <w:rsid w:val="00D15D6A"/>
    <w:rsid w:val="00D16AB8"/>
    <w:rsid w:val="00D22332"/>
    <w:rsid w:val="00D2274E"/>
    <w:rsid w:val="00D22AB3"/>
    <w:rsid w:val="00D22D2E"/>
    <w:rsid w:val="00D24E6B"/>
    <w:rsid w:val="00D25B5B"/>
    <w:rsid w:val="00D26109"/>
    <w:rsid w:val="00D266E8"/>
    <w:rsid w:val="00D26705"/>
    <w:rsid w:val="00D27019"/>
    <w:rsid w:val="00D273C8"/>
    <w:rsid w:val="00D31078"/>
    <w:rsid w:val="00D31B6A"/>
    <w:rsid w:val="00D323A8"/>
    <w:rsid w:val="00D33510"/>
    <w:rsid w:val="00D34A0D"/>
    <w:rsid w:val="00D34D18"/>
    <w:rsid w:val="00D3619B"/>
    <w:rsid w:val="00D43062"/>
    <w:rsid w:val="00D4330B"/>
    <w:rsid w:val="00D441F5"/>
    <w:rsid w:val="00D46BBF"/>
    <w:rsid w:val="00D4766B"/>
    <w:rsid w:val="00D502E3"/>
    <w:rsid w:val="00D50BC5"/>
    <w:rsid w:val="00D51B22"/>
    <w:rsid w:val="00D51FEC"/>
    <w:rsid w:val="00D5252E"/>
    <w:rsid w:val="00D52B77"/>
    <w:rsid w:val="00D54897"/>
    <w:rsid w:val="00D54FB6"/>
    <w:rsid w:val="00D55F63"/>
    <w:rsid w:val="00D6080B"/>
    <w:rsid w:val="00D62B2C"/>
    <w:rsid w:val="00D6314B"/>
    <w:rsid w:val="00D647F3"/>
    <w:rsid w:val="00D64FF9"/>
    <w:rsid w:val="00D65A35"/>
    <w:rsid w:val="00D67DC0"/>
    <w:rsid w:val="00D71A43"/>
    <w:rsid w:val="00D729F7"/>
    <w:rsid w:val="00D75A15"/>
    <w:rsid w:val="00D76E8C"/>
    <w:rsid w:val="00D80A84"/>
    <w:rsid w:val="00D80FAF"/>
    <w:rsid w:val="00D81284"/>
    <w:rsid w:val="00D8186D"/>
    <w:rsid w:val="00D82A1A"/>
    <w:rsid w:val="00D85A7A"/>
    <w:rsid w:val="00D875D4"/>
    <w:rsid w:val="00D87BE2"/>
    <w:rsid w:val="00D906A0"/>
    <w:rsid w:val="00D910AA"/>
    <w:rsid w:val="00D94A6D"/>
    <w:rsid w:val="00D9525E"/>
    <w:rsid w:val="00D963B2"/>
    <w:rsid w:val="00D964A9"/>
    <w:rsid w:val="00DA1D83"/>
    <w:rsid w:val="00DA5574"/>
    <w:rsid w:val="00DA5D6D"/>
    <w:rsid w:val="00DA6396"/>
    <w:rsid w:val="00DA6CD4"/>
    <w:rsid w:val="00DA754D"/>
    <w:rsid w:val="00DA7D58"/>
    <w:rsid w:val="00DB0890"/>
    <w:rsid w:val="00DB2074"/>
    <w:rsid w:val="00DB20E9"/>
    <w:rsid w:val="00DB3509"/>
    <w:rsid w:val="00DB35EA"/>
    <w:rsid w:val="00DB4B45"/>
    <w:rsid w:val="00DB4D2B"/>
    <w:rsid w:val="00DB67C3"/>
    <w:rsid w:val="00DC0402"/>
    <w:rsid w:val="00DC0800"/>
    <w:rsid w:val="00DC1DAE"/>
    <w:rsid w:val="00DC325B"/>
    <w:rsid w:val="00DC4368"/>
    <w:rsid w:val="00DC5477"/>
    <w:rsid w:val="00DC68C4"/>
    <w:rsid w:val="00DD00CF"/>
    <w:rsid w:val="00DD03FC"/>
    <w:rsid w:val="00DD0DBC"/>
    <w:rsid w:val="00DD10E8"/>
    <w:rsid w:val="00DD15B1"/>
    <w:rsid w:val="00DD2B70"/>
    <w:rsid w:val="00DD2E76"/>
    <w:rsid w:val="00DD466D"/>
    <w:rsid w:val="00DD4E45"/>
    <w:rsid w:val="00DD7267"/>
    <w:rsid w:val="00DE1485"/>
    <w:rsid w:val="00DE1757"/>
    <w:rsid w:val="00DE21A8"/>
    <w:rsid w:val="00DE31A9"/>
    <w:rsid w:val="00DE31D4"/>
    <w:rsid w:val="00DE3EA1"/>
    <w:rsid w:val="00DE4FE4"/>
    <w:rsid w:val="00DE6625"/>
    <w:rsid w:val="00DE6A29"/>
    <w:rsid w:val="00DE7100"/>
    <w:rsid w:val="00DE74A1"/>
    <w:rsid w:val="00DF047D"/>
    <w:rsid w:val="00DF0C66"/>
    <w:rsid w:val="00DF173B"/>
    <w:rsid w:val="00DF23DF"/>
    <w:rsid w:val="00DF3860"/>
    <w:rsid w:val="00DF3911"/>
    <w:rsid w:val="00DF3C4D"/>
    <w:rsid w:val="00DF5E4F"/>
    <w:rsid w:val="00DF7472"/>
    <w:rsid w:val="00E01F9E"/>
    <w:rsid w:val="00E02BA4"/>
    <w:rsid w:val="00E02D7F"/>
    <w:rsid w:val="00E02DB7"/>
    <w:rsid w:val="00E041A8"/>
    <w:rsid w:val="00E05C69"/>
    <w:rsid w:val="00E111DD"/>
    <w:rsid w:val="00E11960"/>
    <w:rsid w:val="00E128C9"/>
    <w:rsid w:val="00E13A2B"/>
    <w:rsid w:val="00E13DC7"/>
    <w:rsid w:val="00E14909"/>
    <w:rsid w:val="00E14F7B"/>
    <w:rsid w:val="00E16421"/>
    <w:rsid w:val="00E16C01"/>
    <w:rsid w:val="00E21F4C"/>
    <w:rsid w:val="00E2327E"/>
    <w:rsid w:val="00E24BEF"/>
    <w:rsid w:val="00E31B05"/>
    <w:rsid w:val="00E323E4"/>
    <w:rsid w:val="00E36C11"/>
    <w:rsid w:val="00E36E3A"/>
    <w:rsid w:val="00E37B9C"/>
    <w:rsid w:val="00E37CF3"/>
    <w:rsid w:val="00E37D74"/>
    <w:rsid w:val="00E40453"/>
    <w:rsid w:val="00E408AC"/>
    <w:rsid w:val="00E416E0"/>
    <w:rsid w:val="00E418EB"/>
    <w:rsid w:val="00E42555"/>
    <w:rsid w:val="00E43E02"/>
    <w:rsid w:val="00E43E15"/>
    <w:rsid w:val="00E448CE"/>
    <w:rsid w:val="00E501F4"/>
    <w:rsid w:val="00E50764"/>
    <w:rsid w:val="00E508AA"/>
    <w:rsid w:val="00E522AA"/>
    <w:rsid w:val="00E537C2"/>
    <w:rsid w:val="00E53899"/>
    <w:rsid w:val="00E556EA"/>
    <w:rsid w:val="00E56B34"/>
    <w:rsid w:val="00E57176"/>
    <w:rsid w:val="00E57759"/>
    <w:rsid w:val="00E57A42"/>
    <w:rsid w:val="00E61F54"/>
    <w:rsid w:val="00E6240B"/>
    <w:rsid w:val="00E62EC9"/>
    <w:rsid w:val="00E63F84"/>
    <w:rsid w:val="00E641CF"/>
    <w:rsid w:val="00E65581"/>
    <w:rsid w:val="00E7277D"/>
    <w:rsid w:val="00E735FA"/>
    <w:rsid w:val="00E74170"/>
    <w:rsid w:val="00E75232"/>
    <w:rsid w:val="00E75715"/>
    <w:rsid w:val="00E75A0C"/>
    <w:rsid w:val="00E76E20"/>
    <w:rsid w:val="00E86A8F"/>
    <w:rsid w:val="00E86C2D"/>
    <w:rsid w:val="00E87492"/>
    <w:rsid w:val="00E87BC7"/>
    <w:rsid w:val="00E87C19"/>
    <w:rsid w:val="00E922F0"/>
    <w:rsid w:val="00E92C3A"/>
    <w:rsid w:val="00E93750"/>
    <w:rsid w:val="00E93903"/>
    <w:rsid w:val="00E9433C"/>
    <w:rsid w:val="00E94C6F"/>
    <w:rsid w:val="00E9562C"/>
    <w:rsid w:val="00E95DFD"/>
    <w:rsid w:val="00E96D32"/>
    <w:rsid w:val="00E96D9C"/>
    <w:rsid w:val="00E97EA4"/>
    <w:rsid w:val="00EA1B79"/>
    <w:rsid w:val="00EA22A6"/>
    <w:rsid w:val="00EA389C"/>
    <w:rsid w:val="00EA3904"/>
    <w:rsid w:val="00EA42DB"/>
    <w:rsid w:val="00EA4F62"/>
    <w:rsid w:val="00EA50DE"/>
    <w:rsid w:val="00EA5501"/>
    <w:rsid w:val="00EA61CF"/>
    <w:rsid w:val="00EA6339"/>
    <w:rsid w:val="00EA6C9C"/>
    <w:rsid w:val="00EA753F"/>
    <w:rsid w:val="00EA7DC0"/>
    <w:rsid w:val="00EB0203"/>
    <w:rsid w:val="00EB0879"/>
    <w:rsid w:val="00EB182D"/>
    <w:rsid w:val="00EB2564"/>
    <w:rsid w:val="00EB3D4C"/>
    <w:rsid w:val="00EB636E"/>
    <w:rsid w:val="00EB6FF2"/>
    <w:rsid w:val="00EB7451"/>
    <w:rsid w:val="00EB7E09"/>
    <w:rsid w:val="00EC1B24"/>
    <w:rsid w:val="00EC253F"/>
    <w:rsid w:val="00EC3168"/>
    <w:rsid w:val="00EC3AED"/>
    <w:rsid w:val="00EC439D"/>
    <w:rsid w:val="00EC457B"/>
    <w:rsid w:val="00EC4A27"/>
    <w:rsid w:val="00EC5BFE"/>
    <w:rsid w:val="00EC5D6F"/>
    <w:rsid w:val="00EC5EB4"/>
    <w:rsid w:val="00EC6466"/>
    <w:rsid w:val="00EC6774"/>
    <w:rsid w:val="00EC6A80"/>
    <w:rsid w:val="00ED5AF4"/>
    <w:rsid w:val="00ED5E87"/>
    <w:rsid w:val="00ED7A08"/>
    <w:rsid w:val="00EE065C"/>
    <w:rsid w:val="00EE0A80"/>
    <w:rsid w:val="00EE16D8"/>
    <w:rsid w:val="00EE2BB3"/>
    <w:rsid w:val="00EE3027"/>
    <w:rsid w:val="00EE373E"/>
    <w:rsid w:val="00EE4A0C"/>
    <w:rsid w:val="00EE6596"/>
    <w:rsid w:val="00EE6B10"/>
    <w:rsid w:val="00EE6EF8"/>
    <w:rsid w:val="00EE6F42"/>
    <w:rsid w:val="00EE710C"/>
    <w:rsid w:val="00EE7C91"/>
    <w:rsid w:val="00EF283F"/>
    <w:rsid w:val="00EF53A8"/>
    <w:rsid w:val="00EF5C1B"/>
    <w:rsid w:val="00EF5D3E"/>
    <w:rsid w:val="00EF60B0"/>
    <w:rsid w:val="00EF6AED"/>
    <w:rsid w:val="00EF7AD4"/>
    <w:rsid w:val="00EF7B51"/>
    <w:rsid w:val="00EF7F95"/>
    <w:rsid w:val="00F02547"/>
    <w:rsid w:val="00F031FB"/>
    <w:rsid w:val="00F0321C"/>
    <w:rsid w:val="00F055DE"/>
    <w:rsid w:val="00F0586B"/>
    <w:rsid w:val="00F05C7E"/>
    <w:rsid w:val="00F0693D"/>
    <w:rsid w:val="00F10996"/>
    <w:rsid w:val="00F10DCD"/>
    <w:rsid w:val="00F1159E"/>
    <w:rsid w:val="00F13EA2"/>
    <w:rsid w:val="00F14BB0"/>
    <w:rsid w:val="00F1568C"/>
    <w:rsid w:val="00F16192"/>
    <w:rsid w:val="00F16A79"/>
    <w:rsid w:val="00F1730A"/>
    <w:rsid w:val="00F175A5"/>
    <w:rsid w:val="00F2122D"/>
    <w:rsid w:val="00F23A1A"/>
    <w:rsid w:val="00F3210C"/>
    <w:rsid w:val="00F33C77"/>
    <w:rsid w:val="00F35470"/>
    <w:rsid w:val="00F4007E"/>
    <w:rsid w:val="00F4018E"/>
    <w:rsid w:val="00F41105"/>
    <w:rsid w:val="00F422CE"/>
    <w:rsid w:val="00F477A2"/>
    <w:rsid w:val="00F510F0"/>
    <w:rsid w:val="00F54B02"/>
    <w:rsid w:val="00F54EE7"/>
    <w:rsid w:val="00F56BFC"/>
    <w:rsid w:val="00F603A9"/>
    <w:rsid w:val="00F6679D"/>
    <w:rsid w:val="00F71AAF"/>
    <w:rsid w:val="00F73D84"/>
    <w:rsid w:val="00F75535"/>
    <w:rsid w:val="00F75F12"/>
    <w:rsid w:val="00F76A98"/>
    <w:rsid w:val="00F7758C"/>
    <w:rsid w:val="00F7794E"/>
    <w:rsid w:val="00F80A82"/>
    <w:rsid w:val="00F81A79"/>
    <w:rsid w:val="00F822D2"/>
    <w:rsid w:val="00F83128"/>
    <w:rsid w:val="00F83483"/>
    <w:rsid w:val="00F84535"/>
    <w:rsid w:val="00F85482"/>
    <w:rsid w:val="00F864C1"/>
    <w:rsid w:val="00F86B46"/>
    <w:rsid w:val="00F86D7E"/>
    <w:rsid w:val="00F8777C"/>
    <w:rsid w:val="00F901B9"/>
    <w:rsid w:val="00F90914"/>
    <w:rsid w:val="00F90BBD"/>
    <w:rsid w:val="00F90E8B"/>
    <w:rsid w:val="00F91261"/>
    <w:rsid w:val="00F91EDD"/>
    <w:rsid w:val="00F93DB7"/>
    <w:rsid w:val="00F94C0F"/>
    <w:rsid w:val="00F959DE"/>
    <w:rsid w:val="00FA0239"/>
    <w:rsid w:val="00FA2BD3"/>
    <w:rsid w:val="00FA2CEE"/>
    <w:rsid w:val="00FA4558"/>
    <w:rsid w:val="00FA5CC6"/>
    <w:rsid w:val="00FA66BD"/>
    <w:rsid w:val="00FA68A4"/>
    <w:rsid w:val="00FA6CF7"/>
    <w:rsid w:val="00FA7DE2"/>
    <w:rsid w:val="00FB0B22"/>
    <w:rsid w:val="00FB148D"/>
    <w:rsid w:val="00FB2C3F"/>
    <w:rsid w:val="00FB3884"/>
    <w:rsid w:val="00FB3E1B"/>
    <w:rsid w:val="00FB46C5"/>
    <w:rsid w:val="00FB49CD"/>
    <w:rsid w:val="00FB5F4A"/>
    <w:rsid w:val="00FB7252"/>
    <w:rsid w:val="00FB765C"/>
    <w:rsid w:val="00FC03BB"/>
    <w:rsid w:val="00FC0FAA"/>
    <w:rsid w:val="00FC2A72"/>
    <w:rsid w:val="00FC4540"/>
    <w:rsid w:val="00FC5F39"/>
    <w:rsid w:val="00FC6FD3"/>
    <w:rsid w:val="00FD0FD7"/>
    <w:rsid w:val="00FD11AA"/>
    <w:rsid w:val="00FD40BF"/>
    <w:rsid w:val="00FD5326"/>
    <w:rsid w:val="00FD5398"/>
    <w:rsid w:val="00FD6239"/>
    <w:rsid w:val="00FD6702"/>
    <w:rsid w:val="00FE020E"/>
    <w:rsid w:val="00FE0A6E"/>
    <w:rsid w:val="00FE165D"/>
    <w:rsid w:val="00FE1E5E"/>
    <w:rsid w:val="00FE30ED"/>
    <w:rsid w:val="00FE419E"/>
    <w:rsid w:val="00FE49FC"/>
    <w:rsid w:val="00FE4DBF"/>
    <w:rsid w:val="00FF0044"/>
    <w:rsid w:val="00FF075C"/>
    <w:rsid w:val="00FF47C6"/>
    <w:rsid w:val="00FF6C5C"/>
    <w:rsid w:val="00FF70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B257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line number" w:uiPriority="99"/>
    <w:lsdException w:name="Body Text Indent" w:uiPriority="99"/>
    <w:lsdException w:name="Hyperlink" w:uiPriority="99"/>
    <w:lsdException w:name="Strong" w:qFormat="1"/>
    <w:lsdException w:name="Document Map" w:uiPriority="99"/>
    <w:lsdException w:name="Normal (Web)" w:uiPriority="99"/>
    <w:lsdException w:name="Balloon Text" w:uiPriority="99"/>
    <w:lsdException w:name="Table Grid" w:uiPriority="59"/>
    <w:lsdException w:name="List Paragraph" w:uiPriority="34" w:qFormat="1"/>
  </w:latentStyles>
  <w:style w:type="paragraph" w:default="1" w:styleId="Standard">
    <w:name w:val="Normal"/>
    <w:qFormat/>
    <w:rsid w:val="00702BC2"/>
    <w:pPr>
      <w:spacing w:after="200" w:line="276" w:lineRule="auto"/>
    </w:pPr>
    <w:rPr>
      <w:rFonts w:cs="Calibri"/>
      <w:sz w:val="24"/>
      <w:lang w:eastAsia="en-US"/>
    </w:rPr>
  </w:style>
  <w:style w:type="paragraph" w:styleId="berschrift1">
    <w:name w:val="heading 1"/>
    <w:basedOn w:val="Standard"/>
    <w:next w:val="Standard"/>
    <w:link w:val="berschrift1Zeichen"/>
    <w:uiPriority w:val="9"/>
    <w:qFormat/>
    <w:rsid w:val="000E124F"/>
    <w:pPr>
      <w:keepNext/>
      <w:keepLines/>
      <w:spacing w:before="480" w:after="0"/>
      <w:outlineLvl w:val="0"/>
    </w:pPr>
    <w:rPr>
      <w:rFonts w:eastAsia="Times New Roman"/>
      <w:b/>
      <w:bCs/>
      <w:color w:val="365F91"/>
      <w:sz w:val="28"/>
      <w:szCs w:val="28"/>
    </w:rPr>
  </w:style>
  <w:style w:type="paragraph" w:styleId="berschrift2">
    <w:name w:val="heading 2"/>
    <w:basedOn w:val="Standard"/>
    <w:next w:val="Standard"/>
    <w:link w:val="berschrift2Zeichen"/>
    <w:uiPriority w:val="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0">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2">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3">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4">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5">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6">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7">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8">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9">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a">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b">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c">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d">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e">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basedOn w:val="Absatzstandardschriftart"/>
    <w:link w:val="berschrift1"/>
    <w:uiPriority w:val="9"/>
    <w:rsid w:val="000E124F"/>
    <w:rPr>
      <w:rFonts w:ascii="Calibri" w:hAnsi="Calibri" w:cs="Calibri"/>
      <w:b/>
      <w:bCs/>
      <w:color w:val="365F91"/>
      <w:sz w:val="28"/>
      <w:szCs w:val="28"/>
      <w:lang w:eastAsia="en-US"/>
    </w:rPr>
  </w:style>
  <w:style w:type="character" w:customStyle="1" w:styleId="berschrift2Zeichen">
    <w:name w:val="Überschrift 2 Zeichen"/>
    <w:basedOn w:val="Absatzstandardschriftart"/>
    <w:link w:val="berschrift2"/>
    <w:uiPriority w:val="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rsid w:val="000E124F"/>
    <w:rPr>
      <w:rFonts w:ascii="Calibri" w:hAnsi="Calibri" w:cs="Calibri"/>
      <w:color w:val="243F60"/>
      <w:lang w:eastAsia="en-US"/>
    </w:rPr>
  </w:style>
  <w:style w:type="character" w:customStyle="1" w:styleId="berschrift6Zeichen">
    <w:name w:val="Überschrift 6 Zeichen"/>
    <w:basedOn w:val="Absatzstandardschriftart"/>
    <w:link w:val="berschrift6"/>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0">
    <w:name w:val="Sprechblasentext Zeichen"/>
    <w:basedOn w:val="Absatzstandardschriftart"/>
    <w:uiPriority w:val="99"/>
    <w:rsid w:val="00EC336D"/>
    <w:rPr>
      <w:rFonts w:ascii="Lucida Grande" w:hAnsi="Lucida Grande"/>
      <w:sz w:val="18"/>
      <w:szCs w:val="18"/>
    </w:rPr>
  </w:style>
  <w:style w:type="paragraph" w:styleId="Kopfzeile">
    <w:name w:val="header"/>
    <w:basedOn w:val="Standard"/>
    <w:link w:val="KopfzeileZeichen"/>
    <w:uiPriority w:val="99"/>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6577B"/>
  </w:style>
  <w:style w:type="paragraph" w:styleId="Fuzeile">
    <w:name w:val="footer"/>
    <w:basedOn w:val="Standard"/>
    <w:link w:val="FuzeileZeichen"/>
    <w:uiPriority w:val="99"/>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86577B"/>
  </w:style>
  <w:style w:type="paragraph" w:styleId="Listenabsatz">
    <w:name w:val="List Paragraph"/>
    <w:basedOn w:val="Standard"/>
    <w:uiPriority w:val="34"/>
    <w:qFormat/>
    <w:rsid w:val="00063778"/>
    <w:pPr>
      <w:numPr>
        <w:numId w:val="10"/>
      </w:numPr>
      <w:contextualSpacing/>
    </w:pPr>
  </w:style>
  <w:style w:type="table" w:styleId="Tabellenraster">
    <w:name w:val="Table Grid"/>
    <w:basedOn w:val="Tabelle3D-Effekt3"/>
    <w:uiPriority w:val="5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60"/>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60"/>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
    <w:basedOn w:val="Standard"/>
    <w:link w:val="FunotentextZeichen"/>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basedOn w:val="Absatzstandardschriftart"/>
    <w:rsid w:val="00FE76D4"/>
    <w:rPr>
      <w:vertAlign w:val="superscript"/>
    </w:rPr>
  </w:style>
  <w:style w:type="paragraph" w:styleId="Titel">
    <w:name w:val="Title"/>
    <w:basedOn w:val="Standard"/>
    <w:next w:val="Standard"/>
    <w:link w:val="TitelZeichen"/>
    <w:uiPriority w:val="10"/>
    <w:qFormat/>
    <w:rsid w:val="000E124F"/>
    <w:pPr>
      <w:pBdr>
        <w:top w:val="single" w:sz="8" w:space="10" w:color="F45352"/>
        <w:bottom w:val="single" w:sz="24" w:space="15" w:color="7A500A"/>
      </w:pBdr>
      <w:spacing w:before="120" w:after="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10"/>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11"/>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11"/>
    <w:rsid w:val="000E124F"/>
    <w:rPr>
      <w:rFonts w:ascii="Modern No. 20" w:hAnsi="Modern No. 20" w:cs="Modern No. 20"/>
      <w:i/>
      <w:iCs/>
      <w:sz w:val="24"/>
      <w:szCs w:val="24"/>
      <w:lang w:eastAsia="en-US"/>
    </w:rPr>
  </w:style>
  <w:style w:type="paragraph" w:styleId="KeinLeerraum">
    <w:name w:val="No Spacing"/>
    <w:uiPriority w:val="1"/>
    <w:qFormat/>
    <w:rsid w:val="000E124F"/>
    <w:rPr>
      <w:rFonts w:cs="Calibri"/>
      <w:lang w:eastAsia="en-US"/>
    </w:rPr>
  </w:style>
  <w:style w:type="character" w:styleId="SchwacheHervorhebung">
    <w:name w:val="Subtle Emphasis"/>
    <w:basedOn w:val="Absatzstandardschriftart"/>
    <w:uiPriority w:val="1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after="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qFormat/>
    <w:rsid w:val="000D11E1"/>
    <w:pPr>
      <w:numPr>
        <w:numId w:val="9"/>
      </w:numPr>
      <w:spacing w:before="120" w:after="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after="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rsid w:val="000D11E1"/>
  </w:style>
  <w:style w:type="paragraph" w:styleId="Liste">
    <w:name w:val="List"/>
    <w:basedOn w:val="Standard"/>
    <w:rsid w:val="000D11E1"/>
    <w:pPr>
      <w:numPr>
        <w:numId w:val="1"/>
      </w:numPr>
      <w:tabs>
        <w:tab w:val="left" w:pos="1134"/>
        <w:tab w:val="left" w:pos="1418"/>
      </w:tabs>
      <w:spacing w:before="120" w:after="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uiPriority w:val="99"/>
    <w:rsid w:val="000D11E1"/>
    <w:rPr>
      <w:color w:val="0000FF"/>
      <w:u w:val="single"/>
    </w:rPr>
  </w:style>
  <w:style w:type="character" w:styleId="Betont">
    <w:name w:val="Strong"/>
    <w:basedOn w:val="Absatzstandardschriftart"/>
    <w:qFormat/>
    <w:rsid w:val="000D11E1"/>
    <w:rPr>
      <w:b/>
      <w:bCs/>
    </w:rPr>
  </w:style>
  <w:style w:type="character" w:styleId="GesichteterLink">
    <w:name w:val="FollowedHyperlink"/>
    <w:basedOn w:val="Absatzstandardschriftart"/>
    <w:rsid w:val="000D11E1"/>
    <w:rPr>
      <w:color w:val="800080"/>
      <w:u w:val="single"/>
    </w:rPr>
  </w:style>
  <w:style w:type="paragraph" w:customStyle="1" w:styleId="Aufzhlung2">
    <w:name w:val="Aufzählung 2"/>
    <w:basedOn w:val="Standard"/>
    <w:rsid w:val="000D11E1"/>
    <w:pPr>
      <w:numPr>
        <w:numId w:val="3"/>
      </w:numPr>
      <w:spacing w:before="120" w:after="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after="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uiPriority w:val="99"/>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uiPriority w:val="99"/>
    <w:rsid w:val="000D11E1"/>
    <w:pPr>
      <w:shd w:val="clear" w:color="auto" w:fill="000080"/>
      <w:spacing w:before="120" w:after="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35"/>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basedOn w:val="Standard"/>
    <w:next w:val="Standard"/>
    <w:autoRedefine/>
    <w:uiPriority w:val="39"/>
    <w:qFormat/>
    <w:rsid w:val="000A2929"/>
    <w:pPr>
      <w:spacing w:before="120" w:after="0"/>
    </w:pPr>
    <w:rPr>
      <w:rFonts w:asciiTheme="minorHAnsi" w:hAnsiTheme="minorHAnsi"/>
      <w:b/>
      <w:sz w:val="22"/>
    </w:rPr>
  </w:style>
  <w:style w:type="paragraph" w:styleId="Verzeichnis2">
    <w:name w:val="toc 2"/>
    <w:basedOn w:val="Standard"/>
    <w:next w:val="Standard"/>
    <w:autoRedefine/>
    <w:uiPriority w:val="39"/>
    <w:qFormat/>
    <w:rsid w:val="000A2929"/>
    <w:pPr>
      <w:spacing w:after="0"/>
      <w:ind w:left="240"/>
    </w:pPr>
    <w:rPr>
      <w:rFonts w:asciiTheme="minorHAnsi" w:hAnsiTheme="minorHAnsi"/>
      <w:i/>
      <w:sz w:val="22"/>
    </w:rPr>
  </w:style>
  <w:style w:type="paragraph" w:styleId="Verzeichnis3">
    <w:name w:val="toc 3"/>
    <w:basedOn w:val="Standard"/>
    <w:next w:val="Standard"/>
    <w:autoRedefine/>
    <w:uiPriority w:val="39"/>
    <w:qFormat/>
    <w:rsid w:val="000A2929"/>
    <w:pPr>
      <w:spacing w:after="0"/>
      <w:ind w:left="480"/>
    </w:pPr>
    <w:rPr>
      <w:rFonts w:asciiTheme="minorHAnsi" w:hAnsiTheme="minorHAnsi"/>
      <w:sz w:val="22"/>
    </w:rPr>
  </w:style>
  <w:style w:type="paragraph" w:styleId="Verzeichnis5">
    <w:name w:val="toc 5"/>
    <w:basedOn w:val="Standard"/>
    <w:next w:val="Standard"/>
    <w:autoRedefine/>
    <w:uiPriority w:val="3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3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3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3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3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uiPriority w:val="99"/>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uiPriority w:val="99"/>
    <w:rsid w:val="000A2929"/>
    <w:rPr>
      <w:rFonts w:ascii="Bookman Old Style" w:eastAsia="Times New Roman" w:hAnsi="Bookman Old Style"/>
      <w:sz w:val="24"/>
      <w:szCs w:val="24"/>
    </w:rPr>
  </w:style>
  <w:style w:type="paragraph" w:styleId="Textkrper2">
    <w:name w:val="Body Text 2"/>
    <w:basedOn w:val="Standard"/>
    <w:link w:val="Textkrper2Zeichen"/>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3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551C6C"/>
    <w:pPr>
      <w:numPr>
        <w:numId w:val="4"/>
      </w:numPr>
      <w:spacing w:before="120" w:after="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551C6C"/>
    <w:pPr>
      <w:spacing w:before="120" w:after="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551C6C"/>
    <w:rPr>
      <w:rFonts w:ascii="Times New Roman" w:eastAsia="Times New Roman" w:hAnsi="Times New Roman"/>
      <w:sz w:val="24"/>
      <w:szCs w:val="24"/>
    </w:rPr>
  </w:style>
  <w:style w:type="paragraph" w:styleId="Blocktext">
    <w:name w:val="Block Text"/>
    <w:aliases w:val="Blockquote"/>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20"/>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basedOn w:val="Standard"/>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uiPriority w:val="36"/>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sz w:val="22"/>
      <w:lang w:eastAsia="de-DE"/>
    </w:rPr>
  </w:style>
  <w:style w:type="character" w:styleId="Kommentarzeichen">
    <w:name w:val="annotation reference"/>
    <w:basedOn w:val="Absatzstandardschriftart"/>
    <w:rsid w:val="00CB6B50"/>
    <w:rPr>
      <w:sz w:val="16"/>
      <w:szCs w:val="16"/>
    </w:rPr>
  </w:style>
  <w:style w:type="paragraph" w:styleId="Kommentartext">
    <w:name w:val="annotation text"/>
    <w:basedOn w:val="Standard"/>
    <w:link w:val="KommentartextZeichen"/>
    <w:rsid w:val="00CB6B50"/>
    <w:pPr>
      <w:spacing w:before="120" w:after="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rsid w:val="00CB6B50"/>
    <w:rPr>
      <w:b/>
      <w:bCs/>
    </w:rPr>
  </w:style>
  <w:style w:type="character" w:customStyle="1" w:styleId="KommentarthemaZeichen">
    <w:name w:val="Kommentarthema Zeichen"/>
    <w:basedOn w:val="KommentartextZeichen"/>
    <w:link w:val="Kommentarthema"/>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rsid w:val="00CB6B50"/>
    <w:pPr>
      <w:spacing w:before="120" w:after="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 w:val="22"/>
      <w:szCs w:val="20"/>
      <w:lang w:eastAsia="de-DE"/>
    </w:rPr>
  </w:style>
  <w:style w:type="paragraph" w:customStyle="1" w:styleId="Aufzhlung1">
    <w:name w:val="Aufzählung 1"/>
    <w:basedOn w:val="Standard"/>
    <w:rsid w:val="00492FAD"/>
    <w:pPr>
      <w:numPr>
        <w:numId w:val="8"/>
      </w:numPr>
      <w:spacing w:before="120" w:after="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 w:val="22"/>
      <w:szCs w:val="20"/>
    </w:rPr>
  </w:style>
  <w:style w:type="paragraph" w:styleId="Endnotentext">
    <w:name w:val="endnote text"/>
    <w:basedOn w:val="Standard"/>
    <w:link w:val="EndnotentextZeichen"/>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rsid w:val="00162708"/>
    <w:rPr>
      <w:rFonts w:ascii="Tms Rmn" w:eastAsia="Times New Roman" w:hAnsi="Tms Rmn"/>
      <w:sz w:val="20"/>
      <w:szCs w:val="20"/>
    </w:rPr>
  </w:style>
  <w:style w:type="character" w:styleId="Endnotenzeichen">
    <w:name w:val="endnote reference"/>
    <w:basedOn w:val="Absatzstandardschriftart"/>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EndNoteBibliography">
    <w:name w:val="EndNote Bibliography"/>
    <w:basedOn w:val="Standard"/>
    <w:rsid w:val="000E2C2C"/>
    <w:pPr>
      <w:spacing w:line="240" w:lineRule="auto"/>
    </w:pPr>
    <w:rPr>
      <w:rFonts w:ascii="Cambria" w:eastAsiaTheme="minorHAnsi" w:hAnsi="Cambria" w:cstheme="minorBidi"/>
      <w:sz w:val="26"/>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line number" w:uiPriority="99"/>
    <w:lsdException w:name="Body Text Indent" w:uiPriority="99"/>
    <w:lsdException w:name="Hyperlink" w:uiPriority="99"/>
    <w:lsdException w:name="Strong" w:qFormat="1"/>
    <w:lsdException w:name="Document Map" w:uiPriority="99"/>
    <w:lsdException w:name="Normal (Web)" w:uiPriority="99"/>
    <w:lsdException w:name="Balloon Text" w:uiPriority="99"/>
    <w:lsdException w:name="Table Grid" w:uiPriority="59"/>
    <w:lsdException w:name="List Paragraph" w:uiPriority="34" w:qFormat="1"/>
  </w:latentStyles>
  <w:style w:type="paragraph" w:default="1" w:styleId="Standard">
    <w:name w:val="Normal"/>
    <w:qFormat/>
    <w:rsid w:val="00702BC2"/>
    <w:pPr>
      <w:spacing w:after="200" w:line="276" w:lineRule="auto"/>
    </w:pPr>
    <w:rPr>
      <w:rFonts w:cs="Calibri"/>
      <w:sz w:val="24"/>
      <w:lang w:eastAsia="en-US"/>
    </w:rPr>
  </w:style>
  <w:style w:type="paragraph" w:styleId="berschrift1">
    <w:name w:val="heading 1"/>
    <w:basedOn w:val="Standard"/>
    <w:next w:val="Standard"/>
    <w:link w:val="berschrift1Zeichen"/>
    <w:uiPriority w:val="9"/>
    <w:qFormat/>
    <w:rsid w:val="000E124F"/>
    <w:pPr>
      <w:keepNext/>
      <w:keepLines/>
      <w:spacing w:before="480" w:after="0"/>
      <w:outlineLvl w:val="0"/>
    </w:pPr>
    <w:rPr>
      <w:rFonts w:eastAsia="Times New Roman"/>
      <w:b/>
      <w:bCs/>
      <w:color w:val="365F91"/>
      <w:sz w:val="28"/>
      <w:szCs w:val="28"/>
    </w:rPr>
  </w:style>
  <w:style w:type="paragraph" w:styleId="berschrift2">
    <w:name w:val="heading 2"/>
    <w:basedOn w:val="Standard"/>
    <w:next w:val="Standard"/>
    <w:link w:val="berschrift2Zeichen"/>
    <w:uiPriority w:val="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0">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2">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3">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4">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5">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6">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7">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8">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9">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a">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b">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c">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d">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e">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basedOn w:val="Absatzstandardschriftart"/>
    <w:link w:val="berschrift1"/>
    <w:uiPriority w:val="9"/>
    <w:rsid w:val="000E124F"/>
    <w:rPr>
      <w:rFonts w:ascii="Calibri" w:hAnsi="Calibri" w:cs="Calibri"/>
      <w:b/>
      <w:bCs/>
      <w:color w:val="365F91"/>
      <w:sz w:val="28"/>
      <w:szCs w:val="28"/>
      <w:lang w:eastAsia="en-US"/>
    </w:rPr>
  </w:style>
  <w:style w:type="character" w:customStyle="1" w:styleId="berschrift2Zeichen">
    <w:name w:val="Überschrift 2 Zeichen"/>
    <w:basedOn w:val="Absatzstandardschriftart"/>
    <w:link w:val="berschrift2"/>
    <w:uiPriority w:val="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rsid w:val="000E124F"/>
    <w:rPr>
      <w:rFonts w:ascii="Calibri" w:hAnsi="Calibri" w:cs="Calibri"/>
      <w:color w:val="243F60"/>
      <w:lang w:eastAsia="en-US"/>
    </w:rPr>
  </w:style>
  <w:style w:type="character" w:customStyle="1" w:styleId="berschrift6Zeichen">
    <w:name w:val="Überschrift 6 Zeichen"/>
    <w:basedOn w:val="Absatzstandardschriftart"/>
    <w:link w:val="berschrift6"/>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0">
    <w:name w:val="Sprechblasentext Zeichen"/>
    <w:basedOn w:val="Absatzstandardschriftart"/>
    <w:uiPriority w:val="99"/>
    <w:rsid w:val="00EC336D"/>
    <w:rPr>
      <w:rFonts w:ascii="Lucida Grande" w:hAnsi="Lucida Grande"/>
      <w:sz w:val="18"/>
      <w:szCs w:val="18"/>
    </w:rPr>
  </w:style>
  <w:style w:type="paragraph" w:styleId="Kopfzeile">
    <w:name w:val="header"/>
    <w:basedOn w:val="Standard"/>
    <w:link w:val="KopfzeileZeichen"/>
    <w:uiPriority w:val="99"/>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6577B"/>
  </w:style>
  <w:style w:type="paragraph" w:styleId="Fuzeile">
    <w:name w:val="footer"/>
    <w:basedOn w:val="Standard"/>
    <w:link w:val="FuzeileZeichen"/>
    <w:uiPriority w:val="99"/>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86577B"/>
  </w:style>
  <w:style w:type="paragraph" w:styleId="Listenabsatz">
    <w:name w:val="List Paragraph"/>
    <w:basedOn w:val="Standard"/>
    <w:uiPriority w:val="34"/>
    <w:qFormat/>
    <w:rsid w:val="00063778"/>
    <w:pPr>
      <w:numPr>
        <w:numId w:val="10"/>
      </w:numPr>
      <w:contextualSpacing/>
    </w:pPr>
  </w:style>
  <w:style w:type="table" w:styleId="Tabellenraster">
    <w:name w:val="Table Grid"/>
    <w:basedOn w:val="Tabelle3D-Effekt3"/>
    <w:uiPriority w:val="5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60"/>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60"/>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
    <w:basedOn w:val="Standard"/>
    <w:link w:val="FunotentextZeichen"/>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basedOn w:val="Absatzstandardschriftart"/>
    <w:rsid w:val="00FE76D4"/>
    <w:rPr>
      <w:vertAlign w:val="superscript"/>
    </w:rPr>
  </w:style>
  <w:style w:type="paragraph" w:styleId="Titel">
    <w:name w:val="Title"/>
    <w:basedOn w:val="Standard"/>
    <w:next w:val="Standard"/>
    <w:link w:val="TitelZeichen"/>
    <w:uiPriority w:val="10"/>
    <w:qFormat/>
    <w:rsid w:val="000E124F"/>
    <w:pPr>
      <w:pBdr>
        <w:top w:val="single" w:sz="8" w:space="10" w:color="F45352"/>
        <w:bottom w:val="single" w:sz="24" w:space="15" w:color="7A500A"/>
      </w:pBdr>
      <w:spacing w:before="120" w:after="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10"/>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11"/>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11"/>
    <w:rsid w:val="000E124F"/>
    <w:rPr>
      <w:rFonts w:ascii="Modern No. 20" w:hAnsi="Modern No. 20" w:cs="Modern No. 20"/>
      <w:i/>
      <w:iCs/>
      <w:sz w:val="24"/>
      <w:szCs w:val="24"/>
      <w:lang w:eastAsia="en-US"/>
    </w:rPr>
  </w:style>
  <w:style w:type="paragraph" w:styleId="KeinLeerraum">
    <w:name w:val="No Spacing"/>
    <w:uiPriority w:val="1"/>
    <w:qFormat/>
    <w:rsid w:val="000E124F"/>
    <w:rPr>
      <w:rFonts w:cs="Calibri"/>
      <w:lang w:eastAsia="en-US"/>
    </w:rPr>
  </w:style>
  <w:style w:type="character" w:styleId="SchwacheHervorhebung">
    <w:name w:val="Subtle Emphasis"/>
    <w:basedOn w:val="Absatzstandardschriftart"/>
    <w:uiPriority w:val="1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after="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qFormat/>
    <w:rsid w:val="000D11E1"/>
    <w:pPr>
      <w:numPr>
        <w:numId w:val="9"/>
      </w:numPr>
      <w:spacing w:before="120" w:after="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after="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rsid w:val="000D11E1"/>
  </w:style>
  <w:style w:type="paragraph" w:styleId="Liste">
    <w:name w:val="List"/>
    <w:basedOn w:val="Standard"/>
    <w:rsid w:val="000D11E1"/>
    <w:pPr>
      <w:numPr>
        <w:numId w:val="1"/>
      </w:numPr>
      <w:tabs>
        <w:tab w:val="left" w:pos="1134"/>
        <w:tab w:val="left" w:pos="1418"/>
      </w:tabs>
      <w:spacing w:before="120" w:after="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uiPriority w:val="99"/>
    <w:rsid w:val="000D11E1"/>
    <w:rPr>
      <w:color w:val="0000FF"/>
      <w:u w:val="single"/>
    </w:rPr>
  </w:style>
  <w:style w:type="character" w:styleId="Betont">
    <w:name w:val="Strong"/>
    <w:basedOn w:val="Absatzstandardschriftart"/>
    <w:qFormat/>
    <w:rsid w:val="000D11E1"/>
    <w:rPr>
      <w:b/>
      <w:bCs/>
    </w:rPr>
  </w:style>
  <w:style w:type="character" w:styleId="GesichteterLink">
    <w:name w:val="FollowedHyperlink"/>
    <w:basedOn w:val="Absatzstandardschriftart"/>
    <w:rsid w:val="000D11E1"/>
    <w:rPr>
      <w:color w:val="800080"/>
      <w:u w:val="single"/>
    </w:rPr>
  </w:style>
  <w:style w:type="paragraph" w:customStyle="1" w:styleId="Aufzhlung2">
    <w:name w:val="Aufzählung 2"/>
    <w:basedOn w:val="Standard"/>
    <w:rsid w:val="000D11E1"/>
    <w:pPr>
      <w:numPr>
        <w:numId w:val="3"/>
      </w:numPr>
      <w:spacing w:before="120" w:after="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after="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uiPriority w:val="99"/>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uiPriority w:val="99"/>
    <w:rsid w:val="000D11E1"/>
    <w:pPr>
      <w:shd w:val="clear" w:color="auto" w:fill="000080"/>
      <w:spacing w:before="120" w:after="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35"/>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basedOn w:val="Standard"/>
    <w:next w:val="Standard"/>
    <w:autoRedefine/>
    <w:uiPriority w:val="39"/>
    <w:qFormat/>
    <w:rsid w:val="000A2929"/>
    <w:pPr>
      <w:spacing w:before="120" w:after="0"/>
    </w:pPr>
    <w:rPr>
      <w:rFonts w:asciiTheme="minorHAnsi" w:hAnsiTheme="minorHAnsi"/>
      <w:b/>
      <w:sz w:val="22"/>
    </w:rPr>
  </w:style>
  <w:style w:type="paragraph" w:styleId="Verzeichnis2">
    <w:name w:val="toc 2"/>
    <w:basedOn w:val="Standard"/>
    <w:next w:val="Standard"/>
    <w:autoRedefine/>
    <w:uiPriority w:val="39"/>
    <w:qFormat/>
    <w:rsid w:val="000A2929"/>
    <w:pPr>
      <w:spacing w:after="0"/>
      <w:ind w:left="240"/>
    </w:pPr>
    <w:rPr>
      <w:rFonts w:asciiTheme="minorHAnsi" w:hAnsiTheme="minorHAnsi"/>
      <w:i/>
      <w:sz w:val="22"/>
    </w:rPr>
  </w:style>
  <w:style w:type="paragraph" w:styleId="Verzeichnis3">
    <w:name w:val="toc 3"/>
    <w:basedOn w:val="Standard"/>
    <w:next w:val="Standard"/>
    <w:autoRedefine/>
    <w:uiPriority w:val="39"/>
    <w:qFormat/>
    <w:rsid w:val="000A2929"/>
    <w:pPr>
      <w:spacing w:after="0"/>
      <w:ind w:left="480"/>
    </w:pPr>
    <w:rPr>
      <w:rFonts w:asciiTheme="minorHAnsi" w:hAnsiTheme="minorHAnsi"/>
      <w:sz w:val="22"/>
    </w:rPr>
  </w:style>
  <w:style w:type="paragraph" w:styleId="Verzeichnis5">
    <w:name w:val="toc 5"/>
    <w:basedOn w:val="Standard"/>
    <w:next w:val="Standard"/>
    <w:autoRedefine/>
    <w:uiPriority w:val="3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3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3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3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3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uiPriority w:val="99"/>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uiPriority w:val="99"/>
    <w:rsid w:val="000A2929"/>
    <w:rPr>
      <w:rFonts w:ascii="Bookman Old Style" w:eastAsia="Times New Roman" w:hAnsi="Bookman Old Style"/>
      <w:sz w:val="24"/>
      <w:szCs w:val="24"/>
    </w:rPr>
  </w:style>
  <w:style w:type="paragraph" w:styleId="Textkrper2">
    <w:name w:val="Body Text 2"/>
    <w:basedOn w:val="Standard"/>
    <w:link w:val="Textkrper2Zeichen"/>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3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551C6C"/>
    <w:pPr>
      <w:numPr>
        <w:numId w:val="4"/>
      </w:numPr>
      <w:spacing w:before="120" w:after="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551C6C"/>
    <w:pPr>
      <w:spacing w:before="120" w:after="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551C6C"/>
    <w:rPr>
      <w:rFonts w:ascii="Times New Roman" w:eastAsia="Times New Roman" w:hAnsi="Times New Roman"/>
      <w:sz w:val="24"/>
      <w:szCs w:val="24"/>
    </w:rPr>
  </w:style>
  <w:style w:type="paragraph" w:styleId="Blocktext">
    <w:name w:val="Block Text"/>
    <w:aliases w:val="Blockquote"/>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20"/>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basedOn w:val="Standard"/>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uiPriority w:val="36"/>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sz w:val="22"/>
      <w:lang w:eastAsia="de-DE"/>
    </w:rPr>
  </w:style>
  <w:style w:type="character" w:styleId="Kommentarzeichen">
    <w:name w:val="annotation reference"/>
    <w:basedOn w:val="Absatzstandardschriftart"/>
    <w:rsid w:val="00CB6B50"/>
    <w:rPr>
      <w:sz w:val="16"/>
      <w:szCs w:val="16"/>
    </w:rPr>
  </w:style>
  <w:style w:type="paragraph" w:styleId="Kommentartext">
    <w:name w:val="annotation text"/>
    <w:basedOn w:val="Standard"/>
    <w:link w:val="KommentartextZeichen"/>
    <w:rsid w:val="00CB6B50"/>
    <w:pPr>
      <w:spacing w:before="120" w:after="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rsid w:val="00CB6B50"/>
    <w:rPr>
      <w:b/>
      <w:bCs/>
    </w:rPr>
  </w:style>
  <w:style w:type="character" w:customStyle="1" w:styleId="KommentarthemaZeichen">
    <w:name w:val="Kommentarthema Zeichen"/>
    <w:basedOn w:val="KommentartextZeichen"/>
    <w:link w:val="Kommentarthema"/>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rsid w:val="00CB6B50"/>
    <w:pPr>
      <w:spacing w:before="120" w:after="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 w:val="22"/>
      <w:szCs w:val="20"/>
      <w:lang w:eastAsia="de-DE"/>
    </w:rPr>
  </w:style>
  <w:style w:type="paragraph" w:customStyle="1" w:styleId="Aufzhlung1">
    <w:name w:val="Aufzählung 1"/>
    <w:basedOn w:val="Standard"/>
    <w:rsid w:val="00492FAD"/>
    <w:pPr>
      <w:numPr>
        <w:numId w:val="8"/>
      </w:numPr>
      <w:spacing w:before="120" w:after="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 w:val="22"/>
      <w:szCs w:val="20"/>
    </w:rPr>
  </w:style>
  <w:style w:type="paragraph" w:styleId="Endnotentext">
    <w:name w:val="endnote text"/>
    <w:basedOn w:val="Standard"/>
    <w:link w:val="EndnotentextZeichen"/>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rsid w:val="00162708"/>
    <w:rPr>
      <w:rFonts w:ascii="Tms Rmn" w:eastAsia="Times New Roman" w:hAnsi="Tms Rmn"/>
      <w:sz w:val="20"/>
      <w:szCs w:val="20"/>
    </w:rPr>
  </w:style>
  <w:style w:type="character" w:styleId="Endnotenzeichen">
    <w:name w:val="endnote reference"/>
    <w:basedOn w:val="Absatzstandardschriftart"/>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EndNoteBibliography">
    <w:name w:val="EndNote Bibliography"/>
    <w:basedOn w:val="Standard"/>
    <w:rsid w:val="000E2C2C"/>
    <w:pPr>
      <w:spacing w:line="240" w:lineRule="auto"/>
    </w:pPr>
    <w:rPr>
      <w:rFonts w:ascii="Cambria" w:eastAsiaTheme="minorHAnsi" w:hAnsi="Cambria" w:cstheme="minorBidi"/>
      <w:sz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37390">
      <w:bodyDiv w:val="1"/>
      <w:marLeft w:val="0"/>
      <w:marRight w:val="0"/>
      <w:marTop w:val="0"/>
      <w:marBottom w:val="0"/>
      <w:divBdr>
        <w:top w:val="none" w:sz="0" w:space="0" w:color="auto"/>
        <w:left w:val="none" w:sz="0" w:space="0" w:color="auto"/>
        <w:bottom w:val="none" w:sz="0" w:space="0" w:color="auto"/>
        <w:right w:val="none" w:sz="0" w:space="0" w:color="auto"/>
      </w:divBdr>
      <w:divsChild>
        <w:div w:id="295180612">
          <w:marLeft w:val="547"/>
          <w:marRight w:val="0"/>
          <w:marTop w:val="0"/>
          <w:marBottom w:val="0"/>
          <w:divBdr>
            <w:top w:val="none" w:sz="0" w:space="0" w:color="auto"/>
            <w:left w:val="none" w:sz="0" w:space="0" w:color="auto"/>
            <w:bottom w:val="none" w:sz="0" w:space="0" w:color="auto"/>
            <w:right w:val="none" w:sz="0" w:space="0" w:color="auto"/>
          </w:divBdr>
        </w:div>
        <w:div w:id="1704985207">
          <w:marLeft w:val="547"/>
          <w:marRight w:val="0"/>
          <w:marTop w:val="0"/>
          <w:marBottom w:val="0"/>
          <w:divBdr>
            <w:top w:val="none" w:sz="0" w:space="0" w:color="auto"/>
            <w:left w:val="none" w:sz="0" w:space="0" w:color="auto"/>
            <w:bottom w:val="none" w:sz="0" w:space="0" w:color="auto"/>
            <w:right w:val="none" w:sz="0" w:space="0" w:color="auto"/>
          </w:divBdr>
        </w:div>
        <w:div w:id="200482761">
          <w:marLeft w:val="547"/>
          <w:marRight w:val="0"/>
          <w:marTop w:val="0"/>
          <w:marBottom w:val="0"/>
          <w:divBdr>
            <w:top w:val="none" w:sz="0" w:space="0" w:color="auto"/>
            <w:left w:val="none" w:sz="0" w:space="0" w:color="auto"/>
            <w:bottom w:val="none" w:sz="0" w:space="0" w:color="auto"/>
            <w:right w:val="none" w:sz="0" w:space="0" w:color="auto"/>
          </w:divBdr>
        </w:div>
      </w:divsChild>
    </w:div>
    <w:div w:id="31078527">
      <w:bodyDiv w:val="1"/>
      <w:marLeft w:val="0"/>
      <w:marRight w:val="0"/>
      <w:marTop w:val="0"/>
      <w:marBottom w:val="0"/>
      <w:divBdr>
        <w:top w:val="none" w:sz="0" w:space="0" w:color="auto"/>
        <w:left w:val="none" w:sz="0" w:space="0" w:color="auto"/>
        <w:bottom w:val="none" w:sz="0" w:space="0" w:color="auto"/>
        <w:right w:val="none" w:sz="0" w:space="0" w:color="auto"/>
      </w:divBdr>
    </w:div>
    <w:div w:id="73859237">
      <w:bodyDiv w:val="1"/>
      <w:marLeft w:val="0"/>
      <w:marRight w:val="0"/>
      <w:marTop w:val="0"/>
      <w:marBottom w:val="0"/>
      <w:divBdr>
        <w:top w:val="none" w:sz="0" w:space="0" w:color="auto"/>
        <w:left w:val="none" w:sz="0" w:space="0" w:color="auto"/>
        <w:bottom w:val="none" w:sz="0" w:space="0" w:color="auto"/>
        <w:right w:val="none" w:sz="0" w:space="0" w:color="auto"/>
      </w:divBdr>
    </w:div>
    <w:div w:id="130755757">
      <w:marLeft w:val="0"/>
      <w:marRight w:val="0"/>
      <w:marTop w:val="0"/>
      <w:marBottom w:val="0"/>
      <w:divBdr>
        <w:top w:val="none" w:sz="0" w:space="0" w:color="auto"/>
        <w:left w:val="none" w:sz="0" w:space="0" w:color="auto"/>
        <w:bottom w:val="none" w:sz="0" w:space="0" w:color="auto"/>
        <w:right w:val="none" w:sz="0" w:space="0" w:color="auto"/>
      </w:divBdr>
      <w:divsChild>
        <w:div w:id="130755756">
          <w:marLeft w:val="547"/>
          <w:marRight w:val="0"/>
          <w:marTop w:val="154"/>
          <w:marBottom w:val="0"/>
          <w:divBdr>
            <w:top w:val="none" w:sz="0" w:space="0" w:color="auto"/>
            <w:left w:val="none" w:sz="0" w:space="0" w:color="auto"/>
            <w:bottom w:val="none" w:sz="0" w:space="0" w:color="auto"/>
            <w:right w:val="none" w:sz="0" w:space="0" w:color="auto"/>
          </w:divBdr>
        </w:div>
      </w:divsChild>
    </w:div>
    <w:div w:id="203519708">
      <w:bodyDiv w:val="1"/>
      <w:marLeft w:val="0"/>
      <w:marRight w:val="0"/>
      <w:marTop w:val="0"/>
      <w:marBottom w:val="0"/>
      <w:divBdr>
        <w:top w:val="none" w:sz="0" w:space="0" w:color="auto"/>
        <w:left w:val="none" w:sz="0" w:space="0" w:color="auto"/>
        <w:bottom w:val="none" w:sz="0" w:space="0" w:color="auto"/>
        <w:right w:val="none" w:sz="0" w:space="0" w:color="auto"/>
      </w:divBdr>
      <w:divsChild>
        <w:div w:id="2119372199">
          <w:marLeft w:val="547"/>
          <w:marRight w:val="0"/>
          <w:marTop w:val="0"/>
          <w:marBottom w:val="0"/>
          <w:divBdr>
            <w:top w:val="none" w:sz="0" w:space="0" w:color="auto"/>
            <w:left w:val="none" w:sz="0" w:space="0" w:color="auto"/>
            <w:bottom w:val="none" w:sz="0" w:space="0" w:color="auto"/>
            <w:right w:val="none" w:sz="0" w:space="0" w:color="auto"/>
          </w:divBdr>
        </w:div>
        <w:div w:id="1489051086">
          <w:marLeft w:val="547"/>
          <w:marRight w:val="0"/>
          <w:marTop w:val="0"/>
          <w:marBottom w:val="0"/>
          <w:divBdr>
            <w:top w:val="none" w:sz="0" w:space="0" w:color="auto"/>
            <w:left w:val="none" w:sz="0" w:space="0" w:color="auto"/>
            <w:bottom w:val="none" w:sz="0" w:space="0" w:color="auto"/>
            <w:right w:val="none" w:sz="0" w:space="0" w:color="auto"/>
          </w:divBdr>
        </w:div>
        <w:div w:id="1816144312">
          <w:marLeft w:val="547"/>
          <w:marRight w:val="0"/>
          <w:marTop w:val="0"/>
          <w:marBottom w:val="0"/>
          <w:divBdr>
            <w:top w:val="none" w:sz="0" w:space="0" w:color="auto"/>
            <w:left w:val="none" w:sz="0" w:space="0" w:color="auto"/>
            <w:bottom w:val="none" w:sz="0" w:space="0" w:color="auto"/>
            <w:right w:val="none" w:sz="0" w:space="0" w:color="auto"/>
          </w:divBdr>
        </w:div>
        <w:div w:id="209221854">
          <w:marLeft w:val="547"/>
          <w:marRight w:val="0"/>
          <w:marTop w:val="0"/>
          <w:marBottom w:val="0"/>
          <w:divBdr>
            <w:top w:val="none" w:sz="0" w:space="0" w:color="auto"/>
            <w:left w:val="none" w:sz="0" w:space="0" w:color="auto"/>
            <w:bottom w:val="none" w:sz="0" w:space="0" w:color="auto"/>
            <w:right w:val="none" w:sz="0" w:space="0" w:color="auto"/>
          </w:divBdr>
        </w:div>
        <w:div w:id="2069449002">
          <w:marLeft w:val="547"/>
          <w:marRight w:val="0"/>
          <w:marTop w:val="0"/>
          <w:marBottom w:val="0"/>
          <w:divBdr>
            <w:top w:val="none" w:sz="0" w:space="0" w:color="auto"/>
            <w:left w:val="none" w:sz="0" w:space="0" w:color="auto"/>
            <w:bottom w:val="none" w:sz="0" w:space="0" w:color="auto"/>
            <w:right w:val="none" w:sz="0" w:space="0" w:color="auto"/>
          </w:divBdr>
        </w:div>
        <w:div w:id="1767338583">
          <w:marLeft w:val="547"/>
          <w:marRight w:val="0"/>
          <w:marTop w:val="0"/>
          <w:marBottom w:val="0"/>
          <w:divBdr>
            <w:top w:val="none" w:sz="0" w:space="0" w:color="auto"/>
            <w:left w:val="none" w:sz="0" w:space="0" w:color="auto"/>
            <w:bottom w:val="none" w:sz="0" w:space="0" w:color="auto"/>
            <w:right w:val="none" w:sz="0" w:space="0" w:color="auto"/>
          </w:divBdr>
        </w:div>
      </w:divsChild>
    </w:div>
    <w:div w:id="203718266">
      <w:bodyDiv w:val="1"/>
      <w:marLeft w:val="0"/>
      <w:marRight w:val="0"/>
      <w:marTop w:val="0"/>
      <w:marBottom w:val="0"/>
      <w:divBdr>
        <w:top w:val="none" w:sz="0" w:space="0" w:color="auto"/>
        <w:left w:val="none" w:sz="0" w:space="0" w:color="auto"/>
        <w:bottom w:val="none" w:sz="0" w:space="0" w:color="auto"/>
        <w:right w:val="none" w:sz="0" w:space="0" w:color="auto"/>
      </w:divBdr>
    </w:div>
    <w:div w:id="228732879">
      <w:bodyDiv w:val="1"/>
      <w:marLeft w:val="0"/>
      <w:marRight w:val="0"/>
      <w:marTop w:val="0"/>
      <w:marBottom w:val="0"/>
      <w:divBdr>
        <w:top w:val="none" w:sz="0" w:space="0" w:color="auto"/>
        <w:left w:val="none" w:sz="0" w:space="0" w:color="auto"/>
        <w:bottom w:val="none" w:sz="0" w:space="0" w:color="auto"/>
        <w:right w:val="none" w:sz="0" w:space="0" w:color="auto"/>
      </w:divBdr>
      <w:divsChild>
        <w:div w:id="167328868">
          <w:marLeft w:val="547"/>
          <w:marRight w:val="0"/>
          <w:marTop w:val="0"/>
          <w:marBottom w:val="0"/>
          <w:divBdr>
            <w:top w:val="none" w:sz="0" w:space="0" w:color="auto"/>
            <w:left w:val="none" w:sz="0" w:space="0" w:color="auto"/>
            <w:bottom w:val="none" w:sz="0" w:space="0" w:color="auto"/>
            <w:right w:val="none" w:sz="0" w:space="0" w:color="auto"/>
          </w:divBdr>
        </w:div>
        <w:div w:id="1869638204">
          <w:marLeft w:val="547"/>
          <w:marRight w:val="0"/>
          <w:marTop w:val="0"/>
          <w:marBottom w:val="0"/>
          <w:divBdr>
            <w:top w:val="none" w:sz="0" w:space="0" w:color="auto"/>
            <w:left w:val="none" w:sz="0" w:space="0" w:color="auto"/>
            <w:bottom w:val="none" w:sz="0" w:space="0" w:color="auto"/>
            <w:right w:val="none" w:sz="0" w:space="0" w:color="auto"/>
          </w:divBdr>
        </w:div>
        <w:div w:id="787309827">
          <w:marLeft w:val="547"/>
          <w:marRight w:val="0"/>
          <w:marTop w:val="0"/>
          <w:marBottom w:val="0"/>
          <w:divBdr>
            <w:top w:val="none" w:sz="0" w:space="0" w:color="auto"/>
            <w:left w:val="none" w:sz="0" w:space="0" w:color="auto"/>
            <w:bottom w:val="none" w:sz="0" w:space="0" w:color="auto"/>
            <w:right w:val="none" w:sz="0" w:space="0" w:color="auto"/>
          </w:divBdr>
        </w:div>
        <w:div w:id="1241527785">
          <w:marLeft w:val="547"/>
          <w:marRight w:val="0"/>
          <w:marTop w:val="0"/>
          <w:marBottom w:val="0"/>
          <w:divBdr>
            <w:top w:val="none" w:sz="0" w:space="0" w:color="auto"/>
            <w:left w:val="none" w:sz="0" w:space="0" w:color="auto"/>
            <w:bottom w:val="none" w:sz="0" w:space="0" w:color="auto"/>
            <w:right w:val="none" w:sz="0" w:space="0" w:color="auto"/>
          </w:divBdr>
        </w:div>
        <w:div w:id="888539742">
          <w:marLeft w:val="547"/>
          <w:marRight w:val="0"/>
          <w:marTop w:val="0"/>
          <w:marBottom w:val="0"/>
          <w:divBdr>
            <w:top w:val="none" w:sz="0" w:space="0" w:color="auto"/>
            <w:left w:val="none" w:sz="0" w:space="0" w:color="auto"/>
            <w:bottom w:val="none" w:sz="0" w:space="0" w:color="auto"/>
            <w:right w:val="none" w:sz="0" w:space="0" w:color="auto"/>
          </w:divBdr>
        </w:div>
        <w:div w:id="1437209178">
          <w:marLeft w:val="547"/>
          <w:marRight w:val="0"/>
          <w:marTop w:val="0"/>
          <w:marBottom w:val="0"/>
          <w:divBdr>
            <w:top w:val="none" w:sz="0" w:space="0" w:color="auto"/>
            <w:left w:val="none" w:sz="0" w:space="0" w:color="auto"/>
            <w:bottom w:val="none" w:sz="0" w:space="0" w:color="auto"/>
            <w:right w:val="none" w:sz="0" w:space="0" w:color="auto"/>
          </w:divBdr>
        </w:div>
      </w:divsChild>
    </w:div>
    <w:div w:id="233441676">
      <w:bodyDiv w:val="1"/>
      <w:marLeft w:val="0"/>
      <w:marRight w:val="0"/>
      <w:marTop w:val="0"/>
      <w:marBottom w:val="0"/>
      <w:divBdr>
        <w:top w:val="none" w:sz="0" w:space="0" w:color="auto"/>
        <w:left w:val="none" w:sz="0" w:space="0" w:color="auto"/>
        <w:bottom w:val="none" w:sz="0" w:space="0" w:color="auto"/>
        <w:right w:val="none" w:sz="0" w:space="0" w:color="auto"/>
      </w:divBdr>
    </w:div>
    <w:div w:id="337586572">
      <w:bodyDiv w:val="1"/>
      <w:marLeft w:val="0"/>
      <w:marRight w:val="0"/>
      <w:marTop w:val="0"/>
      <w:marBottom w:val="0"/>
      <w:divBdr>
        <w:top w:val="none" w:sz="0" w:space="0" w:color="auto"/>
        <w:left w:val="none" w:sz="0" w:space="0" w:color="auto"/>
        <w:bottom w:val="none" w:sz="0" w:space="0" w:color="auto"/>
        <w:right w:val="none" w:sz="0" w:space="0" w:color="auto"/>
      </w:divBdr>
      <w:divsChild>
        <w:div w:id="770321227">
          <w:marLeft w:val="806"/>
          <w:marRight w:val="0"/>
          <w:marTop w:val="0"/>
          <w:marBottom w:val="0"/>
          <w:divBdr>
            <w:top w:val="none" w:sz="0" w:space="0" w:color="auto"/>
            <w:left w:val="none" w:sz="0" w:space="0" w:color="auto"/>
            <w:bottom w:val="none" w:sz="0" w:space="0" w:color="auto"/>
            <w:right w:val="none" w:sz="0" w:space="0" w:color="auto"/>
          </w:divBdr>
        </w:div>
        <w:div w:id="1906336619">
          <w:marLeft w:val="1526"/>
          <w:marRight w:val="0"/>
          <w:marTop w:val="0"/>
          <w:marBottom w:val="0"/>
          <w:divBdr>
            <w:top w:val="none" w:sz="0" w:space="0" w:color="auto"/>
            <w:left w:val="none" w:sz="0" w:space="0" w:color="auto"/>
            <w:bottom w:val="none" w:sz="0" w:space="0" w:color="auto"/>
            <w:right w:val="none" w:sz="0" w:space="0" w:color="auto"/>
          </w:divBdr>
        </w:div>
      </w:divsChild>
    </w:div>
    <w:div w:id="367146104">
      <w:bodyDiv w:val="1"/>
      <w:marLeft w:val="0"/>
      <w:marRight w:val="0"/>
      <w:marTop w:val="0"/>
      <w:marBottom w:val="0"/>
      <w:divBdr>
        <w:top w:val="none" w:sz="0" w:space="0" w:color="auto"/>
        <w:left w:val="none" w:sz="0" w:space="0" w:color="auto"/>
        <w:bottom w:val="none" w:sz="0" w:space="0" w:color="auto"/>
        <w:right w:val="none" w:sz="0" w:space="0" w:color="auto"/>
      </w:divBdr>
      <w:divsChild>
        <w:div w:id="1511791758">
          <w:marLeft w:val="547"/>
          <w:marRight w:val="0"/>
          <w:marTop w:val="0"/>
          <w:marBottom w:val="0"/>
          <w:divBdr>
            <w:top w:val="none" w:sz="0" w:space="0" w:color="auto"/>
            <w:left w:val="none" w:sz="0" w:space="0" w:color="auto"/>
            <w:bottom w:val="none" w:sz="0" w:space="0" w:color="auto"/>
            <w:right w:val="none" w:sz="0" w:space="0" w:color="auto"/>
          </w:divBdr>
        </w:div>
        <w:div w:id="1945846986">
          <w:marLeft w:val="547"/>
          <w:marRight w:val="0"/>
          <w:marTop w:val="0"/>
          <w:marBottom w:val="0"/>
          <w:divBdr>
            <w:top w:val="none" w:sz="0" w:space="0" w:color="auto"/>
            <w:left w:val="none" w:sz="0" w:space="0" w:color="auto"/>
            <w:bottom w:val="none" w:sz="0" w:space="0" w:color="auto"/>
            <w:right w:val="none" w:sz="0" w:space="0" w:color="auto"/>
          </w:divBdr>
        </w:div>
        <w:div w:id="214506301">
          <w:marLeft w:val="547"/>
          <w:marRight w:val="0"/>
          <w:marTop w:val="0"/>
          <w:marBottom w:val="0"/>
          <w:divBdr>
            <w:top w:val="none" w:sz="0" w:space="0" w:color="auto"/>
            <w:left w:val="none" w:sz="0" w:space="0" w:color="auto"/>
            <w:bottom w:val="none" w:sz="0" w:space="0" w:color="auto"/>
            <w:right w:val="none" w:sz="0" w:space="0" w:color="auto"/>
          </w:divBdr>
        </w:div>
        <w:div w:id="2147233069">
          <w:marLeft w:val="547"/>
          <w:marRight w:val="0"/>
          <w:marTop w:val="0"/>
          <w:marBottom w:val="0"/>
          <w:divBdr>
            <w:top w:val="none" w:sz="0" w:space="0" w:color="auto"/>
            <w:left w:val="none" w:sz="0" w:space="0" w:color="auto"/>
            <w:bottom w:val="none" w:sz="0" w:space="0" w:color="auto"/>
            <w:right w:val="none" w:sz="0" w:space="0" w:color="auto"/>
          </w:divBdr>
        </w:div>
        <w:div w:id="991717390">
          <w:marLeft w:val="547"/>
          <w:marRight w:val="0"/>
          <w:marTop w:val="0"/>
          <w:marBottom w:val="0"/>
          <w:divBdr>
            <w:top w:val="none" w:sz="0" w:space="0" w:color="auto"/>
            <w:left w:val="none" w:sz="0" w:space="0" w:color="auto"/>
            <w:bottom w:val="none" w:sz="0" w:space="0" w:color="auto"/>
            <w:right w:val="none" w:sz="0" w:space="0" w:color="auto"/>
          </w:divBdr>
        </w:div>
      </w:divsChild>
    </w:div>
    <w:div w:id="383022381">
      <w:bodyDiv w:val="1"/>
      <w:marLeft w:val="0"/>
      <w:marRight w:val="0"/>
      <w:marTop w:val="0"/>
      <w:marBottom w:val="0"/>
      <w:divBdr>
        <w:top w:val="none" w:sz="0" w:space="0" w:color="auto"/>
        <w:left w:val="none" w:sz="0" w:space="0" w:color="auto"/>
        <w:bottom w:val="none" w:sz="0" w:space="0" w:color="auto"/>
        <w:right w:val="none" w:sz="0" w:space="0" w:color="auto"/>
      </w:divBdr>
    </w:div>
    <w:div w:id="385178138">
      <w:bodyDiv w:val="1"/>
      <w:marLeft w:val="0"/>
      <w:marRight w:val="0"/>
      <w:marTop w:val="0"/>
      <w:marBottom w:val="0"/>
      <w:divBdr>
        <w:top w:val="none" w:sz="0" w:space="0" w:color="auto"/>
        <w:left w:val="none" w:sz="0" w:space="0" w:color="auto"/>
        <w:bottom w:val="none" w:sz="0" w:space="0" w:color="auto"/>
        <w:right w:val="none" w:sz="0" w:space="0" w:color="auto"/>
      </w:divBdr>
      <w:divsChild>
        <w:div w:id="243877041">
          <w:marLeft w:val="547"/>
          <w:marRight w:val="0"/>
          <w:marTop w:val="0"/>
          <w:marBottom w:val="0"/>
          <w:divBdr>
            <w:top w:val="none" w:sz="0" w:space="0" w:color="auto"/>
            <w:left w:val="none" w:sz="0" w:space="0" w:color="auto"/>
            <w:bottom w:val="none" w:sz="0" w:space="0" w:color="auto"/>
            <w:right w:val="none" w:sz="0" w:space="0" w:color="auto"/>
          </w:divBdr>
        </w:div>
        <w:div w:id="1640378801">
          <w:marLeft w:val="547"/>
          <w:marRight w:val="0"/>
          <w:marTop w:val="0"/>
          <w:marBottom w:val="0"/>
          <w:divBdr>
            <w:top w:val="none" w:sz="0" w:space="0" w:color="auto"/>
            <w:left w:val="none" w:sz="0" w:space="0" w:color="auto"/>
            <w:bottom w:val="none" w:sz="0" w:space="0" w:color="auto"/>
            <w:right w:val="none" w:sz="0" w:space="0" w:color="auto"/>
          </w:divBdr>
        </w:div>
        <w:div w:id="1912084746">
          <w:marLeft w:val="547"/>
          <w:marRight w:val="0"/>
          <w:marTop w:val="0"/>
          <w:marBottom w:val="0"/>
          <w:divBdr>
            <w:top w:val="none" w:sz="0" w:space="0" w:color="auto"/>
            <w:left w:val="none" w:sz="0" w:space="0" w:color="auto"/>
            <w:bottom w:val="none" w:sz="0" w:space="0" w:color="auto"/>
            <w:right w:val="none" w:sz="0" w:space="0" w:color="auto"/>
          </w:divBdr>
        </w:div>
        <w:div w:id="1982466288">
          <w:marLeft w:val="547"/>
          <w:marRight w:val="0"/>
          <w:marTop w:val="0"/>
          <w:marBottom w:val="0"/>
          <w:divBdr>
            <w:top w:val="none" w:sz="0" w:space="0" w:color="auto"/>
            <w:left w:val="none" w:sz="0" w:space="0" w:color="auto"/>
            <w:bottom w:val="none" w:sz="0" w:space="0" w:color="auto"/>
            <w:right w:val="none" w:sz="0" w:space="0" w:color="auto"/>
          </w:divBdr>
        </w:div>
      </w:divsChild>
    </w:div>
    <w:div w:id="451293660">
      <w:bodyDiv w:val="1"/>
      <w:marLeft w:val="0"/>
      <w:marRight w:val="0"/>
      <w:marTop w:val="0"/>
      <w:marBottom w:val="0"/>
      <w:divBdr>
        <w:top w:val="none" w:sz="0" w:space="0" w:color="auto"/>
        <w:left w:val="none" w:sz="0" w:space="0" w:color="auto"/>
        <w:bottom w:val="none" w:sz="0" w:space="0" w:color="auto"/>
        <w:right w:val="none" w:sz="0" w:space="0" w:color="auto"/>
      </w:divBdr>
    </w:div>
    <w:div w:id="520511121">
      <w:bodyDiv w:val="1"/>
      <w:marLeft w:val="0"/>
      <w:marRight w:val="0"/>
      <w:marTop w:val="0"/>
      <w:marBottom w:val="0"/>
      <w:divBdr>
        <w:top w:val="none" w:sz="0" w:space="0" w:color="auto"/>
        <w:left w:val="none" w:sz="0" w:space="0" w:color="auto"/>
        <w:bottom w:val="none" w:sz="0" w:space="0" w:color="auto"/>
        <w:right w:val="none" w:sz="0" w:space="0" w:color="auto"/>
      </w:divBdr>
      <w:divsChild>
        <w:div w:id="153765148">
          <w:marLeft w:val="547"/>
          <w:marRight w:val="0"/>
          <w:marTop w:val="0"/>
          <w:marBottom w:val="0"/>
          <w:divBdr>
            <w:top w:val="none" w:sz="0" w:space="0" w:color="auto"/>
            <w:left w:val="none" w:sz="0" w:space="0" w:color="auto"/>
            <w:bottom w:val="none" w:sz="0" w:space="0" w:color="auto"/>
            <w:right w:val="none" w:sz="0" w:space="0" w:color="auto"/>
          </w:divBdr>
        </w:div>
        <w:div w:id="1711883460">
          <w:marLeft w:val="547"/>
          <w:marRight w:val="0"/>
          <w:marTop w:val="0"/>
          <w:marBottom w:val="0"/>
          <w:divBdr>
            <w:top w:val="none" w:sz="0" w:space="0" w:color="auto"/>
            <w:left w:val="none" w:sz="0" w:space="0" w:color="auto"/>
            <w:bottom w:val="none" w:sz="0" w:space="0" w:color="auto"/>
            <w:right w:val="none" w:sz="0" w:space="0" w:color="auto"/>
          </w:divBdr>
        </w:div>
        <w:div w:id="580023820">
          <w:marLeft w:val="547"/>
          <w:marRight w:val="0"/>
          <w:marTop w:val="0"/>
          <w:marBottom w:val="0"/>
          <w:divBdr>
            <w:top w:val="none" w:sz="0" w:space="0" w:color="auto"/>
            <w:left w:val="none" w:sz="0" w:space="0" w:color="auto"/>
            <w:bottom w:val="none" w:sz="0" w:space="0" w:color="auto"/>
            <w:right w:val="none" w:sz="0" w:space="0" w:color="auto"/>
          </w:divBdr>
        </w:div>
        <w:div w:id="1568026918">
          <w:marLeft w:val="547"/>
          <w:marRight w:val="0"/>
          <w:marTop w:val="0"/>
          <w:marBottom w:val="0"/>
          <w:divBdr>
            <w:top w:val="none" w:sz="0" w:space="0" w:color="auto"/>
            <w:left w:val="none" w:sz="0" w:space="0" w:color="auto"/>
            <w:bottom w:val="none" w:sz="0" w:space="0" w:color="auto"/>
            <w:right w:val="none" w:sz="0" w:space="0" w:color="auto"/>
          </w:divBdr>
        </w:div>
        <w:div w:id="465926934">
          <w:marLeft w:val="547"/>
          <w:marRight w:val="0"/>
          <w:marTop w:val="0"/>
          <w:marBottom w:val="0"/>
          <w:divBdr>
            <w:top w:val="none" w:sz="0" w:space="0" w:color="auto"/>
            <w:left w:val="none" w:sz="0" w:space="0" w:color="auto"/>
            <w:bottom w:val="none" w:sz="0" w:space="0" w:color="auto"/>
            <w:right w:val="none" w:sz="0" w:space="0" w:color="auto"/>
          </w:divBdr>
        </w:div>
      </w:divsChild>
    </w:div>
    <w:div w:id="530070463">
      <w:bodyDiv w:val="1"/>
      <w:marLeft w:val="0"/>
      <w:marRight w:val="0"/>
      <w:marTop w:val="0"/>
      <w:marBottom w:val="0"/>
      <w:divBdr>
        <w:top w:val="none" w:sz="0" w:space="0" w:color="auto"/>
        <w:left w:val="none" w:sz="0" w:space="0" w:color="auto"/>
        <w:bottom w:val="none" w:sz="0" w:space="0" w:color="auto"/>
        <w:right w:val="none" w:sz="0" w:space="0" w:color="auto"/>
      </w:divBdr>
      <w:divsChild>
        <w:div w:id="2139567376">
          <w:marLeft w:val="547"/>
          <w:marRight w:val="0"/>
          <w:marTop w:val="0"/>
          <w:marBottom w:val="0"/>
          <w:divBdr>
            <w:top w:val="none" w:sz="0" w:space="0" w:color="auto"/>
            <w:left w:val="none" w:sz="0" w:space="0" w:color="auto"/>
            <w:bottom w:val="none" w:sz="0" w:space="0" w:color="auto"/>
            <w:right w:val="none" w:sz="0" w:space="0" w:color="auto"/>
          </w:divBdr>
        </w:div>
        <w:div w:id="941456968">
          <w:marLeft w:val="547"/>
          <w:marRight w:val="0"/>
          <w:marTop w:val="0"/>
          <w:marBottom w:val="0"/>
          <w:divBdr>
            <w:top w:val="none" w:sz="0" w:space="0" w:color="auto"/>
            <w:left w:val="none" w:sz="0" w:space="0" w:color="auto"/>
            <w:bottom w:val="none" w:sz="0" w:space="0" w:color="auto"/>
            <w:right w:val="none" w:sz="0" w:space="0" w:color="auto"/>
          </w:divBdr>
        </w:div>
        <w:div w:id="1153645690">
          <w:marLeft w:val="547"/>
          <w:marRight w:val="0"/>
          <w:marTop w:val="0"/>
          <w:marBottom w:val="0"/>
          <w:divBdr>
            <w:top w:val="none" w:sz="0" w:space="0" w:color="auto"/>
            <w:left w:val="none" w:sz="0" w:space="0" w:color="auto"/>
            <w:bottom w:val="none" w:sz="0" w:space="0" w:color="auto"/>
            <w:right w:val="none" w:sz="0" w:space="0" w:color="auto"/>
          </w:divBdr>
        </w:div>
        <w:div w:id="656961551">
          <w:marLeft w:val="547"/>
          <w:marRight w:val="0"/>
          <w:marTop w:val="0"/>
          <w:marBottom w:val="0"/>
          <w:divBdr>
            <w:top w:val="none" w:sz="0" w:space="0" w:color="auto"/>
            <w:left w:val="none" w:sz="0" w:space="0" w:color="auto"/>
            <w:bottom w:val="none" w:sz="0" w:space="0" w:color="auto"/>
            <w:right w:val="none" w:sz="0" w:space="0" w:color="auto"/>
          </w:divBdr>
        </w:div>
      </w:divsChild>
    </w:div>
    <w:div w:id="578175529">
      <w:bodyDiv w:val="1"/>
      <w:marLeft w:val="0"/>
      <w:marRight w:val="0"/>
      <w:marTop w:val="0"/>
      <w:marBottom w:val="0"/>
      <w:divBdr>
        <w:top w:val="none" w:sz="0" w:space="0" w:color="auto"/>
        <w:left w:val="none" w:sz="0" w:space="0" w:color="auto"/>
        <w:bottom w:val="none" w:sz="0" w:space="0" w:color="auto"/>
        <w:right w:val="none" w:sz="0" w:space="0" w:color="auto"/>
      </w:divBdr>
      <w:divsChild>
        <w:div w:id="1708414232">
          <w:marLeft w:val="547"/>
          <w:marRight w:val="0"/>
          <w:marTop w:val="0"/>
          <w:marBottom w:val="0"/>
          <w:divBdr>
            <w:top w:val="none" w:sz="0" w:space="0" w:color="auto"/>
            <w:left w:val="none" w:sz="0" w:space="0" w:color="auto"/>
            <w:bottom w:val="none" w:sz="0" w:space="0" w:color="auto"/>
            <w:right w:val="none" w:sz="0" w:space="0" w:color="auto"/>
          </w:divBdr>
        </w:div>
      </w:divsChild>
    </w:div>
    <w:div w:id="735780036">
      <w:bodyDiv w:val="1"/>
      <w:marLeft w:val="0"/>
      <w:marRight w:val="0"/>
      <w:marTop w:val="0"/>
      <w:marBottom w:val="0"/>
      <w:divBdr>
        <w:top w:val="none" w:sz="0" w:space="0" w:color="auto"/>
        <w:left w:val="none" w:sz="0" w:space="0" w:color="auto"/>
        <w:bottom w:val="none" w:sz="0" w:space="0" w:color="auto"/>
        <w:right w:val="none" w:sz="0" w:space="0" w:color="auto"/>
      </w:divBdr>
      <w:divsChild>
        <w:div w:id="8416817">
          <w:marLeft w:val="547"/>
          <w:marRight w:val="0"/>
          <w:marTop w:val="0"/>
          <w:marBottom w:val="0"/>
          <w:divBdr>
            <w:top w:val="none" w:sz="0" w:space="0" w:color="auto"/>
            <w:left w:val="none" w:sz="0" w:space="0" w:color="auto"/>
            <w:bottom w:val="none" w:sz="0" w:space="0" w:color="auto"/>
            <w:right w:val="none" w:sz="0" w:space="0" w:color="auto"/>
          </w:divBdr>
        </w:div>
        <w:div w:id="24671575">
          <w:marLeft w:val="547"/>
          <w:marRight w:val="0"/>
          <w:marTop w:val="0"/>
          <w:marBottom w:val="0"/>
          <w:divBdr>
            <w:top w:val="none" w:sz="0" w:space="0" w:color="auto"/>
            <w:left w:val="none" w:sz="0" w:space="0" w:color="auto"/>
            <w:bottom w:val="none" w:sz="0" w:space="0" w:color="auto"/>
            <w:right w:val="none" w:sz="0" w:space="0" w:color="auto"/>
          </w:divBdr>
        </w:div>
        <w:div w:id="72747686">
          <w:marLeft w:val="547"/>
          <w:marRight w:val="0"/>
          <w:marTop w:val="0"/>
          <w:marBottom w:val="0"/>
          <w:divBdr>
            <w:top w:val="none" w:sz="0" w:space="0" w:color="auto"/>
            <w:left w:val="none" w:sz="0" w:space="0" w:color="auto"/>
            <w:bottom w:val="none" w:sz="0" w:space="0" w:color="auto"/>
            <w:right w:val="none" w:sz="0" w:space="0" w:color="auto"/>
          </w:divBdr>
        </w:div>
        <w:div w:id="1184856938">
          <w:marLeft w:val="547"/>
          <w:marRight w:val="0"/>
          <w:marTop w:val="0"/>
          <w:marBottom w:val="0"/>
          <w:divBdr>
            <w:top w:val="none" w:sz="0" w:space="0" w:color="auto"/>
            <w:left w:val="none" w:sz="0" w:space="0" w:color="auto"/>
            <w:bottom w:val="none" w:sz="0" w:space="0" w:color="auto"/>
            <w:right w:val="none" w:sz="0" w:space="0" w:color="auto"/>
          </w:divBdr>
        </w:div>
      </w:divsChild>
    </w:div>
    <w:div w:id="851605755">
      <w:bodyDiv w:val="1"/>
      <w:marLeft w:val="0"/>
      <w:marRight w:val="0"/>
      <w:marTop w:val="0"/>
      <w:marBottom w:val="0"/>
      <w:divBdr>
        <w:top w:val="none" w:sz="0" w:space="0" w:color="auto"/>
        <w:left w:val="none" w:sz="0" w:space="0" w:color="auto"/>
        <w:bottom w:val="none" w:sz="0" w:space="0" w:color="auto"/>
        <w:right w:val="none" w:sz="0" w:space="0" w:color="auto"/>
      </w:divBdr>
    </w:div>
    <w:div w:id="880362646">
      <w:bodyDiv w:val="1"/>
      <w:marLeft w:val="0"/>
      <w:marRight w:val="0"/>
      <w:marTop w:val="0"/>
      <w:marBottom w:val="0"/>
      <w:divBdr>
        <w:top w:val="none" w:sz="0" w:space="0" w:color="auto"/>
        <w:left w:val="none" w:sz="0" w:space="0" w:color="auto"/>
        <w:bottom w:val="none" w:sz="0" w:space="0" w:color="auto"/>
        <w:right w:val="none" w:sz="0" w:space="0" w:color="auto"/>
      </w:divBdr>
    </w:div>
    <w:div w:id="941766926">
      <w:bodyDiv w:val="1"/>
      <w:marLeft w:val="0"/>
      <w:marRight w:val="0"/>
      <w:marTop w:val="0"/>
      <w:marBottom w:val="0"/>
      <w:divBdr>
        <w:top w:val="none" w:sz="0" w:space="0" w:color="auto"/>
        <w:left w:val="none" w:sz="0" w:space="0" w:color="auto"/>
        <w:bottom w:val="none" w:sz="0" w:space="0" w:color="auto"/>
        <w:right w:val="none" w:sz="0" w:space="0" w:color="auto"/>
      </w:divBdr>
    </w:div>
    <w:div w:id="989361359">
      <w:bodyDiv w:val="1"/>
      <w:marLeft w:val="0"/>
      <w:marRight w:val="0"/>
      <w:marTop w:val="0"/>
      <w:marBottom w:val="0"/>
      <w:divBdr>
        <w:top w:val="none" w:sz="0" w:space="0" w:color="auto"/>
        <w:left w:val="none" w:sz="0" w:space="0" w:color="auto"/>
        <w:bottom w:val="none" w:sz="0" w:space="0" w:color="auto"/>
        <w:right w:val="none" w:sz="0" w:space="0" w:color="auto"/>
      </w:divBdr>
      <w:divsChild>
        <w:div w:id="1231846343">
          <w:marLeft w:val="547"/>
          <w:marRight w:val="0"/>
          <w:marTop w:val="0"/>
          <w:marBottom w:val="0"/>
          <w:divBdr>
            <w:top w:val="none" w:sz="0" w:space="0" w:color="auto"/>
            <w:left w:val="none" w:sz="0" w:space="0" w:color="auto"/>
            <w:bottom w:val="none" w:sz="0" w:space="0" w:color="auto"/>
            <w:right w:val="none" w:sz="0" w:space="0" w:color="auto"/>
          </w:divBdr>
        </w:div>
      </w:divsChild>
    </w:div>
    <w:div w:id="1043284396">
      <w:bodyDiv w:val="1"/>
      <w:marLeft w:val="0"/>
      <w:marRight w:val="0"/>
      <w:marTop w:val="0"/>
      <w:marBottom w:val="0"/>
      <w:divBdr>
        <w:top w:val="none" w:sz="0" w:space="0" w:color="auto"/>
        <w:left w:val="none" w:sz="0" w:space="0" w:color="auto"/>
        <w:bottom w:val="none" w:sz="0" w:space="0" w:color="auto"/>
        <w:right w:val="none" w:sz="0" w:space="0" w:color="auto"/>
      </w:divBdr>
      <w:divsChild>
        <w:div w:id="1913393675">
          <w:marLeft w:val="547"/>
          <w:marRight w:val="0"/>
          <w:marTop w:val="0"/>
          <w:marBottom w:val="0"/>
          <w:divBdr>
            <w:top w:val="none" w:sz="0" w:space="0" w:color="auto"/>
            <w:left w:val="none" w:sz="0" w:space="0" w:color="auto"/>
            <w:bottom w:val="none" w:sz="0" w:space="0" w:color="auto"/>
            <w:right w:val="none" w:sz="0" w:space="0" w:color="auto"/>
          </w:divBdr>
        </w:div>
        <w:div w:id="1093093725">
          <w:marLeft w:val="1181"/>
          <w:marRight w:val="0"/>
          <w:marTop w:val="0"/>
          <w:marBottom w:val="0"/>
          <w:divBdr>
            <w:top w:val="none" w:sz="0" w:space="0" w:color="auto"/>
            <w:left w:val="none" w:sz="0" w:space="0" w:color="auto"/>
            <w:bottom w:val="none" w:sz="0" w:space="0" w:color="auto"/>
            <w:right w:val="none" w:sz="0" w:space="0" w:color="auto"/>
          </w:divBdr>
        </w:div>
        <w:div w:id="418867620">
          <w:marLeft w:val="1181"/>
          <w:marRight w:val="0"/>
          <w:marTop w:val="0"/>
          <w:marBottom w:val="0"/>
          <w:divBdr>
            <w:top w:val="none" w:sz="0" w:space="0" w:color="auto"/>
            <w:left w:val="none" w:sz="0" w:space="0" w:color="auto"/>
            <w:bottom w:val="none" w:sz="0" w:space="0" w:color="auto"/>
            <w:right w:val="none" w:sz="0" w:space="0" w:color="auto"/>
          </w:divBdr>
        </w:div>
        <w:div w:id="1475947124">
          <w:marLeft w:val="1181"/>
          <w:marRight w:val="0"/>
          <w:marTop w:val="0"/>
          <w:marBottom w:val="0"/>
          <w:divBdr>
            <w:top w:val="none" w:sz="0" w:space="0" w:color="auto"/>
            <w:left w:val="none" w:sz="0" w:space="0" w:color="auto"/>
            <w:bottom w:val="none" w:sz="0" w:space="0" w:color="auto"/>
            <w:right w:val="none" w:sz="0" w:space="0" w:color="auto"/>
          </w:divBdr>
        </w:div>
        <w:div w:id="699084159">
          <w:marLeft w:val="1181"/>
          <w:marRight w:val="0"/>
          <w:marTop w:val="0"/>
          <w:marBottom w:val="0"/>
          <w:divBdr>
            <w:top w:val="none" w:sz="0" w:space="0" w:color="auto"/>
            <w:left w:val="none" w:sz="0" w:space="0" w:color="auto"/>
            <w:bottom w:val="none" w:sz="0" w:space="0" w:color="auto"/>
            <w:right w:val="none" w:sz="0" w:space="0" w:color="auto"/>
          </w:divBdr>
        </w:div>
        <w:div w:id="1921022140">
          <w:marLeft w:val="1181"/>
          <w:marRight w:val="0"/>
          <w:marTop w:val="0"/>
          <w:marBottom w:val="0"/>
          <w:divBdr>
            <w:top w:val="none" w:sz="0" w:space="0" w:color="auto"/>
            <w:left w:val="none" w:sz="0" w:space="0" w:color="auto"/>
            <w:bottom w:val="none" w:sz="0" w:space="0" w:color="auto"/>
            <w:right w:val="none" w:sz="0" w:space="0" w:color="auto"/>
          </w:divBdr>
        </w:div>
        <w:div w:id="1740321443">
          <w:marLeft w:val="1181"/>
          <w:marRight w:val="0"/>
          <w:marTop w:val="0"/>
          <w:marBottom w:val="0"/>
          <w:divBdr>
            <w:top w:val="none" w:sz="0" w:space="0" w:color="auto"/>
            <w:left w:val="none" w:sz="0" w:space="0" w:color="auto"/>
            <w:bottom w:val="none" w:sz="0" w:space="0" w:color="auto"/>
            <w:right w:val="none" w:sz="0" w:space="0" w:color="auto"/>
          </w:divBdr>
        </w:div>
        <w:div w:id="771359028">
          <w:marLeft w:val="1181"/>
          <w:marRight w:val="0"/>
          <w:marTop w:val="0"/>
          <w:marBottom w:val="0"/>
          <w:divBdr>
            <w:top w:val="none" w:sz="0" w:space="0" w:color="auto"/>
            <w:left w:val="none" w:sz="0" w:space="0" w:color="auto"/>
            <w:bottom w:val="none" w:sz="0" w:space="0" w:color="auto"/>
            <w:right w:val="none" w:sz="0" w:space="0" w:color="auto"/>
          </w:divBdr>
        </w:div>
      </w:divsChild>
    </w:div>
    <w:div w:id="1088232848">
      <w:bodyDiv w:val="1"/>
      <w:marLeft w:val="0"/>
      <w:marRight w:val="0"/>
      <w:marTop w:val="0"/>
      <w:marBottom w:val="0"/>
      <w:divBdr>
        <w:top w:val="none" w:sz="0" w:space="0" w:color="auto"/>
        <w:left w:val="none" w:sz="0" w:space="0" w:color="auto"/>
        <w:bottom w:val="none" w:sz="0" w:space="0" w:color="auto"/>
        <w:right w:val="none" w:sz="0" w:space="0" w:color="auto"/>
      </w:divBdr>
      <w:divsChild>
        <w:div w:id="58286764">
          <w:marLeft w:val="1166"/>
          <w:marRight w:val="0"/>
          <w:marTop w:val="0"/>
          <w:marBottom w:val="0"/>
          <w:divBdr>
            <w:top w:val="none" w:sz="0" w:space="0" w:color="auto"/>
            <w:left w:val="none" w:sz="0" w:space="0" w:color="auto"/>
            <w:bottom w:val="none" w:sz="0" w:space="0" w:color="auto"/>
            <w:right w:val="none" w:sz="0" w:space="0" w:color="auto"/>
          </w:divBdr>
        </w:div>
        <w:div w:id="167913779">
          <w:marLeft w:val="1166"/>
          <w:marRight w:val="0"/>
          <w:marTop w:val="0"/>
          <w:marBottom w:val="0"/>
          <w:divBdr>
            <w:top w:val="none" w:sz="0" w:space="0" w:color="auto"/>
            <w:left w:val="none" w:sz="0" w:space="0" w:color="auto"/>
            <w:bottom w:val="none" w:sz="0" w:space="0" w:color="auto"/>
            <w:right w:val="none" w:sz="0" w:space="0" w:color="auto"/>
          </w:divBdr>
        </w:div>
        <w:div w:id="295991220">
          <w:marLeft w:val="1800"/>
          <w:marRight w:val="0"/>
          <w:marTop w:val="0"/>
          <w:marBottom w:val="0"/>
          <w:divBdr>
            <w:top w:val="none" w:sz="0" w:space="0" w:color="auto"/>
            <w:left w:val="none" w:sz="0" w:space="0" w:color="auto"/>
            <w:bottom w:val="none" w:sz="0" w:space="0" w:color="auto"/>
            <w:right w:val="none" w:sz="0" w:space="0" w:color="auto"/>
          </w:divBdr>
        </w:div>
        <w:div w:id="573975515">
          <w:marLeft w:val="1166"/>
          <w:marRight w:val="0"/>
          <w:marTop w:val="0"/>
          <w:marBottom w:val="0"/>
          <w:divBdr>
            <w:top w:val="none" w:sz="0" w:space="0" w:color="auto"/>
            <w:left w:val="none" w:sz="0" w:space="0" w:color="auto"/>
            <w:bottom w:val="none" w:sz="0" w:space="0" w:color="auto"/>
            <w:right w:val="none" w:sz="0" w:space="0" w:color="auto"/>
          </w:divBdr>
        </w:div>
        <w:div w:id="1376078831">
          <w:marLeft w:val="1800"/>
          <w:marRight w:val="0"/>
          <w:marTop w:val="0"/>
          <w:marBottom w:val="0"/>
          <w:divBdr>
            <w:top w:val="none" w:sz="0" w:space="0" w:color="auto"/>
            <w:left w:val="none" w:sz="0" w:space="0" w:color="auto"/>
            <w:bottom w:val="none" w:sz="0" w:space="0" w:color="auto"/>
            <w:right w:val="none" w:sz="0" w:space="0" w:color="auto"/>
          </w:divBdr>
        </w:div>
        <w:div w:id="1396468282">
          <w:marLeft w:val="806"/>
          <w:marRight w:val="0"/>
          <w:marTop w:val="0"/>
          <w:marBottom w:val="0"/>
          <w:divBdr>
            <w:top w:val="none" w:sz="0" w:space="0" w:color="auto"/>
            <w:left w:val="none" w:sz="0" w:space="0" w:color="auto"/>
            <w:bottom w:val="none" w:sz="0" w:space="0" w:color="auto"/>
            <w:right w:val="none" w:sz="0" w:space="0" w:color="auto"/>
          </w:divBdr>
        </w:div>
        <w:div w:id="1738093228">
          <w:marLeft w:val="1166"/>
          <w:marRight w:val="0"/>
          <w:marTop w:val="0"/>
          <w:marBottom w:val="0"/>
          <w:divBdr>
            <w:top w:val="none" w:sz="0" w:space="0" w:color="auto"/>
            <w:left w:val="none" w:sz="0" w:space="0" w:color="auto"/>
            <w:bottom w:val="none" w:sz="0" w:space="0" w:color="auto"/>
            <w:right w:val="none" w:sz="0" w:space="0" w:color="auto"/>
          </w:divBdr>
        </w:div>
      </w:divsChild>
    </w:div>
    <w:div w:id="1090396288">
      <w:bodyDiv w:val="1"/>
      <w:marLeft w:val="0"/>
      <w:marRight w:val="0"/>
      <w:marTop w:val="0"/>
      <w:marBottom w:val="0"/>
      <w:divBdr>
        <w:top w:val="none" w:sz="0" w:space="0" w:color="auto"/>
        <w:left w:val="none" w:sz="0" w:space="0" w:color="auto"/>
        <w:bottom w:val="none" w:sz="0" w:space="0" w:color="auto"/>
        <w:right w:val="none" w:sz="0" w:space="0" w:color="auto"/>
      </w:divBdr>
      <w:divsChild>
        <w:div w:id="1237127139">
          <w:marLeft w:val="547"/>
          <w:marRight w:val="0"/>
          <w:marTop w:val="0"/>
          <w:marBottom w:val="0"/>
          <w:divBdr>
            <w:top w:val="none" w:sz="0" w:space="0" w:color="auto"/>
            <w:left w:val="none" w:sz="0" w:space="0" w:color="auto"/>
            <w:bottom w:val="none" w:sz="0" w:space="0" w:color="auto"/>
            <w:right w:val="none" w:sz="0" w:space="0" w:color="auto"/>
          </w:divBdr>
        </w:div>
        <w:div w:id="2138837457">
          <w:marLeft w:val="1166"/>
          <w:marRight w:val="0"/>
          <w:marTop w:val="0"/>
          <w:marBottom w:val="0"/>
          <w:divBdr>
            <w:top w:val="none" w:sz="0" w:space="0" w:color="auto"/>
            <w:left w:val="none" w:sz="0" w:space="0" w:color="auto"/>
            <w:bottom w:val="none" w:sz="0" w:space="0" w:color="auto"/>
            <w:right w:val="none" w:sz="0" w:space="0" w:color="auto"/>
          </w:divBdr>
        </w:div>
        <w:div w:id="172182469">
          <w:marLeft w:val="1166"/>
          <w:marRight w:val="0"/>
          <w:marTop w:val="0"/>
          <w:marBottom w:val="0"/>
          <w:divBdr>
            <w:top w:val="none" w:sz="0" w:space="0" w:color="auto"/>
            <w:left w:val="none" w:sz="0" w:space="0" w:color="auto"/>
            <w:bottom w:val="none" w:sz="0" w:space="0" w:color="auto"/>
            <w:right w:val="none" w:sz="0" w:space="0" w:color="auto"/>
          </w:divBdr>
        </w:div>
        <w:div w:id="1343514507">
          <w:marLeft w:val="1166"/>
          <w:marRight w:val="0"/>
          <w:marTop w:val="0"/>
          <w:marBottom w:val="0"/>
          <w:divBdr>
            <w:top w:val="none" w:sz="0" w:space="0" w:color="auto"/>
            <w:left w:val="none" w:sz="0" w:space="0" w:color="auto"/>
            <w:bottom w:val="none" w:sz="0" w:space="0" w:color="auto"/>
            <w:right w:val="none" w:sz="0" w:space="0" w:color="auto"/>
          </w:divBdr>
        </w:div>
        <w:div w:id="1594777297">
          <w:marLeft w:val="1166"/>
          <w:marRight w:val="0"/>
          <w:marTop w:val="0"/>
          <w:marBottom w:val="0"/>
          <w:divBdr>
            <w:top w:val="none" w:sz="0" w:space="0" w:color="auto"/>
            <w:left w:val="none" w:sz="0" w:space="0" w:color="auto"/>
            <w:bottom w:val="none" w:sz="0" w:space="0" w:color="auto"/>
            <w:right w:val="none" w:sz="0" w:space="0" w:color="auto"/>
          </w:divBdr>
        </w:div>
        <w:div w:id="337077666">
          <w:marLeft w:val="1166"/>
          <w:marRight w:val="0"/>
          <w:marTop w:val="0"/>
          <w:marBottom w:val="0"/>
          <w:divBdr>
            <w:top w:val="none" w:sz="0" w:space="0" w:color="auto"/>
            <w:left w:val="none" w:sz="0" w:space="0" w:color="auto"/>
            <w:bottom w:val="none" w:sz="0" w:space="0" w:color="auto"/>
            <w:right w:val="none" w:sz="0" w:space="0" w:color="auto"/>
          </w:divBdr>
        </w:div>
        <w:div w:id="667292262">
          <w:marLeft w:val="1166"/>
          <w:marRight w:val="0"/>
          <w:marTop w:val="0"/>
          <w:marBottom w:val="0"/>
          <w:divBdr>
            <w:top w:val="none" w:sz="0" w:space="0" w:color="auto"/>
            <w:left w:val="none" w:sz="0" w:space="0" w:color="auto"/>
            <w:bottom w:val="none" w:sz="0" w:space="0" w:color="auto"/>
            <w:right w:val="none" w:sz="0" w:space="0" w:color="auto"/>
          </w:divBdr>
        </w:div>
        <w:div w:id="1629315574">
          <w:marLeft w:val="547"/>
          <w:marRight w:val="0"/>
          <w:marTop w:val="0"/>
          <w:marBottom w:val="0"/>
          <w:divBdr>
            <w:top w:val="none" w:sz="0" w:space="0" w:color="auto"/>
            <w:left w:val="none" w:sz="0" w:space="0" w:color="auto"/>
            <w:bottom w:val="none" w:sz="0" w:space="0" w:color="auto"/>
            <w:right w:val="none" w:sz="0" w:space="0" w:color="auto"/>
          </w:divBdr>
        </w:div>
      </w:divsChild>
    </w:div>
    <w:div w:id="1112090878">
      <w:bodyDiv w:val="1"/>
      <w:marLeft w:val="0"/>
      <w:marRight w:val="0"/>
      <w:marTop w:val="0"/>
      <w:marBottom w:val="0"/>
      <w:divBdr>
        <w:top w:val="none" w:sz="0" w:space="0" w:color="auto"/>
        <w:left w:val="none" w:sz="0" w:space="0" w:color="auto"/>
        <w:bottom w:val="none" w:sz="0" w:space="0" w:color="auto"/>
        <w:right w:val="none" w:sz="0" w:space="0" w:color="auto"/>
      </w:divBdr>
      <w:divsChild>
        <w:div w:id="864515235">
          <w:marLeft w:val="547"/>
          <w:marRight w:val="0"/>
          <w:marTop w:val="0"/>
          <w:marBottom w:val="0"/>
          <w:divBdr>
            <w:top w:val="none" w:sz="0" w:space="0" w:color="auto"/>
            <w:left w:val="none" w:sz="0" w:space="0" w:color="auto"/>
            <w:bottom w:val="none" w:sz="0" w:space="0" w:color="auto"/>
            <w:right w:val="none" w:sz="0" w:space="0" w:color="auto"/>
          </w:divBdr>
        </w:div>
      </w:divsChild>
    </w:div>
    <w:div w:id="1134103648">
      <w:bodyDiv w:val="1"/>
      <w:marLeft w:val="0"/>
      <w:marRight w:val="0"/>
      <w:marTop w:val="0"/>
      <w:marBottom w:val="0"/>
      <w:divBdr>
        <w:top w:val="none" w:sz="0" w:space="0" w:color="auto"/>
        <w:left w:val="none" w:sz="0" w:space="0" w:color="auto"/>
        <w:bottom w:val="none" w:sz="0" w:space="0" w:color="auto"/>
        <w:right w:val="none" w:sz="0" w:space="0" w:color="auto"/>
      </w:divBdr>
      <w:divsChild>
        <w:div w:id="1146508976">
          <w:marLeft w:val="547"/>
          <w:marRight w:val="0"/>
          <w:marTop w:val="0"/>
          <w:marBottom w:val="0"/>
          <w:divBdr>
            <w:top w:val="none" w:sz="0" w:space="0" w:color="auto"/>
            <w:left w:val="none" w:sz="0" w:space="0" w:color="auto"/>
            <w:bottom w:val="none" w:sz="0" w:space="0" w:color="auto"/>
            <w:right w:val="none" w:sz="0" w:space="0" w:color="auto"/>
          </w:divBdr>
        </w:div>
        <w:div w:id="1323238290">
          <w:marLeft w:val="547"/>
          <w:marRight w:val="0"/>
          <w:marTop w:val="0"/>
          <w:marBottom w:val="0"/>
          <w:divBdr>
            <w:top w:val="none" w:sz="0" w:space="0" w:color="auto"/>
            <w:left w:val="none" w:sz="0" w:space="0" w:color="auto"/>
            <w:bottom w:val="none" w:sz="0" w:space="0" w:color="auto"/>
            <w:right w:val="none" w:sz="0" w:space="0" w:color="auto"/>
          </w:divBdr>
        </w:div>
        <w:div w:id="278219038">
          <w:marLeft w:val="547"/>
          <w:marRight w:val="0"/>
          <w:marTop w:val="0"/>
          <w:marBottom w:val="0"/>
          <w:divBdr>
            <w:top w:val="none" w:sz="0" w:space="0" w:color="auto"/>
            <w:left w:val="none" w:sz="0" w:space="0" w:color="auto"/>
            <w:bottom w:val="none" w:sz="0" w:space="0" w:color="auto"/>
            <w:right w:val="none" w:sz="0" w:space="0" w:color="auto"/>
          </w:divBdr>
        </w:div>
        <w:div w:id="602761132">
          <w:marLeft w:val="547"/>
          <w:marRight w:val="0"/>
          <w:marTop w:val="0"/>
          <w:marBottom w:val="0"/>
          <w:divBdr>
            <w:top w:val="none" w:sz="0" w:space="0" w:color="auto"/>
            <w:left w:val="none" w:sz="0" w:space="0" w:color="auto"/>
            <w:bottom w:val="none" w:sz="0" w:space="0" w:color="auto"/>
            <w:right w:val="none" w:sz="0" w:space="0" w:color="auto"/>
          </w:divBdr>
        </w:div>
        <w:div w:id="1625967263">
          <w:marLeft w:val="547"/>
          <w:marRight w:val="0"/>
          <w:marTop w:val="0"/>
          <w:marBottom w:val="0"/>
          <w:divBdr>
            <w:top w:val="none" w:sz="0" w:space="0" w:color="auto"/>
            <w:left w:val="none" w:sz="0" w:space="0" w:color="auto"/>
            <w:bottom w:val="none" w:sz="0" w:space="0" w:color="auto"/>
            <w:right w:val="none" w:sz="0" w:space="0" w:color="auto"/>
          </w:divBdr>
        </w:div>
      </w:divsChild>
    </w:div>
    <w:div w:id="1295714081">
      <w:bodyDiv w:val="1"/>
      <w:marLeft w:val="0"/>
      <w:marRight w:val="0"/>
      <w:marTop w:val="0"/>
      <w:marBottom w:val="0"/>
      <w:divBdr>
        <w:top w:val="none" w:sz="0" w:space="0" w:color="auto"/>
        <w:left w:val="none" w:sz="0" w:space="0" w:color="auto"/>
        <w:bottom w:val="none" w:sz="0" w:space="0" w:color="auto"/>
        <w:right w:val="none" w:sz="0" w:space="0" w:color="auto"/>
      </w:divBdr>
    </w:div>
    <w:div w:id="1345323853">
      <w:bodyDiv w:val="1"/>
      <w:marLeft w:val="0"/>
      <w:marRight w:val="0"/>
      <w:marTop w:val="0"/>
      <w:marBottom w:val="0"/>
      <w:divBdr>
        <w:top w:val="none" w:sz="0" w:space="0" w:color="auto"/>
        <w:left w:val="none" w:sz="0" w:space="0" w:color="auto"/>
        <w:bottom w:val="none" w:sz="0" w:space="0" w:color="auto"/>
        <w:right w:val="none" w:sz="0" w:space="0" w:color="auto"/>
      </w:divBdr>
      <w:divsChild>
        <w:div w:id="465046204">
          <w:marLeft w:val="547"/>
          <w:marRight w:val="0"/>
          <w:marTop w:val="0"/>
          <w:marBottom w:val="0"/>
          <w:divBdr>
            <w:top w:val="none" w:sz="0" w:space="0" w:color="auto"/>
            <w:left w:val="none" w:sz="0" w:space="0" w:color="auto"/>
            <w:bottom w:val="none" w:sz="0" w:space="0" w:color="auto"/>
            <w:right w:val="none" w:sz="0" w:space="0" w:color="auto"/>
          </w:divBdr>
        </w:div>
        <w:div w:id="978531298">
          <w:marLeft w:val="547"/>
          <w:marRight w:val="0"/>
          <w:marTop w:val="0"/>
          <w:marBottom w:val="0"/>
          <w:divBdr>
            <w:top w:val="none" w:sz="0" w:space="0" w:color="auto"/>
            <w:left w:val="none" w:sz="0" w:space="0" w:color="auto"/>
            <w:bottom w:val="none" w:sz="0" w:space="0" w:color="auto"/>
            <w:right w:val="none" w:sz="0" w:space="0" w:color="auto"/>
          </w:divBdr>
        </w:div>
        <w:div w:id="1071385504">
          <w:marLeft w:val="547"/>
          <w:marRight w:val="0"/>
          <w:marTop w:val="0"/>
          <w:marBottom w:val="0"/>
          <w:divBdr>
            <w:top w:val="none" w:sz="0" w:space="0" w:color="auto"/>
            <w:left w:val="none" w:sz="0" w:space="0" w:color="auto"/>
            <w:bottom w:val="none" w:sz="0" w:space="0" w:color="auto"/>
            <w:right w:val="none" w:sz="0" w:space="0" w:color="auto"/>
          </w:divBdr>
        </w:div>
        <w:div w:id="1329216370">
          <w:marLeft w:val="547"/>
          <w:marRight w:val="0"/>
          <w:marTop w:val="0"/>
          <w:marBottom w:val="0"/>
          <w:divBdr>
            <w:top w:val="none" w:sz="0" w:space="0" w:color="auto"/>
            <w:left w:val="none" w:sz="0" w:space="0" w:color="auto"/>
            <w:bottom w:val="none" w:sz="0" w:space="0" w:color="auto"/>
            <w:right w:val="none" w:sz="0" w:space="0" w:color="auto"/>
          </w:divBdr>
        </w:div>
        <w:div w:id="1426149506">
          <w:marLeft w:val="547"/>
          <w:marRight w:val="0"/>
          <w:marTop w:val="0"/>
          <w:marBottom w:val="0"/>
          <w:divBdr>
            <w:top w:val="none" w:sz="0" w:space="0" w:color="auto"/>
            <w:left w:val="none" w:sz="0" w:space="0" w:color="auto"/>
            <w:bottom w:val="none" w:sz="0" w:space="0" w:color="auto"/>
            <w:right w:val="none" w:sz="0" w:space="0" w:color="auto"/>
          </w:divBdr>
        </w:div>
        <w:div w:id="1850412562">
          <w:marLeft w:val="547"/>
          <w:marRight w:val="0"/>
          <w:marTop w:val="0"/>
          <w:marBottom w:val="0"/>
          <w:divBdr>
            <w:top w:val="none" w:sz="0" w:space="0" w:color="auto"/>
            <w:left w:val="none" w:sz="0" w:space="0" w:color="auto"/>
            <w:bottom w:val="none" w:sz="0" w:space="0" w:color="auto"/>
            <w:right w:val="none" w:sz="0" w:space="0" w:color="auto"/>
          </w:divBdr>
        </w:div>
        <w:div w:id="2043937868">
          <w:marLeft w:val="547"/>
          <w:marRight w:val="0"/>
          <w:marTop w:val="0"/>
          <w:marBottom w:val="0"/>
          <w:divBdr>
            <w:top w:val="none" w:sz="0" w:space="0" w:color="auto"/>
            <w:left w:val="none" w:sz="0" w:space="0" w:color="auto"/>
            <w:bottom w:val="none" w:sz="0" w:space="0" w:color="auto"/>
            <w:right w:val="none" w:sz="0" w:space="0" w:color="auto"/>
          </w:divBdr>
        </w:div>
      </w:divsChild>
    </w:div>
    <w:div w:id="1447117005">
      <w:bodyDiv w:val="1"/>
      <w:marLeft w:val="0"/>
      <w:marRight w:val="0"/>
      <w:marTop w:val="0"/>
      <w:marBottom w:val="0"/>
      <w:divBdr>
        <w:top w:val="none" w:sz="0" w:space="0" w:color="auto"/>
        <w:left w:val="none" w:sz="0" w:space="0" w:color="auto"/>
        <w:bottom w:val="none" w:sz="0" w:space="0" w:color="auto"/>
        <w:right w:val="none" w:sz="0" w:space="0" w:color="auto"/>
      </w:divBdr>
      <w:divsChild>
        <w:div w:id="1557080960">
          <w:marLeft w:val="806"/>
          <w:marRight w:val="0"/>
          <w:marTop w:val="0"/>
          <w:marBottom w:val="0"/>
          <w:divBdr>
            <w:top w:val="none" w:sz="0" w:space="0" w:color="auto"/>
            <w:left w:val="none" w:sz="0" w:space="0" w:color="auto"/>
            <w:bottom w:val="none" w:sz="0" w:space="0" w:color="auto"/>
            <w:right w:val="none" w:sz="0" w:space="0" w:color="auto"/>
          </w:divBdr>
        </w:div>
      </w:divsChild>
    </w:div>
    <w:div w:id="1493376525">
      <w:bodyDiv w:val="1"/>
      <w:marLeft w:val="0"/>
      <w:marRight w:val="0"/>
      <w:marTop w:val="0"/>
      <w:marBottom w:val="0"/>
      <w:divBdr>
        <w:top w:val="none" w:sz="0" w:space="0" w:color="auto"/>
        <w:left w:val="none" w:sz="0" w:space="0" w:color="auto"/>
        <w:bottom w:val="none" w:sz="0" w:space="0" w:color="auto"/>
        <w:right w:val="none" w:sz="0" w:space="0" w:color="auto"/>
      </w:divBdr>
      <w:divsChild>
        <w:div w:id="133328164">
          <w:marLeft w:val="1526"/>
          <w:marRight w:val="0"/>
          <w:marTop w:val="0"/>
          <w:marBottom w:val="0"/>
          <w:divBdr>
            <w:top w:val="none" w:sz="0" w:space="0" w:color="auto"/>
            <w:left w:val="none" w:sz="0" w:space="0" w:color="auto"/>
            <w:bottom w:val="none" w:sz="0" w:space="0" w:color="auto"/>
            <w:right w:val="none" w:sz="0" w:space="0" w:color="auto"/>
          </w:divBdr>
        </w:div>
        <w:div w:id="813330008">
          <w:marLeft w:val="1526"/>
          <w:marRight w:val="0"/>
          <w:marTop w:val="0"/>
          <w:marBottom w:val="0"/>
          <w:divBdr>
            <w:top w:val="none" w:sz="0" w:space="0" w:color="auto"/>
            <w:left w:val="none" w:sz="0" w:space="0" w:color="auto"/>
            <w:bottom w:val="none" w:sz="0" w:space="0" w:color="auto"/>
            <w:right w:val="none" w:sz="0" w:space="0" w:color="auto"/>
          </w:divBdr>
        </w:div>
        <w:div w:id="1229077368">
          <w:marLeft w:val="806"/>
          <w:marRight w:val="0"/>
          <w:marTop w:val="0"/>
          <w:marBottom w:val="0"/>
          <w:divBdr>
            <w:top w:val="none" w:sz="0" w:space="0" w:color="auto"/>
            <w:left w:val="none" w:sz="0" w:space="0" w:color="auto"/>
            <w:bottom w:val="none" w:sz="0" w:space="0" w:color="auto"/>
            <w:right w:val="none" w:sz="0" w:space="0" w:color="auto"/>
          </w:divBdr>
        </w:div>
      </w:divsChild>
    </w:div>
    <w:div w:id="1498956973">
      <w:bodyDiv w:val="1"/>
      <w:marLeft w:val="0"/>
      <w:marRight w:val="0"/>
      <w:marTop w:val="0"/>
      <w:marBottom w:val="0"/>
      <w:divBdr>
        <w:top w:val="none" w:sz="0" w:space="0" w:color="auto"/>
        <w:left w:val="none" w:sz="0" w:space="0" w:color="auto"/>
        <w:bottom w:val="none" w:sz="0" w:space="0" w:color="auto"/>
        <w:right w:val="none" w:sz="0" w:space="0" w:color="auto"/>
      </w:divBdr>
    </w:div>
    <w:div w:id="1657537679">
      <w:bodyDiv w:val="1"/>
      <w:marLeft w:val="0"/>
      <w:marRight w:val="0"/>
      <w:marTop w:val="0"/>
      <w:marBottom w:val="0"/>
      <w:divBdr>
        <w:top w:val="none" w:sz="0" w:space="0" w:color="auto"/>
        <w:left w:val="none" w:sz="0" w:space="0" w:color="auto"/>
        <w:bottom w:val="none" w:sz="0" w:space="0" w:color="auto"/>
        <w:right w:val="none" w:sz="0" w:space="0" w:color="auto"/>
      </w:divBdr>
      <w:divsChild>
        <w:div w:id="921377933">
          <w:marLeft w:val="806"/>
          <w:marRight w:val="0"/>
          <w:marTop w:val="0"/>
          <w:marBottom w:val="0"/>
          <w:divBdr>
            <w:top w:val="none" w:sz="0" w:space="0" w:color="auto"/>
            <w:left w:val="none" w:sz="0" w:space="0" w:color="auto"/>
            <w:bottom w:val="none" w:sz="0" w:space="0" w:color="auto"/>
            <w:right w:val="none" w:sz="0" w:space="0" w:color="auto"/>
          </w:divBdr>
        </w:div>
        <w:div w:id="1075979105">
          <w:marLeft w:val="1526"/>
          <w:marRight w:val="0"/>
          <w:marTop w:val="0"/>
          <w:marBottom w:val="0"/>
          <w:divBdr>
            <w:top w:val="none" w:sz="0" w:space="0" w:color="auto"/>
            <w:left w:val="none" w:sz="0" w:space="0" w:color="auto"/>
            <w:bottom w:val="none" w:sz="0" w:space="0" w:color="auto"/>
            <w:right w:val="none" w:sz="0" w:space="0" w:color="auto"/>
          </w:divBdr>
        </w:div>
        <w:div w:id="1393457112">
          <w:marLeft w:val="1526"/>
          <w:marRight w:val="0"/>
          <w:marTop w:val="0"/>
          <w:marBottom w:val="0"/>
          <w:divBdr>
            <w:top w:val="none" w:sz="0" w:space="0" w:color="auto"/>
            <w:left w:val="none" w:sz="0" w:space="0" w:color="auto"/>
            <w:bottom w:val="none" w:sz="0" w:space="0" w:color="auto"/>
            <w:right w:val="none" w:sz="0" w:space="0" w:color="auto"/>
          </w:divBdr>
        </w:div>
      </w:divsChild>
    </w:div>
    <w:div w:id="1674067558">
      <w:bodyDiv w:val="1"/>
      <w:marLeft w:val="0"/>
      <w:marRight w:val="0"/>
      <w:marTop w:val="0"/>
      <w:marBottom w:val="0"/>
      <w:divBdr>
        <w:top w:val="none" w:sz="0" w:space="0" w:color="auto"/>
        <w:left w:val="none" w:sz="0" w:space="0" w:color="auto"/>
        <w:bottom w:val="none" w:sz="0" w:space="0" w:color="auto"/>
        <w:right w:val="none" w:sz="0" w:space="0" w:color="auto"/>
      </w:divBdr>
    </w:div>
    <w:div w:id="1692680536">
      <w:bodyDiv w:val="1"/>
      <w:marLeft w:val="0"/>
      <w:marRight w:val="0"/>
      <w:marTop w:val="0"/>
      <w:marBottom w:val="0"/>
      <w:divBdr>
        <w:top w:val="none" w:sz="0" w:space="0" w:color="auto"/>
        <w:left w:val="none" w:sz="0" w:space="0" w:color="auto"/>
        <w:bottom w:val="none" w:sz="0" w:space="0" w:color="auto"/>
        <w:right w:val="none" w:sz="0" w:space="0" w:color="auto"/>
      </w:divBdr>
      <w:divsChild>
        <w:div w:id="1801799237">
          <w:marLeft w:val="547"/>
          <w:marRight w:val="0"/>
          <w:marTop w:val="0"/>
          <w:marBottom w:val="0"/>
          <w:divBdr>
            <w:top w:val="none" w:sz="0" w:space="0" w:color="auto"/>
            <w:left w:val="none" w:sz="0" w:space="0" w:color="auto"/>
            <w:bottom w:val="none" w:sz="0" w:space="0" w:color="auto"/>
            <w:right w:val="none" w:sz="0" w:space="0" w:color="auto"/>
          </w:divBdr>
        </w:div>
        <w:div w:id="1750496212">
          <w:marLeft w:val="547"/>
          <w:marRight w:val="0"/>
          <w:marTop w:val="0"/>
          <w:marBottom w:val="0"/>
          <w:divBdr>
            <w:top w:val="none" w:sz="0" w:space="0" w:color="auto"/>
            <w:left w:val="none" w:sz="0" w:space="0" w:color="auto"/>
            <w:bottom w:val="none" w:sz="0" w:space="0" w:color="auto"/>
            <w:right w:val="none" w:sz="0" w:space="0" w:color="auto"/>
          </w:divBdr>
        </w:div>
        <w:div w:id="1022243130">
          <w:marLeft w:val="1166"/>
          <w:marRight w:val="0"/>
          <w:marTop w:val="0"/>
          <w:marBottom w:val="0"/>
          <w:divBdr>
            <w:top w:val="none" w:sz="0" w:space="0" w:color="auto"/>
            <w:left w:val="none" w:sz="0" w:space="0" w:color="auto"/>
            <w:bottom w:val="none" w:sz="0" w:space="0" w:color="auto"/>
            <w:right w:val="none" w:sz="0" w:space="0" w:color="auto"/>
          </w:divBdr>
        </w:div>
        <w:div w:id="447510395">
          <w:marLeft w:val="1166"/>
          <w:marRight w:val="0"/>
          <w:marTop w:val="0"/>
          <w:marBottom w:val="0"/>
          <w:divBdr>
            <w:top w:val="none" w:sz="0" w:space="0" w:color="auto"/>
            <w:left w:val="none" w:sz="0" w:space="0" w:color="auto"/>
            <w:bottom w:val="none" w:sz="0" w:space="0" w:color="auto"/>
            <w:right w:val="none" w:sz="0" w:space="0" w:color="auto"/>
          </w:divBdr>
        </w:div>
        <w:div w:id="1249968550">
          <w:marLeft w:val="1166"/>
          <w:marRight w:val="0"/>
          <w:marTop w:val="0"/>
          <w:marBottom w:val="0"/>
          <w:divBdr>
            <w:top w:val="none" w:sz="0" w:space="0" w:color="auto"/>
            <w:left w:val="none" w:sz="0" w:space="0" w:color="auto"/>
            <w:bottom w:val="none" w:sz="0" w:space="0" w:color="auto"/>
            <w:right w:val="none" w:sz="0" w:space="0" w:color="auto"/>
          </w:divBdr>
        </w:div>
        <w:div w:id="1029143133">
          <w:marLeft w:val="547"/>
          <w:marRight w:val="0"/>
          <w:marTop w:val="0"/>
          <w:marBottom w:val="0"/>
          <w:divBdr>
            <w:top w:val="none" w:sz="0" w:space="0" w:color="auto"/>
            <w:left w:val="none" w:sz="0" w:space="0" w:color="auto"/>
            <w:bottom w:val="none" w:sz="0" w:space="0" w:color="auto"/>
            <w:right w:val="none" w:sz="0" w:space="0" w:color="auto"/>
          </w:divBdr>
        </w:div>
      </w:divsChild>
    </w:div>
    <w:div w:id="1820535302">
      <w:bodyDiv w:val="1"/>
      <w:marLeft w:val="0"/>
      <w:marRight w:val="0"/>
      <w:marTop w:val="0"/>
      <w:marBottom w:val="0"/>
      <w:divBdr>
        <w:top w:val="none" w:sz="0" w:space="0" w:color="auto"/>
        <w:left w:val="none" w:sz="0" w:space="0" w:color="auto"/>
        <w:bottom w:val="none" w:sz="0" w:space="0" w:color="auto"/>
        <w:right w:val="none" w:sz="0" w:space="0" w:color="auto"/>
      </w:divBdr>
      <w:divsChild>
        <w:div w:id="102236833">
          <w:marLeft w:val="547"/>
          <w:marRight w:val="0"/>
          <w:marTop w:val="0"/>
          <w:marBottom w:val="0"/>
          <w:divBdr>
            <w:top w:val="none" w:sz="0" w:space="0" w:color="auto"/>
            <w:left w:val="none" w:sz="0" w:space="0" w:color="auto"/>
            <w:bottom w:val="none" w:sz="0" w:space="0" w:color="auto"/>
            <w:right w:val="none" w:sz="0" w:space="0" w:color="auto"/>
          </w:divBdr>
        </w:div>
        <w:div w:id="1939631604">
          <w:marLeft w:val="547"/>
          <w:marRight w:val="0"/>
          <w:marTop w:val="0"/>
          <w:marBottom w:val="0"/>
          <w:divBdr>
            <w:top w:val="none" w:sz="0" w:space="0" w:color="auto"/>
            <w:left w:val="none" w:sz="0" w:space="0" w:color="auto"/>
            <w:bottom w:val="none" w:sz="0" w:space="0" w:color="auto"/>
            <w:right w:val="none" w:sz="0" w:space="0" w:color="auto"/>
          </w:divBdr>
        </w:div>
        <w:div w:id="1432050937">
          <w:marLeft w:val="547"/>
          <w:marRight w:val="0"/>
          <w:marTop w:val="0"/>
          <w:marBottom w:val="0"/>
          <w:divBdr>
            <w:top w:val="none" w:sz="0" w:space="0" w:color="auto"/>
            <w:left w:val="none" w:sz="0" w:space="0" w:color="auto"/>
            <w:bottom w:val="none" w:sz="0" w:space="0" w:color="auto"/>
            <w:right w:val="none" w:sz="0" w:space="0" w:color="auto"/>
          </w:divBdr>
        </w:div>
        <w:div w:id="1618565942">
          <w:marLeft w:val="547"/>
          <w:marRight w:val="0"/>
          <w:marTop w:val="0"/>
          <w:marBottom w:val="0"/>
          <w:divBdr>
            <w:top w:val="none" w:sz="0" w:space="0" w:color="auto"/>
            <w:left w:val="none" w:sz="0" w:space="0" w:color="auto"/>
            <w:bottom w:val="none" w:sz="0" w:space="0" w:color="auto"/>
            <w:right w:val="none" w:sz="0" w:space="0" w:color="auto"/>
          </w:divBdr>
        </w:div>
        <w:div w:id="1281914928">
          <w:marLeft w:val="547"/>
          <w:marRight w:val="0"/>
          <w:marTop w:val="0"/>
          <w:marBottom w:val="0"/>
          <w:divBdr>
            <w:top w:val="none" w:sz="0" w:space="0" w:color="auto"/>
            <w:left w:val="none" w:sz="0" w:space="0" w:color="auto"/>
            <w:bottom w:val="none" w:sz="0" w:space="0" w:color="auto"/>
            <w:right w:val="none" w:sz="0" w:space="0" w:color="auto"/>
          </w:divBdr>
        </w:div>
        <w:div w:id="1863519375">
          <w:marLeft w:val="547"/>
          <w:marRight w:val="0"/>
          <w:marTop w:val="0"/>
          <w:marBottom w:val="0"/>
          <w:divBdr>
            <w:top w:val="none" w:sz="0" w:space="0" w:color="auto"/>
            <w:left w:val="none" w:sz="0" w:space="0" w:color="auto"/>
            <w:bottom w:val="none" w:sz="0" w:space="0" w:color="auto"/>
            <w:right w:val="none" w:sz="0" w:space="0" w:color="auto"/>
          </w:divBdr>
        </w:div>
        <w:div w:id="1153637659">
          <w:marLeft w:val="547"/>
          <w:marRight w:val="0"/>
          <w:marTop w:val="0"/>
          <w:marBottom w:val="0"/>
          <w:divBdr>
            <w:top w:val="none" w:sz="0" w:space="0" w:color="auto"/>
            <w:left w:val="none" w:sz="0" w:space="0" w:color="auto"/>
            <w:bottom w:val="none" w:sz="0" w:space="0" w:color="auto"/>
            <w:right w:val="none" w:sz="0" w:space="0" w:color="auto"/>
          </w:divBdr>
        </w:div>
        <w:div w:id="672731242">
          <w:marLeft w:val="547"/>
          <w:marRight w:val="0"/>
          <w:marTop w:val="0"/>
          <w:marBottom w:val="0"/>
          <w:divBdr>
            <w:top w:val="none" w:sz="0" w:space="0" w:color="auto"/>
            <w:left w:val="none" w:sz="0" w:space="0" w:color="auto"/>
            <w:bottom w:val="none" w:sz="0" w:space="0" w:color="auto"/>
            <w:right w:val="none" w:sz="0" w:space="0" w:color="auto"/>
          </w:divBdr>
        </w:div>
        <w:div w:id="872156600">
          <w:marLeft w:val="547"/>
          <w:marRight w:val="0"/>
          <w:marTop w:val="0"/>
          <w:marBottom w:val="0"/>
          <w:divBdr>
            <w:top w:val="none" w:sz="0" w:space="0" w:color="auto"/>
            <w:left w:val="none" w:sz="0" w:space="0" w:color="auto"/>
            <w:bottom w:val="none" w:sz="0" w:space="0" w:color="auto"/>
            <w:right w:val="none" w:sz="0" w:space="0" w:color="auto"/>
          </w:divBdr>
        </w:div>
        <w:div w:id="1661277088">
          <w:marLeft w:val="547"/>
          <w:marRight w:val="0"/>
          <w:marTop w:val="0"/>
          <w:marBottom w:val="0"/>
          <w:divBdr>
            <w:top w:val="none" w:sz="0" w:space="0" w:color="auto"/>
            <w:left w:val="none" w:sz="0" w:space="0" w:color="auto"/>
            <w:bottom w:val="none" w:sz="0" w:space="0" w:color="auto"/>
            <w:right w:val="none" w:sz="0" w:space="0" w:color="auto"/>
          </w:divBdr>
        </w:div>
      </w:divsChild>
    </w:div>
    <w:div w:id="1867675071">
      <w:bodyDiv w:val="1"/>
      <w:marLeft w:val="0"/>
      <w:marRight w:val="0"/>
      <w:marTop w:val="0"/>
      <w:marBottom w:val="0"/>
      <w:divBdr>
        <w:top w:val="none" w:sz="0" w:space="0" w:color="auto"/>
        <w:left w:val="none" w:sz="0" w:space="0" w:color="auto"/>
        <w:bottom w:val="none" w:sz="0" w:space="0" w:color="auto"/>
        <w:right w:val="none" w:sz="0" w:space="0" w:color="auto"/>
      </w:divBdr>
      <w:divsChild>
        <w:div w:id="700327925">
          <w:marLeft w:val="605"/>
          <w:marRight w:val="0"/>
          <w:marTop w:val="0"/>
          <w:marBottom w:val="0"/>
          <w:divBdr>
            <w:top w:val="none" w:sz="0" w:space="0" w:color="auto"/>
            <w:left w:val="none" w:sz="0" w:space="0" w:color="auto"/>
            <w:bottom w:val="none" w:sz="0" w:space="0" w:color="auto"/>
            <w:right w:val="none" w:sz="0" w:space="0" w:color="auto"/>
          </w:divBdr>
        </w:div>
        <w:div w:id="1910771721">
          <w:marLeft w:val="605"/>
          <w:marRight w:val="0"/>
          <w:marTop w:val="0"/>
          <w:marBottom w:val="0"/>
          <w:divBdr>
            <w:top w:val="none" w:sz="0" w:space="0" w:color="auto"/>
            <w:left w:val="none" w:sz="0" w:space="0" w:color="auto"/>
            <w:bottom w:val="none" w:sz="0" w:space="0" w:color="auto"/>
            <w:right w:val="none" w:sz="0" w:space="0" w:color="auto"/>
          </w:divBdr>
        </w:div>
        <w:div w:id="989207734">
          <w:marLeft w:val="605"/>
          <w:marRight w:val="0"/>
          <w:marTop w:val="0"/>
          <w:marBottom w:val="0"/>
          <w:divBdr>
            <w:top w:val="none" w:sz="0" w:space="0" w:color="auto"/>
            <w:left w:val="none" w:sz="0" w:space="0" w:color="auto"/>
            <w:bottom w:val="none" w:sz="0" w:space="0" w:color="auto"/>
            <w:right w:val="none" w:sz="0" w:space="0" w:color="auto"/>
          </w:divBdr>
        </w:div>
        <w:div w:id="75902690">
          <w:marLeft w:val="605"/>
          <w:marRight w:val="0"/>
          <w:marTop w:val="0"/>
          <w:marBottom w:val="0"/>
          <w:divBdr>
            <w:top w:val="none" w:sz="0" w:space="0" w:color="auto"/>
            <w:left w:val="none" w:sz="0" w:space="0" w:color="auto"/>
            <w:bottom w:val="none" w:sz="0" w:space="0" w:color="auto"/>
            <w:right w:val="none" w:sz="0" w:space="0" w:color="auto"/>
          </w:divBdr>
        </w:div>
        <w:div w:id="783811130">
          <w:marLeft w:val="605"/>
          <w:marRight w:val="0"/>
          <w:marTop w:val="0"/>
          <w:marBottom w:val="0"/>
          <w:divBdr>
            <w:top w:val="none" w:sz="0" w:space="0" w:color="auto"/>
            <w:left w:val="none" w:sz="0" w:space="0" w:color="auto"/>
            <w:bottom w:val="none" w:sz="0" w:space="0" w:color="auto"/>
            <w:right w:val="none" w:sz="0" w:space="0" w:color="auto"/>
          </w:divBdr>
        </w:div>
        <w:div w:id="2143108517">
          <w:marLeft w:val="605"/>
          <w:marRight w:val="0"/>
          <w:marTop w:val="0"/>
          <w:marBottom w:val="0"/>
          <w:divBdr>
            <w:top w:val="none" w:sz="0" w:space="0" w:color="auto"/>
            <w:left w:val="none" w:sz="0" w:space="0" w:color="auto"/>
            <w:bottom w:val="none" w:sz="0" w:space="0" w:color="auto"/>
            <w:right w:val="none" w:sz="0" w:space="0" w:color="auto"/>
          </w:divBdr>
        </w:div>
      </w:divsChild>
    </w:div>
    <w:div w:id="1907260327">
      <w:bodyDiv w:val="1"/>
      <w:marLeft w:val="0"/>
      <w:marRight w:val="0"/>
      <w:marTop w:val="0"/>
      <w:marBottom w:val="0"/>
      <w:divBdr>
        <w:top w:val="none" w:sz="0" w:space="0" w:color="auto"/>
        <w:left w:val="none" w:sz="0" w:space="0" w:color="auto"/>
        <w:bottom w:val="none" w:sz="0" w:space="0" w:color="auto"/>
        <w:right w:val="none" w:sz="0" w:space="0" w:color="auto"/>
      </w:divBdr>
    </w:div>
    <w:div w:id="1909343356">
      <w:bodyDiv w:val="1"/>
      <w:marLeft w:val="0"/>
      <w:marRight w:val="0"/>
      <w:marTop w:val="0"/>
      <w:marBottom w:val="0"/>
      <w:divBdr>
        <w:top w:val="none" w:sz="0" w:space="0" w:color="auto"/>
        <w:left w:val="none" w:sz="0" w:space="0" w:color="auto"/>
        <w:bottom w:val="none" w:sz="0" w:space="0" w:color="auto"/>
        <w:right w:val="none" w:sz="0" w:space="0" w:color="auto"/>
      </w:divBdr>
    </w:div>
    <w:div w:id="2053263760">
      <w:bodyDiv w:val="1"/>
      <w:marLeft w:val="0"/>
      <w:marRight w:val="0"/>
      <w:marTop w:val="0"/>
      <w:marBottom w:val="0"/>
      <w:divBdr>
        <w:top w:val="none" w:sz="0" w:space="0" w:color="auto"/>
        <w:left w:val="none" w:sz="0" w:space="0" w:color="auto"/>
        <w:bottom w:val="none" w:sz="0" w:space="0" w:color="auto"/>
        <w:right w:val="none" w:sz="0" w:space="0" w:color="auto"/>
      </w:divBdr>
      <w:divsChild>
        <w:div w:id="1764035111">
          <w:marLeft w:val="547"/>
          <w:marRight w:val="0"/>
          <w:marTop w:val="0"/>
          <w:marBottom w:val="0"/>
          <w:divBdr>
            <w:top w:val="none" w:sz="0" w:space="0" w:color="auto"/>
            <w:left w:val="none" w:sz="0" w:space="0" w:color="auto"/>
            <w:bottom w:val="none" w:sz="0" w:space="0" w:color="auto"/>
            <w:right w:val="none" w:sz="0" w:space="0" w:color="auto"/>
          </w:divBdr>
        </w:div>
      </w:divsChild>
    </w:div>
    <w:div w:id="2113553911">
      <w:bodyDiv w:val="1"/>
      <w:marLeft w:val="0"/>
      <w:marRight w:val="0"/>
      <w:marTop w:val="0"/>
      <w:marBottom w:val="0"/>
      <w:divBdr>
        <w:top w:val="none" w:sz="0" w:space="0" w:color="auto"/>
        <w:left w:val="none" w:sz="0" w:space="0" w:color="auto"/>
        <w:bottom w:val="none" w:sz="0" w:space="0" w:color="auto"/>
        <w:right w:val="none" w:sz="0" w:space="0" w:color="auto"/>
      </w:divBdr>
      <w:divsChild>
        <w:div w:id="147718562">
          <w:marLeft w:val="1166"/>
          <w:marRight w:val="0"/>
          <w:marTop w:val="0"/>
          <w:marBottom w:val="0"/>
          <w:divBdr>
            <w:top w:val="none" w:sz="0" w:space="0" w:color="auto"/>
            <w:left w:val="none" w:sz="0" w:space="0" w:color="auto"/>
            <w:bottom w:val="none" w:sz="0" w:space="0" w:color="auto"/>
            <w:right w:val="none" w:sz="0" w:space="0" w:color="auto"/>
          </w:divBdr>
        </w:div>
        <w:div w:id="633412816">
          <w:marLeft w:val="1166"/>
          <w:marRight w:val="0"/>
          <w:marTop w:val="0"/>
          <w:marBottom w:val="0"/>
          <w:divBdr>
            <w:top w:val="none" w:sz="0" w:space="0" w:color="auto"/>
            <w:left w:val="none" w:sz="0" w:space="0" w:color="auto"/>
            <w:bottom w:val="none" w:sz="0" w:space="0" w:color="auto"/>
            <w:right w:val="none" w:sz="0" w:space="0" w:color="auto"/>
          </w:divBdr>
        </w:div>
        <w:div w:id="1182236307">
          <w:marLeft w:val="547"/>
          <w:marRight w:val="0"/>
          <w:marTop w:val="0"/>
          <w:marBottom w:val="0"/>
          <w:divBdr>
            <w:top w:val="none" w:sz="0" w:space="0" w:color="auto"/>
            <w:left w:val="none" w:sz="0" w:space="0" w:color="auto"/>
            <w:bottom w:val="none" w:sz="0" w:space="0" w:color="auto"/>
            <w:right w:val="none" w:sz="0" w:space="0" w:color="auto"/>
          </w:divBdr>
        </w:div>
        <w:div w:id="1306931512">
          <w:marLeft w:val="1166"/>
          <w:marRight w:val="0"/>
          <w:marTop w:val="0"/>
          <w:marBottom w:val="0"/>
          <w:divBdr>
            <w:top w:val="none" w:sz="0" w:space="0" w:color="auto"/>
            <w:left w:val="none" w:sz="0" w:space="0" w:color="auto"/>
            <w:bottom w:val="none" w:sz="0" w:space="0" w:color="auto"/>
            <w:right w:val="none" w:sz="0" w:space="0" w:color="auto"/>
          </w:divBdr>
        </w:div>
        <w:div w:id="1309171152">
          <w:marLeft w:val="1166"/>
          <w:marRight w:val="0"/>
          <w:marTop w:val="0"/>
          <w:marBottom w:val="0"/>
          <w:divBdr>
            <w:top w:val="none" w:sz="0" w:space="0" w:color="auto"/>
            <w:left w:val="none" w:sz="0" w:space="0" w:color="auto"/>
            <w:bottom w:val="none" w:sz="0" w:space="0" w:color="auto"/>
            <w:right w:val="none" w:sz="0" w:space="0" w:color="auto"/>
          </w:divBdr>
        </w:div>
        <w:div w:id="1502039582">
          <w:marLeft w:val="1166"/>
          <w:marRight w:val="0"/>
          <w:marTop w:val="0"/>
          <w:marBottom w:val="0"/>
          <w:divBdr>
            <w:top w:val="none" w:sz="0" w:space="0" w:color="auto"/>
            <w:left w:val="none" w:sz="0" w:space="0" w:color="auto"/>
            <w:bottom w:val="none" w:sz="0" w:space="0" w:color="auto"/>
            <w:right w:val="none" w:sz="0" w:space="0" w:color="auto"/>
          </w:divBdr>
        </w:div>
        <w:div w:id="1550803617">
          <w:marLeft w:val="1166"/>
          <w:marRight w:val="0"/>
          <w:marTop w:val="0"/>
          <w:marBottom w:val="0"/>
          <w:divBdr>
            <w:top w:val="none" w:sz="0" w:space="0" w:color="auto"/>
            <w:left w:val="none" w:sz="0" w:space="0" w:color="auto"/>
            <w:bottom w:val="none" w:sz="0" w:space="0" w:color="auto"/>
            <w:right w:val="none" w:sz="0" w:space="0" w:color="auto"/>
          </w:divBdr>
        </w:div>
        <w:div w:id="1836728947">
          <w:marLeft w:val="1166"/>
          <w:marRight w:val="0"/>
          <w:marTop w:val="0"/>
          <w:marBottom w:val="0"/>
          <w:divBdr>
            <w:top w:val="none" w:sz="0" w:space="0" w:color="auto"/>
            <w:left w:val="none" w:sz="0" w:space="0" w:color="auto"/>
            <w:bottom w:val="none" w:sz="0" w:space="0" w:color="auto"/>
            <w:right w:val="none" w:sz="0" w:space="0" w:color="auto"/>
          </w:divBdr>
        </w:div>
        <w:div w:id="1840651913">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emf"/><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emf"/><Relationship Id="rId17" Type="http://schemas.openxmlformats.org/officeDocument/2006/relationships/image" Target="media/image10.png"/><Relationship Id="rId18" Type="http://schemas.openxmlformats.org/officeDocument/2006/relationships/image" Target="media/image11.emf"/><Relationship Id="rId19" Type="http://schemas.openxmlformats.org/officeDocument/2006/relationships/image" Target="media/image12.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www.dhm.de/archiv/ausstellungen/pfarrha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ichaelherbst2:Library:Application%20Support:Microsoft:Office:Benutzervorlagen:Eigene%20Vorlagen:Lehrstuhl%20-%20Texte%20201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Lehrstuhl - Texte 2010-2.dotx</Template>
  <TotalTime>0</TotalTime>
  <Pages>7</Pages>
  <Words>1096</Words>
  <Characters>6908</Characters>
  <Application>Microsoft Macintosh Word</Application>
  <DocSecurity>0</DocSecurity>
  <Lines>57</Lines>
  <Paragraphs>15</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14. Den Menschen nicht isoliert, sondern „im System“ anschauen (Christoph Morgen</vt:lpstr>
      <vt:lpstr>Literaturliste Kap. 14</vt:lpstr>
      <vt:lpstr/>
      <vt:lpstr/>
    </vt:vector>
  </TitlesOfParts>
  <Company>Lehrstuhl für Praktische Theologie Greifswald</Company>
  <LinksUpToDate>false</LinksUpToDate>
  <CharactersWithSpaces>7989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Herbst</dc:creator>
  <cp:keywords/>
  <cp:lastModifiedBy>Christiane Moldenhauer</cp:lastModifiedBy>
  <cp:revision>20</cp:revision>
  <cp:lastPrinted>2010-11-10T10:29:00Z</cp:lastPrinted>
  <dcterms:created xsi:type="dcterms:W3CDTF">2014-04-02T15:53:00Z</dcterms:created>
  <dcterms:modified xsi:type="dcterms:W3CDTF">2014-04-03T21:34:00Z</dcterms:modified>
</cp:coreProperties>
</file>